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6B0B0" w14:textId="124A4A4F" w:rsidR="009827CF" w:rsidRDefault="009827CF" w:rsidP="007E5D4A">
      <w:pPr>
        <w:pStyle w:val="Heading1"/>
        <w:spacing w:after="100" w:afterAutospacing="1"/>
      </w:pPr>
      <w:r>
        <w:t>Wisconsin Works (w-2) and Work Programs Reports Announcement</w:t>
      </w:r>
    </w:p>
    <w:p w14:paraId="57A3E764" w14:textId="4337A0CE" w:rsidR="009827CF" w:rsidRDefault="009827CF" w:rsidP="007E5D4A">
      <w:pPr>
        <w:pStyle w:val="Heading2"/>
        <w:spacing w:after="100" w:afterAutospacing="1"/>
      </w:pPr>
      <w:r>
        <w:t>New Reports</w:t>
      </w:r>
    </w:p>
    <w:p w14:paraId="6CE643D5" w14:textId="07D33550" w:rsidR="009827CF" w:rsidRPr="009827CF" w:rsidRDefault="009827CF" w:rsidP="007E5D4A">
      <w:pPr>
        <w:pStyle w:val="Heading3"/>
      </w:pPr>
      <w:r>
        <w:t>W-2 RMB RMC Report</w:t>
      </w:r>
    </w:p>
    <w:p w14:paraId="3AE6CA9D" w14:textId="3094888D" w:rsidR="0078066A" w:rsidRDefault="009827CF" w:rsidP="0078066A">
      <w:r>
        <w:t xml:space="preserve">There is a new report that will be generated to inform Wisconsin Works (W-2) agencies when Renew My Benefits (RMB) or Report My Change (RMC) submission is received from ACCESS, that needs to be processed by a Financial and Employment Planner (FEP). This report, W-2 RMB/RMC Report, is available as of Monday, June 1, 2026. </w:t>
      </w:r>
    </w:p>
    <w:p w14:paraId="4A09E7A4" w14:textId="3C62F1E6" w:rsidR="006B7B64" w:rsidRDefault="009827CF" w:rsidP="003B38FB">
      <w:r>
        <w:t xml:space="preserve">Due to ACCESS Modernization changes in October 2025, W-2 participants can renew their benefits in ACCESS as well as report any changes. Since a participant can be on multiple programs at a time, this report supports W-2 agencies in monitoring and tracking renewals and changes from ACCESS relevant to their program areas. The daily report includes all W-2 RMC and RMB submitted through ACCESS during the report period, regardless of application processing status. The report will display cases that have the following two specific W-2 FEP action item codes to allow agencies to know what the assigned FEP needs to process. • 229 – Change report processed – Ready for review • 230 – W2 review received – Appointment not scheduled </w:t>
      </w:r>
    </w:p>
    <w:p w14:paraId="394F0267" w14:textId="07BD22E1" w:rsidR="009827CF" w:rsidRDefault="009827CF" w:rsidP="003B38FB">
      <w:r w:rsidRPr="009827CF">
        <w:t xml:space="preserve">Public Folders </w:t>
      </w:r>
      <w:r>
        <w:t>/</w:t>
      </w:r>
      <w:r w:rsidRPr="009827CF">
        <w:t>DCF</w:t>
      </w:r>
      <w:r>
        <w:t>/</w:t>
      </w:r>
      <w:r w:rsidRPr="009827CF">
        <w:t xml:space="preserve">WISDOM </w:t>
      </w:r>
      <w:r>
        <w:t>/</w:t>
      </w:r>
      <w:r w:rsidRPr="009827CF">
        <w:t>Employment Programs</w:t>
      </w:r>
      <w:r>
        <w:t>/</w:t>
      </w:r>
      <w:r w:rsidRPr="009827CF">
        <w:t>CWW ACCESS Reports</w:t>
      </w:r>
      <w:r>
        <w:t>/</w:t>
      </w:r>
      <w:r w:rsidRPr="009827CF">
        <w:t>W-2 RMB RMC Report.</w:t>
      </w:r>
    </w:p>
    <w:p w14:paraId="2FB9F7D9" w14:textId="657E8E43" w:rsidR="009827CF" w:rsidRDefault="009827CF" w:rsidP="007E5D4A">
      <w:pPr>
        <w:pStyle w:val="Heading2"/>
        <w:spacing w:after="100" w:afterAutospacing="1"/>
      </w:pPr>
      <w:r>
        <w:t xml:space="preserve">Updated Reports </w:t>
      </w:r>
    </w:p>
    <w:p w14:paraId="72ACDDCE" w14:textId="6EB76D43" w:rsidR="009827CF" w:rsidRDefault="009827CF" w:rsidP="009827CF">
      <w:pPr>
        <w:pStyle w:val="Heading3"/>
      </w:pPr>
      <w:r>
        <w:t xml:space="preserve">Monitoring Report 03: Participants Without a Completed WWP Informal Assessment </w:t>
      </w:r>
    </w:p>
    <w:p w14:paraId="20B1416D" w14:textId="52609162" w:rsidR="004505CE" w:rsidRDefault="004505CE" w:rsidP="004505CE">
      <w:r>
        <w:t xml:space="preserve">This report was updated to include a Report Information tab that details definitions and purpose. Previously, this report included red highlighting for this Informal Assessment submit date column the report is create in a way that was causing all cases to be highlighted. </w:t>
      </w:r>
    </w:p>
    <w:p w14:paraId="398113D8" w14:textId="14E91D53" w:rsidR="004505CE" w:rsidRDefault="004505CE" w:rsidP="004505CE">
      <w:r w:rsidRPr="009827CF">
        <w:t xml:space="preserve">Public Folders </w:t>
      </w:r>
      <w:r>
        <w:t>/</w:t>
      </w:r>
      <w:r w:rsidRPr="009827CF">
        <w:t>DCF</w:t>
      </w:r>
      <w:r>
        <w:t>/</w:t>
      </w:r>
      <w:r w:rsidRPr="009827CF">
        <w:t xml:space="preserve">WISDOM </w:t>
      </w:r>
      <w:r>
        <w:t>/</w:t>
      </w:r>
      <w:r w:rsidRPr="009827CF">
        <w:t>Employment Programs</w:t>
      </w:r>
      <w:r>
        <w:t xml:space="preserve">/W-2 Monitoring/Application and Assessment/ Monitoring Report 03: Participants Without a Completed WWP Informal Assessment. </w:t>
      </w:r>
    </w:p>
    <w:p w14:paraId="55E6B9CC" w14:textId="7EBB9EA1" w:rsidR="004505CE" w:rsidRDefault="004505CE" w:rsidP="004505CE">
      <w:pPr>
        <w:pStyle w:val="Heading3"/>
      </w:pPr>
      <w:r>
        <w:t xml:space="preserve">CMF+ Caseload Report </w:t>
      </w:r>
    </w:p>
    <w:p w14:paraId="60BDCD08" w14:textId="6A308549" w:rsidR="004505CE" w:rsidRDefault="004505CE" w:rsidP="004505CE">
      <w:r>
        <w:t xml:space="preserve">This report was updated to combine two CMF reports into one. </w:t>
      </w:r>
      <w:r w:rsidRPr="004505CE">
        <w:t>T</w:t>
      </w:r>
      <w:r>
        <w:t>here are</w:t>
      </w:r>
      <w:r w:rsidRPr="004505CE">
        <w:t xml:space="preserve"> report</w:t>
      </w:r>
      <w:r>
        <w:t xml:space="preserve"> tabs to</w:t>
      </w:r>
      <w:r w:rsidRPr="004505CE">
        <w:t xml:space="preserve"> identif</w:t>
      </w:r>
      <w:r>
        <w:t xml:space="preserve">y </w:t>
      </w:r>
      <w:r w:rsidRPr="004505CE">
        <w:t>cases that potentially could be in placement CMF+ based on their TANF Family Profile from W-2 DW [CARES/CSS] and their current</w:t>
      </w:r>
      <w:r>
        <w:t xml:space="preserve"> </w:t>
      </w:r>
      <w:r w:rsidRPr="004505CE">
        <w:t xml:space="preserve">average weekly employment hours. </w:t>
      </w:r>
      <w:r>
        <w:t xml:space="preserve">The other report tabs are cases already placed in CMF+ and need the work requirement reviewed. </w:t>
      </w:r>
    </w:p>
    <w:p w14:paraId="465EC753" w14:textId="5CB5DC30" w:rsidR="007E5D4A" w:rsidRDefault="007E5D4A" w:rsidP="004505CE">
      <w:r w:rsidRPr="009827CF">
        <w:t xml:space="preserve">Public Folders </w:t>
      </w:r>
      <w:r>
        <w:t>/</w:t>
      </w:r>
      <w:r w:rsidRPr="009827CF">
        <w:t>DCF</w:t>
      </w:r>
      <w:r>
        <w:t>/</w:t>
      </w:r>
      <w:r w:rsidRPr="009827CF">
        <w:t xml:space="preserve">WISDOM </w:t>
      </w:r>
      <w:r>
        <w:t>/</w:t>
      </w:r>
      <w:r w:rsidRPr="009827CF">
        <w:t>Employment Programs</w:t>
      </w:r>
      <w:r>
        <w:t>/W-2 Case Management/Caseload Reports/ CMF+ Caseload Report.</w:t>
      </w:r>
    </w:p>
    <w:p w14:paraId="1F576132" w14:textId="76387FB8" w:rsidR="003A5C44" w:rsidRDefault="003A5C44" w:rsidP="003A5C44">
      <w:pPr>
        <w:pStyle w:val="Heading3"/>
        <w:spacing w:after="100" w:afterAutospacing="1"/>
      </w:pPr>
      <w:r>
        <w:lastRenderedPageBreak/>
        <w:t>CL Report 04: New, Ongoing, Returning W-2 Cases [W2D]</w:t>
      </w:r>
    </w:p>
    <w:p w14:paraId="63B5B0D9" w14:textId="6A85C1DA" w:rsidR="003A5C44" w:rsidRDefault="003A5C44" w:rsidP="003A5C44">
      <w:pPr>
        <w:rPr>
          <w:rFonts w:asciiTheme="majorHAnsi" w:hAnsiTheme="majorHAnsi" w:cs="Calibri"/>
        </w:rPr>
      </w:pPr>
      <w:r w:rsidRPr="003A5C44">
        <w:rPr>
          <w:rFonts w:asciiTheme="majorHAnsi" w:hAnsiTheme="majorHAnsi" w:cs="Calibri"/>
        </w:rPr>
        <w:t>This existing report was updated to display the counts and percentages more clearly. Agencies and state staff can use this report to obtain counts and percentages of cases based on the case status</w:t>
      </w:r>
      <w:r w:rsidR="00B34AC5">
        <w:rPr>
          <w:rFonts w:asciiTheme="majorHAnsi" w:hAnsiTheme="majorHAnsi" w:cs="Calibri"/>
        </w:rPr>
        <w:t>.</w:t>
      </w:r>
    </w:p>
    <w:p w14:paraId="52F217A8" w14:textId="4BF4345E" w:rsidR="003A5C44" w:rsidRPr="003A5C44" w:rsidRDefault="003A5C44" w:rsidP="003A5C44">
      <w:pPr>
        <w:rPr>
          <w:rFonts w:asciiTheme="majorHAnsi" w:hAnsiTheme="majorHAnsi" w:cs="Calibri"/>
        </w:rPr>
      </w:pPr>
      <w:r w:rsidRPr="009827CF">
        <w:t xml:space="preserve">Public Folders </w:t>
      </w:r>
      <w:r>
        <w:t>/</w:t>
      </w:r>
      <w:r w:rsidRPr="009827CF">
        <w:t>DCF</w:t>
      </w:r>
      <w:r>
        <w:t>/</w:t>
      </w:r>
      <w:r w:rsidRPr="009827CF">
        <w:t xml:space="preserve">WISDOM </w:t>
      </w:r>
      <w:r>
        <w:t>/</w:t>
      </w:r>
      <w:r w:rsidRPr="009827CF">
        <w:t>Employment Programs</w:t>
      </w:r>
      <w:r>
        <w:t xml:space="preserve">/W-2 Case Management/Caseload Reports/ CL Report 04: </w:t>
      </w:r>
      <w:r w:rsidRPr="003A5C44">
        <w:rPr>
          <w:rFonts w:asciiTheme="majorHAnsi" w:hAnsiTheme="majorHAnsi" w:cs="Calibri"/>
        </w:rPr>
        <w:t xml:space="preserve">New, Ongoing, Returning, </w:t>
      </w:r>
      <w:r>
        <w:rPr>
          <w:rFonts w:asciiTheme="majorHAnsi" w:hAnsiTheme="majorHAnsi" w:cs="Calibri"/>
        </w:rPr>
        <w:t>W-2 Cases [W2D].</w:t>
      </w:r>
    </w:p>
    <w:p w14:paraId="48E4CEDC" w14:textId="77777777" w:rsidR="003A5C44" w:rsidRPr="003A5C44" w:rsidRDefault="003A5C44" w:rsidP="003A5C44"/>
    <w:sectPr w:rsidR="003A5C44" w:rsidRPr="003A5C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0E09" w14:textId="77777777" w:rsidR="009827CF" w:rsidRDefault="009827CF" w:rsidP="005542DE">
      <w:pPr>
        <w:spacing w:after="0" w:line="240" w:lineRule="auto"/>
      </w:pPr>
      <w:r>
        <w:separator/>
      </w:r>
    </w:p>
  </w:endnote>
  <w:endnote w:type="continuationSeparator" w:id="0">
    <w:p w14:paraId="286916C2" w14:textId="77777777" w:rsidR="009827CF" w:rsidRDefault="009827CF"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9A9E" w14:textId="77777777" w:rsidR="009827CF" w:rsidRDefault="009827CF" w:rsidP="005542DE">
      <w:pPr>
        <w:spacing w:after="0" w:line="240" w:lineRule="auto"/>
      </w:pPr>
      <w:r>
        <w:separator/>
      </w:r>
    </w:p>
  </w:footnote>
  <w:footnote w:type="continuationSeparator" w:id="0">
    <w:p w14:paraId="7EC46312" w14:textId="77777777" w:rsidR="009827CF" w:rsidRDefault="009827CF" w:rsidP="00554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CF"/>
    <w:rsid w:val="00074C82"/>
    <w:rsid w:val="002171FB"/>
    <w:rsid w:val="00221723"/>
    <w:rsid w:val="0027066E"/>
    <w:rsid w:val="002E41D2"/>
    <w:rsid w:val="002E4F63"/>
    <w:rsid w:val="003A5C44"/>
    <w:rsid w:val="003B38FB"/>
    <w:rsid w:val="003F2991"/>
    <w:rsid w:val="00413A7B"/>
    <w:rsid w:val="004505CE"/>
    <w:rsid w:val="004C76FC"/>
    <w:rsid w:val="005012E4"/>
    <w:rsid w:val="005542DE"/>
    <w:rsid w:val="00671C3A"/>
    <w:rsid w:val="00685048"/>
    <w:rsid w:val="006B7B64"/>
    <w:rsid w:val="006D3871"/>
    <w:rsid w:val="00703DB3"/>
    <w:rsid w:val="0078066A"/>
    <w:rsid w:val="007E5D4A"/>
    <w:rsid w:val="008A2DDC"/>
    <w:rsid w:val="009827CF"/>
    <w:rsid w:val="00A97C50"/>
    <w:rsid w:val="00AB45D7"/>
    <w:rsid w:val="00B34AC5"/>
    <w:rsid w:val="00BA7754"/>
    <w:rsid w:val="00E84BB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BC57"/>
  <w15:chartTrackingRefBased/>
  <w15:docId w15:val="{A3396859-5DA1-4D67-AC77-B3299F2A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9827CF"/>
    <w:pPr>
      <w:keepNext/>
      <w:keepLines/>
      <w:spacing w:before="80" w:after="40"/>
      <w:outlineLvl w:val="3"/>
    </w:pPr>
    <w:rPr>
      <w:rFonts w:eastAsiaTheme="majorEastAsia" w:cstheme="majorBidi"/>
      <w:i/>
      <w:iCs/>
      <w:color w:val="184982" w:themeColor="accent1" w:themeShade="BF"/>
    </w:rPr>
  </w:style>
  <w:style w:type="paragraph" w:styleId="Heading5">
    <w:name w:val="heading 5"/>
    <w:basedOn w:val="Normal"/>
    <w:next w:val="Normal"/>
    <w:link w:val="Heading5Char"/>
    <w:uiPriority w:val="9"/>
    <w:semiHidden/>
    <w:unhideWhenUsed/>
    <w:qFormat/>
    <w:rsid w:val="009827CF"/>
    <w:pPr>
      <w:keepNext/>
      <w:keepLines/>
      <w:spacing w:before="80" w:after="40"/>
      <w:outlineLvl w:val="4"/>
    </w:pPr>
    <w:rPr>
      <w:rFonts w:eastAsiaTheme="majorEastAsia" w:cstheme="majorBidi"/>
      <w:color w:val="184982" w:themeColor="accent1" w:themeShade="BF"/>
    </w:rPr>
  </w:style>
  <w:style w:type="paragraph" w:styleId="Heading6">
    <w:name w:val="heading 6"/>
    <w:basedOn w:val="Normal"/>
    <w:next w:val="Normal"/>
    <w:link w:val="Heading6Char"/>
    <w:uiPriority w:val="9"/>
    <w:semiHidden/>
    <w:unhideWhenUsed/>
    <w:qFormat/>
    <w:rsid w:val="00982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9827CF"/>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9827CF"/>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982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7CF"/>
    <w:rPr>
      <w:rFonts w:eastAsiaTheme="majorEastAsia" w:cstheme="majorBidi"/>
      <w:color w:val="272727" w:themeColor="text1" w:themeTint="D8"/>
    </w:rPr>
  </w:style>
  <w:style w:type="paragraph" w:styleId="Title">
    <w:name w:val="Title"/>
    <w:basedOn w:val="Normal"/>
    <w:next w:val="Normal"/>
    <w:link w:val="TitleChar"/>
    <w:uiPriority w:val="10"/>
    <w:qFormat/>
    <w:rsid w:val="00982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7CF"/>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9827CF"/>
    <w:pPr>
      <w:spacing w:before="160"/>
      <w:jc w:val="center"/>
    </w:pPr>
    <w:rPr>
      <w:i/>
      <w:iCs/>
      <w:color w:val="404040" w:themeColor="text1" w:themeTint="BF"/>
    </w:rPr>
  </w:style>
  <w:style w:type="character" w:customStyle="1" w:styleId="QuoteChar">
    <w:name w:val="Quote Char"/>
    <w:basedOn w:val="DefaultParagraphFont"/>
    <w:link w:val="Quote"/>
    <w:uiPriority w:val="29"/>
    <w:rsid w:val="009827CF"/>
    <w:rPr>
      <w:i/>
      <w:iCs/>
      <w:color w:val="404040" w:themeColor="text1" w:themeTint="BF"/>
    </w:rPr>
  </w:style>
  <w:style w:type="paragraph" w:styleId="ListParagraph">
    <w:name w:val="List Paragraph"/>
    <w:basedOn w:val="Normal"/>
    <w:uiPriority w:val="34"/>
    <w:qFormat/>
    <w:rsid w:val="009827CF"/>
    <w:pPr>
      <w:ind w:left="720"/>
      <w:contextualSpacing/>
    </w:pPr>
  </w:style>
  <w:style w:type="character" w:styleId="IntenseEmphasis">
    <w:name w:val="Intense Emphasis"/>
    <w:basedOn w:val="DefaultParagraphFont"/>
    <w:uiPriority w:val="21"/>
    <w:qFormat/>
    <w:rsid w:val="009827CF"/>
    <w:rPr>
      <w:i/>
      <w:iCs/>
      <w:color w:val="184982"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44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Wisconsin Works and Work Programs Reports</vt:lpstr>
    </vt:vector>
  </TitlesOfParts>
  <Company>Wisconsin Department of Children and Families</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and Work Programs Reports</dc:title>
  <dc:subject>May report update</dc:subject>
  <dc:creator>Division of Family and Economic Security Bureau of Analytics and Research</dc:creator>
  <cp:keywords/>
  <dc:description/>
  <cp:lastModifiedBy>Groskreutz, Elizabeth R - DCF</cp:lastModifiedBy>
  <cp:revision>6</cp:revision>
  <dcterms:created xsi:type="dcterms:W3CDTF">2026-06-05T15:14:00Z</dcterms:created>
  <dcterms:modified xsi:type="dcterms:W3CDTF">2026-06-08T19:46:00Z</dcterms:modified>
</cp:coreProperties>
</file>