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75E0A" w14:textId="77777777" w:rsidR="00F75051" w:rsidRPr="00C361E4" w:rsidRDefault="00554547" w:rsidP="005E5EE0">
      <w:pPr>
        <w:pStyle w:val="Heading1"/>
        <w:rPr>
          <w:rStyle w:val="Heading1Char"/>
          <w:rFonts w:ascii="Roboto" w:hAnsi="Roboto"/>
          <w:b/>
          <w:bCs/>
          <w:sz w:val="32"/>
          <w:szCs w:val="32"/>
        </w:rPr>
      </w:pPr>
      <w:r w:rsidRPr="00C361E4">
        <w:rPr>
          <w:rStyle w:val="Heading1Char"/>
          <w:rFonts w:ascii="Roboto" w:hAnsi="Roboto"/>
          <w:b/>
          <w:bCs/>
          <w:sz w:val="32"/>
          <w:szCs w:val="32"/>
        </w:rPr>
        <w:t>Barred Offenses - Regulated Child Care</w:t>
      </w:r>
    </w:p>
    <w:p w14:paraId="4888A1C8" w14:textId="77777777" w:rsidR="00F75051" w:rsidRPr="00F75051" w:rsidRDefault="00511C27" w:rsidP="00C361E4">
      <w:pPr>
        <w:spacing w:line="240" w:lineRule="auto"/>
        <w:jc w:val="left"/>
        <w:rPr>
          <w:rFonts w:ascii="Roboto" w:hAnsi="Roboto"/>
        </w:rPr>
      </w:pPr>
      <w:r w:rsidRPr="00F75051">
        <w:rPr>
          <w:rFonts w:ascii="Roboto" w:hAnsi="Roboto"/>
        </w:rPr>
        <w:t>The table below list</w:t>
      </w:r>
      <w:r w:rsidR="00A356DF" w:rsidRPr="00F75051">
        <w:rPr>
          <w:rFonts w:ascii="Roboto" w:hAnsi="Roboto"/>
        </w:rPr>
        <w:t>s</w:t>
      </w:r>
      <w:r w:rsidRPr="00F75051">
        <w:rPr>
          <w:rFonts w:ascii="Roboto" w:hAnsi="Roboto"/>
        </w:rPr>
        <w:t xml:space="preserve"> </w:t>
      </w:r>
      <w:r w:rsidR="00164882" w:rsidRPr="00F75051">
        <w:rPr>
          <w:rFonts w:ascii="Roboto" w:hAnsi="Roboto"/>
        </w:rPr>
        <w:t>crimes</w:t>
      </w:r>
      <w:r w:rsidRPr="00F75051">
        <w:rPr>
          <w:rFonts w:ascii="Roboto" w:hAnsi="Roboto"/>
        </w:rPr>
        <w:t xml:space="preserve"> and their impact on a person’s ability </w:t>
      </w:r>
      <w:r w:rsidR="00AC2E71" w:rsidRPr="00F75051">
        <w:rPr>
          <w:rFonts w:ascii="Roboto" w:hAnsi="Roboto"/>
        </w:rPr>
        <w:t xml:space="preserve">to operate, reside in or work at a child care center. </w:t>
      </w:r>
      <w:r w:rsidRPr="00F75051">
        <w:rPr>
          <w:rFonts w:ascii="Roboto" w:hAnsi="Roboto"/>
        </w:rPr>
        <w:t xml:space="preserve">Violations of the law occurring outside Wisconsin (under the jurisdiction of the United States) that </w:t>
      </w:r>
      <w:r w:rsidR="004A0664" w:rsidRPr="00F75051">
        <w:rPr>
          <w:rFonts w:ascii="Roboto" w:hAnsi="Roboto"/>
        </w:rPr>
        <w:t>are comparable to</w:t>
      </w:r>
      <w:r w:rsidRPr="00F75051">
        <w:rPr>
          <w:rFonts w:ascii="Roboto" w:hAnsi="Roboto"/>
        </w:rPr>
        <w:t xml:space="preserve"> any offense listed on this table will result in the same action as described.</w:t>
      </w:r>
    </w:p>
    <w:p w14:paraId="6178627B" w14:textId="253A24BC" w:rsidR="00F75051" w:rsidRDefault="00882DF9" w:rsidP="008F6BE7">
      <w:pPr>
        <w:pStyle w:val="Heading2"/>
        <w:spacing w:before="0" w:after="160" w:line="240" w:lineRule="auto"/>
      </w:pPr>
      <w:r w:rsidRPr="00F75051">
        <w:rPr>
          <w:rStyle w:val="Heading2Char"/>
          <w:rFonts w:ascii="Roboto" w:hAnsi="Roboto"/>
          <w:b/>
          <w:bCs/>
        </w:rPr>
        <w:t>Definition of a caregiver:</w:t>
      </w:r>
    </w:p>
    <w:p w14:paraId="54B674EE" w14:textId="4965CD0E" w:rsidR="00F5746D" w:rsidRPr="00C361E4" w:rsidRDefault="00C742E9" w:rsidP="00C361E4">
      <w:pPr>
        <w:pStyle w:val="ListParagraph"/>
        <w:numPr>
          <w:ilvl w:val="0"/>
          <w:numId w:val="9"/>
        </w:numPr>
        <w:spacing w:line="240" w:lineRule="auto"/>
        <w:jc w:val="left"/>
        <w:rPr>
          <w:rFonts w:ascii="Roboto" w:hAnsi="Roboto"/>
        </w:rPr>
      </w:pPr>
      <w:r w:rsidRPr="00C361E4">
        <w:rPr>
          <w:rFonts w:ascii="Roboto" w:hAnsi="Roboto"/>
        </w:rPr>
        <w:t>A person who is any of the following:</w:t>
      </w:r>
      <w:r w:rsidR="004F7F39" w:rsidRPr="00C361E4">
        <w:rPr>
          <w:rFonts w:ascii="Roboto" w:hAnsi="Roboto"/>
        </w:rPr>
        <w:t xml:space="preserve"> </w:t>
      </w:r>
      <w:r w:rsidR="006C4BDD" w:rsidRPr="00C361E4">
        <w:rPr>
          <w:rFonts w:ascii="Roboto" w:hAnsi="Roboto"/>
        </w:rPr>
        <w:t xml:space="preserve">An employee or </w:t>
      </w:r>
      <w:r w:rsidRPr="00C361E4">
        <w:rPr>
          <w:rFonts w:ascii="Roboto" w:hAnsi="Roboto"/>
        </w:rPr>
        <w:t>contractor of a child care program</w:t>
      </w:r>
      <w:r w:rsidR="006C4BDD" w:rsidRPr="00C361E4">
        <w:rPr>
          <w:rFonts w:ascii="Roboto" w:hAnsi="Roboto"/>
        </w:rPr>
        <w:t xml:space="preserve"> who is involved in the care or</w:t>
      </w:r>
      <w:r w:rsidR="00A31A3C" w:rsidRPr="00C361E4">
        <w:rPr>
          <w:rFonts w:ascii="Roboto" w:hAnsi="Roboto"/>
        </w:rPr>
        <w:t xml:space="preserve"> </w:t>
      </w:r>
      <w:r w:rsidR="006C4BDD" w:rsidRPr="00C361E4">
        <w:rPr>
          <w:rFonts w:ascii="Roboto" w:hAnsi="Roboto"/>
        </w:rPr>
        <w:t>supervision of clients</w:t>
      </w:r>
      <w:r w:rsidRPr="00C361E4">
        <w:rPr>
          <w:rFonts w:ascii="Roboto" w:hAnsi="Roboto"/>
        </w:rPr>
        <w:t>.</w:t>
      </w:r>
      <w:r w:rsidR="004F7F39" w:rsidRPr="00C361E4">
        <w:rPr>
          <w:rFonts w:ascii="Roboto" w:hAnsi="Roboto"/>
        </w:rPr>
        <w:t xml:space="preserve"> </w:t>
      </w:r>
    </w:p>
    <w:p w14:paraId="5DA23721" w14:textId="77777777" w:rsidR="00C361E4" w:rsidRDefault="006C4BDD" w:rsidP="00C361E4">
      <w:pPr>
        <w:pStyle w:val="ListParagraph"/>
        <w:numPr>
          <w:ilvl w:val="0"/>
          <w:numId w:val="9"/>
        </w:numPr>
        <w:spacing w:line="240" w:lineRule="auto"/>
        <w:jc w:val="left"/>
        <w:rPr>
          <w:rFonts w:ascii="Roboto" w:hAnsi="Roboto"/>
        </w:rPr>
      </w:pPr>
      <w:r w:rsidRPr="00C361E4">
        <w:rPr>
          <w:rFonts w:ascii="Roboto" w:hAnsi="Roboto"/>
        </w:rPr>
        <w:t>A person who has direct contact and unsupervised access to clients of a child care program.</w:t>
      </w:r>
      <w:r w:rsidR="004F7F39" w:rsidRPr="00C361E4">
        <w:rPr>
          <w:rFonts w:ascii="Roboto" w:hAnsi="Roboto"/>
        </w:rPr>
        <w:t xml:space="preserve"> </w:t>
      </w:r>
    </w:p>
    <w:p w14:paraId="6291963D" w14:textId="2E787160" w:rsidR="00C361E4" w:rsidRPr="00C361E4" w:rsidRDefault="00C742E9" w:rsidP="00C361E4">
      <w:pPr>
        <w:pStyle w:val="ListParagraph"/>
        <w:numPr>
          <w:ilvl w:val="0"/>
          <w:numId w:val="9"/>
        </w:numPr>
        <w:spacing w:line="240" w:lineRule="auto"/>
        <w:jc w:val="left"/>
        <w:rPr>
          <w:rFonts w:ascii="Roboto" w:hAnsi="Roboto"/>
        </w:rPr>
      </w:pPr>
      <w:r w:rsidRPr="00C361E4">
        <w:rPr>
          <w:rFonts w:ascii="Roboto" w:hAnsi="Roboto"/>
        </w:rPr>
        <w:t>A person who has, or is seeking a license, certification, or contract to operate a child care program.</w:t>
      </w:r>
    </w:p>
    <w:p w14:paraId="0672B72F" w14:textId="77777777" w:rsidR="00C361E4" w:rsidRDefault="006C4BDD" w:rsidP="00C361E4">
      <w:pPr>
        <w:pStyle w:val="Heading2"/>
        <w:spacing w:before="0" w:after="160" w:line="240" w:lineRule="auto"/>
        <w:jc w:val="left"/>
        <w:rPr>
          <w:rStyle w:val="Heading2Char"/>
          <w:rFonts w:ascii="Roboto" w:hAnsi="Roboto"/>
          <w:b/>
          <w:bCs/>
        </w:rPr>
      </w:pPr>
      <w:r w:rsidRPr="00C361E4">
        <w:rPr>
          <w:rStyle w:val="Heading2Char"/>
          <w:rFonts w:ascii="Roboto" w:hAnsi="Roboto"/>
          <w:b/>
          <w:bCs/>
        </w:rPr>
        <w:t>Definition of a noncaregiver employee:</w:t>
      </w:r>
    </w:p>
    <w:p w14:paraId="28EF50EB" w14:textId="0A76B10B" w:rsidR="006C4BDD" w:rsidRPr="00C361E4" w:rsidRDefault="006C4BDD" w:rsidP="00C361E4">
      <w:pPr>
        <w:spacing w:line="240" w:lineRule="auto"/>
        <w:jc w:val="left"/>
        <w:rPr>
          <w:rFonts w:ascii="Roboto" w:hAnsi="Roboto"/>
        </w:rPr>
      </w:pPr>
      <w:r w:rsidRPr="00C361E4">
        <w:rPr>
          <w:rFonts w:ascii="Roboto" w:hAnsi="Roboto"/>
        </w:rPr>
        <w:t>A person who provides services to a child care program as an employee or a contractor and is not a caregiver, but whose work at the child care program provides the ability to move freely throughout the premise and opportunities for interactions with clients of the child care program.</w:t>
      </w:r>
    </w:p>
    <w:tbl>
      <w:tblPr>
        <w:tblStyle w:val="PlainTable1"/>
        <w:tblW w:w="10800" w:type="dxa"/>
        <w:tblLayout w:type="fixed"/>
        <w:tblLook w:val="04A0" w:firstRow="1" w:lastRow="0" w:firstColumn="1" w:lastColumn="0" w:noHBand="0" w:noVBand="1"/>
      </w:tblPr>
      <w:tblGrid>
        <w:gridCol w:w="2050"/>
        <w:gridCol w:w="5000"/>
        <w:gridCol w:w="3750"/>
      </w:tblGrid>
      <w:tr w:rsidR="006A314D" w:rsidRPr="00F75051" w14:paraId="664C8357" w14:textId="77777777" w:rsidTr="00E609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79824370" w14:textId="73200274" w:rsidR="00B94F7A" w:rsidRPr="00F75051" w:rsidRDefault="008279E3" w:rsidP="006A314D">
            <w:pPr>
              <w:spacing w:after="60"/>
              <w:ind w:left="-43" w:right="-43"/>
              <w:rPr>
                <w:rFonts w:ascii="Roboto" w:eastAsia="Times New Roman" w:hAnsi="Roboto" w:cs="Arial"/>
                <w:b w:val="0"/>
                <w:bCs w:val="0"/>
                <w:color w:val="000000"/>
                <w:spacing w:val="-2"/>
                <w:sz w:val="24"/>
                <w:szCs w:val="20"/>
              </w:rPr>
            </w:pPr>
            <w:r w:rsidRPr="00F75051">
              <w:rPr>
                <w:rFonts w:ascii="Roboto" w:eastAsia="Times New Roman" w:hAnsi="Roboto" w:cs="Arial"/>
                <w:color w:val="000000"/>
                <w:spacing w:val="-2"/>
                <w:sz w:val="24"/>
                <w:szCs w:val="20"/>
              </w:rPr>
              <w:t>Criminal</w:t>
            </w:r>
            <w:r w:rsidR="00B94F7A" w:rsidRPr="00F75051">
              <w:rPr>
                <w:rFonts w:ascii="Roboto" w:eastAsia="Times New Roman" w:hAnsi="Roboto" w:cs="Arial"/>
                <w:color w:val="000000"/>
                <w:spacing w:val="-2"/>
                <w:sz w:val="24"/>
                <w:szCs w:val="20"/>
              </w:rPr>
              <w:t xml:space="preserve"> Statute</w:t>
            </w:r>
          </w:p>
        </w:tc>
        <w:tc>
          <w:tcPr>
            <w:tcW w:w="5000" w:type="dxa"/>
            <w:noWrap/>
            <w:hideMark/>
          </w:tcPr>
          <w:p w14:paraId="15621B79" w14:textId="019C87DA" w:rsidR="00B94F7A" w:rsidRPr="00F75051" w:rsidRDefault="00B94F7A" w:rsidP="006A314D">
            <w:pPr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b w:val="0"/>
                <w:bCs w:val="0"/>
                <w:color w:val="000000"/>
                <w:spacing w:val="-2"/>
                <w:sz w:val="24"/>
                <w:szCs w:val="20"/>
              </w:rPr>
            </w:pPr>
            <w:r w:rsidRPr="00F75051">
              <w:rPr>
                <w:rFonts w:ascii="Roboto" w:eastAsia="Times New Roman" w:hAnsi="Roboto" w:cs="Arial"/>
                <w:color w:val="000000"/>
                <w:spacing w:val="-2"/>
                <w:sz w:val="24"/>
                <w:szCs w:val="20"/>
              </w:rPr>
              <w:t xml:space="preserve">Description of </w:t>
            </w:r>
            <w:r w:rsidR="008279E3" w:rsidRPr="00F75051">
              <w:rPr>
                <w:rFonts w:ascii="Roboto" w:eastAsia="Times New Roman" w:hAnsi="Roboto" w:cs="Arial"/>
                <w:color w:val="000000"/>
                <w:spacing w:val="-2"/>
                <w:sz w:val="24"/>
                <w:szCs w:val="20"/>
              </w:rPr>
              <w:t>Crime</w:t>
            </w:r>
          </w:p>
        </w:tc>
        <w:tc>
          <w:tcPr>
            <w:tcW w:w="3750" w:type="dxa"/>
            <w:noWrap/>
            <w:hideMark/>
          </w:tcPr>
          <w:p w14:paraId="6FC4A721" w14:textId="77777777" w:rsidR="00B94F7A" w:rsidRPr="00F75051" w:rsidRDefault="00B94F7A" w:rsidP="006A314D">
            <w:pPr>
              <w:spacing w:after="60"/>
              <w:ind w:right="-14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b w:val="0"/>
                <w:bCs w:val="0"/>
                <w:color w:val="000000"/>
                <w:spacing w:val="-2"/>
                <w:sz w:val="24"/>
                <w:szCs w:val="20"/>
              </w:rPr>
            </w:pPr>
            <w:r w:rsidRPr="00F75051">
              <w:rPr>
                <w:rFonts w:ascii="Roboto" w:eastAsia="Times New Roman" w:hAnsi="Roboto" w:cs="Arial"/>
                <w:color w:val="000000"/>
                <w:spacing w:val="-2"/>
                <w:sz w:val="24"/>
                <w:szCs w:val="20"/>
              </w:rPr>
              <w:t>Action Key</w:t>
            </w:r>
          </w:p>
        </w:tc>
      </w:tr>
      <w:tr w:rsidR="006A314D" w:rsidRPr="00F75051" w14:paraId="6695BCCD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20577F3E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125.075(1)</w:t>
            </w:r>
          </w:p>
        </w:tc>
        <w:tc>
          <w:tcPr>
            <w:tcW w:w="5000" w:type="dxa"/>
            <w:hideMark/>
          </w:tcPr>
          <w:p w14:paraId="57B930CF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Injury or death by providing alcohol to a person under age 18</w:t>
            </w:r>
          </w:p>
        </w:tc>
        <w:tc>
          <w:tcPr>
            <w:tcW w:w="3750" w:type="dxa"/>
            <w:noWrap/>
            <w:hideMark/>
          </w:tcPr>
          <w:p w14:paraId="76925362" w14:textId="47441FF0" w:rsidR="00B94F7A" w:rsidRPr="005E5EE0" w:rsidRDefault="005C7AB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Bar for 5 years after sentence completed</w:t>
            </w:r>
            <w:r w:rsidR="001420DE" w:rsidRPr="005E5EE0">
              <w:rPr>
                <w:rFonts w:ascii="Roboto" w:eastAsia="Times New Roman" w:hAnsi="Roboto" w:cs="Arial"/>
                <w:color w:val="000000"/>
                <w:spacing w:val="-2"/>
              </w:rPr>
              <w:t>; then</w:t>
            </w:r>
            <w:r w:rsidR="002B2F95"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 subject to rehab. approval</w:t>
            </w:r>
          </w:p>
        </w:tc>
      </w:tr>
      <w:tr w:rsidR="006A314D" w:rsidRPr="00F75051" w14:paraId="3ED1A1D6" w14:textId="77777777" w:rsidTr="00E609F5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1978FB63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125.085(3)(a)2</w:t>
            </w:r>
          </w:p>
        </w:tc>
        <w:tc>
          <w:tcPr>
            <w:tcW w:w="5000" w:type="dxa"/>
            <w:hideMark/>
          </w:tcPr>
          <w:p w14:paraId="5150C28E" w14:textId="77777777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Make, alter, duplicate ID for money or compensation</w:t>
            </w:r>
          </w:p>
        </w:tc>
        <w:tc>
          <w:tcPr>
            <w:tcW w:w="3750" w:type="dxa"/>
            <w:noWrap/>
            <w:hideMark/>
          </w:tcPr>
          <w:p w14:paraId="2244A744" w14:textId="770C959D" w:rsidR="00B94F7A" w:rsidRPr="005E5EE0" w:rsidRDefault="005C7AB5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Bar for 5 years after sentence completed</w:t>
            </w:r>
            <w:r w:rsidR="002B2F95" w:rsidRPr="005E5EE0">
              <w:rPr>
                <w:rFonts w:ascii="Roboto" w:eastAsia="Times New Roman" w:hAnsi="Roboto" w:cs="Arial"/>
                <w:color w:val="000000"/>
                <w:spacing w:val="-2"/>
              </w:rPr>
              <w:t>; then subject to rehab. approval</w:t>
            </w:r>
          </w:p>
        </w:tc>
      </w:tr>
      <w:tr w:rsidR="006A314D" w:rsidRPr="00F75051" w14:paraId="79373021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0B3A692F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125.105(2)(b)</w:t>
            </w:r>
          </w:p>
        </w:tc>
        <w:tc>
          <w:tcPr>
            <w:tcW w:w="5000" w:type="dxa"/>
            <w:hideMark/>
          </w:tcPr>
          <w:p w14:paraId="5AE1ECC4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Impersonate or abet impersonation of an inspector, agent  or employee of Dept. of Revenue or Dept. of Justice</w:t>
            </w:r>
          </w:p>
        </w:tc>
        <w:tc>
          <w:tcPr>
            <w:tcW w:w="3750" w:type="dxa"/>
            <w:noWrap/>
            <w:hideMark/>
          </w:tcPr>
          <w:p w14:paraId="2844F9FD" w14:textId="4D8F88A3" w:rsidR="00B94F7A" w:rsidRPr="005E5EE0" w:rsidRDefault="005C7AB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Bar for 5 years after sentence completed</w:t>
            </w:r>
            <w:r w:rsidR="002B2F95" w:rsidRPr="005E5EE0">
              <w:rPr>
                <w:rFonts w:ascii="Roboto" w:eastAsia="Times New Roman" w:hAnsi="Roboto" w:cs="Arial"/>
                <w:color w:val="000000"/>
                <w:spacing w:val="-2"/>
              </w:rPr>
              <w:t>; then subject to rehab. approval</w:t>
            </w:r>
          </w:p>
        </w:tc>
      </w:tr>
      <w:tr w:rsidR="006A314D" w:rsidRPr="00F75051" w14:paraId="3A448DE8" w14:textId="77777777" w:rsidTr="00E609F5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553E5E4B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125.66(3)</w:t>
            </w:r>
          </w:p>
        </w:tc>
        <w:tc>
          <w:tcPr>
            <w:tcW w:w="5000" w:type="dxa"/>
            <w:hideMark/>
          </w:tcPr>
          <w:p w14:paraId="54B44A46" w14:textId="77777777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Make or rectify intoxicating beverage without an appropriate permit</w:t>
            </w:r>
          </w:p>
        </w:tc>
        <w:tc>
          <w:tcPr>
            <w:tcW w:w="3750" w:type="dxa"/>
            <w:noWrap/>
            <w:hideMark/>
          </w:tcPr>
          <w:p w14:paraId="23922FE8" w14:textId="585F79AD" w:rsidR="00B94F7A" w:rsidRPr="005E5EE0" w:rsidRDefault="005C7AB5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Bar for 5 </w:t>
            </w:r>
            <w:r w:rsidR="00A763F5" w:rsidRPr="005E5EE0">
              <w:rPr>
                <w:rFonts w:ascii="Roboto" w:eastAsia="Times New Roman" w:hAnsi="Roboto" w:cs="Arial"/>
                <w:color w:val="000000"/>
                <w:spacing w:val="-2"/>
              </w:rPr>
              <w:t>years after sentence completed</w:t>
            </w:r>
            <w:r w:rsidR="002B2F95" w:rsidRPr="005E5EE0">
              <w:rPr>
                <w:rFonts w:ascii="Roboto" w:eastAsia="Times New Roman" w:hAnsi="Roboto" w:cs="Arial"/>
                <w:color w:val="000000"/>
                <w:spacing w:val="-2"/>
              </w:rPr>
              <w:t>; then subject to rehab. approval</w:t>
            </w:r>
          </w:p>
        </w:tc>
      </w:tr>
      <w:tr w:rsidR="006A314D" w:rsidRPr="00F75051" w14:paraId="45C3DA73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7304C0B7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125.68(12)</w:t>
            </w:r>
          </w:p>
        </w:tc>
        <w:tc>
          <w:tcPr>
            <w:tcW w:w="5000" w:type="dxa"/>
            <w:hideMark/>
          </w:tcPr>
          <w:p w14:paraId="1862189B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Recover, use, conceal or dispose of alcohol derived from denatured alcohol</w:t>
            </w:r>
          </w:p>
        </w:tc>
        <w:tc>
          <w:tcPr>
            <w:tcW w:w="3750" w:type="dxa"/>
            <w:noWrap/>
            <w:hideMark/>
          </w:tcPr>
          <w:p w14:paraId="0656A9FC" w14:textId="6005FF72" w:rsidR="00B94F7A" w:rsidRPr="005E5EE0" w:rsidRDefault="005C7AB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Bar for 5</w:t>
            </w:r>
            <w:r w:rsidR="00A763F5"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 years after sentence completed</w:t>
            </w:r>
            <w:r w:rsidR="002B2F95" w:rsidRPr="005E5EE0">
              <w:rPr>
                <w:rFonts w:ascii="Roboto" w:eastAsia="Times New Roman" w:hAnsi="Roboto" w:cs="Arial"/>
                <w:color w:val="000000"/>
                <w:spacing w:val="-2"/>
              </w:rPr>
              <w:t>; then subject to rehab. approval</w:t>
            </w:r>
          </w:p>
        </w:tc>
      </w:tr>
      <w:tr w:rsidR="00B94F7A" w:rsidRPr="00F75051" w14:paraId="6B4FAEEC" w14:textId="77777777" w:rsidTr="00E609F5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hideMark/>
          </w:tcPr>
          <w:p w14:paraId="05A04692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346.63(1), (2), (5) or (6)</w:t>
            </w:r>
          </w:p>
        </w:tc>
        <w:tc>
          <w:tcPr>
            <w:tcW w:w="5000" w:type="dxa"/>
            <w:hideMark/>
          </w:tcPr>
          <w:p w14:paraId="70C00BE1" w14:textId="0BD6B8F2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Operating or causing injury by intoxicated use of a motor vehicle that is a felony under Wi</w:t>
            </w:r>
            <w:r w:rsidR="00CA2251" w:rsidRPr="005E5EE0">
              <w:rPr>
                <w:rFonts w:ascii="Roboto" w:eastAsia="Times New Roman" w:hAnsi="Roboto" w:cs="Arial"/>
                <w:color w:val="000000"/>
                <w:spacing w:val="-2"/>
              </w:rPr>
              <w:t>s</w:t>
            </w: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. Stat. §</w:t>
            </w:r>
            <w:r w:rsidR="00A106EE"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 346.65(2)(am)</w:t>
            </w:r>
            <w:r w:rsidR="002B2F95"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4., </w:t>
            </w:r>
            <w:r w:rsidR="00A106EE" w:rsidRPr="005E5EE0">
              <w:rPr>
                <w:rFonts w:ascii="Roboto" w:eastAsia="Times New Roman" w:hAnsi="Roboto" w:cs="Arial"/>
                <w:color w:val="000000"/>
                <w:spacing w:val="-2"/>
              </w:rPr>
              <w:t>5., 6., or 7.</w:t>
            </w:r>
            <w:r w:rsidR="00F723CE"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 or </w:t>
            </w: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(f).</w:t>
            </w:r>
            <w:r w:rsidR="00F723CE" w:rsidRPr="005E5EE0">
              <w:rPr>
                <w:rFonts w:ascii="Roboto" w:eastAsia="Times New Roman" w:hAnsi="Roboto" w:cs="Arial"/>
                <w:color w:val="000000"/>
                <w:spacing w:val="-2"/>
              </w:rPr>
              <w:t>,</w:t>
            </w: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 (2j)(d) or (3m)</w:t>
            </w:r>
          </w:p>
        </w:tc>
        <w:tc>
          <w:tcPr>
            <w:tcW w:w="3750" w:type="dxa"/>
            <w:noWrap/>
            <w:hideMark/>
          </w:tcPr>
          <w:p w14:paraId="1294A376" w14:textId="798837DC" w:rsidR="00B94F7A" w:rsidRPr="005E5EE0" w:rsidRDefault="005C7AB5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Bar for 5 years after sentence completed</w:t>
            </w:r>
            <w:r w:rsidR="002B2F95" w:rsidRPr="005E5EE0">
              <w:rPr>
                <w:rFonts w:ascii="Roboto" w:eastAsia="Times New Roman" w:hAnsi="Roboto" w:cs="Arial"/>
                <w:color w:val="000000"/>
                <w:spacing w:val="-2"/>
              </w:rPr>
              <w:t>; then subject to rehab. approval</w:t>
            </w:r>
          </w:p>
        </w:tc>
      </w:tr>
      <w:tr w:rsidR="006A314D" w:rsidRPr="00F75051" w14:paraId="2B84E577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6AF67164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940.01</w:t>
            </w:r>
          </w:p>
        </w:tc>
        <w:tc>
          <w:tcPr>
            <w:tcW w:w="5000" w:type="dxa"/>
            <w:hideMark/>
          </w:tcPr>
          <w:p w14:paraId="0B690BA2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1st degree intentional homicide</w:t>
            </w:r>
          </w:p>
        </w:tc>
        <w:tc>
          <w:tcPr>
            <w:tcW w:w="3750" w:type="dxa"/>
            <w:noWrap/>
            <w:hideMark/>
          </w:tcPr>
          <w:p w14:paraId="57EFF488" w14:textId="15F4FAF9" w:rsidR="00B94F7A" w:rsidRPr="005E5EE0" w:rsidRDefault="005C7AB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6A314D" w:rsidRPr="00F75051" w14:paraId="3326BDC2" w14:textId="77777777" w:rsidTr="00E609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2463DAD4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940.02</w:t>
            </w:r>
          </w:p>
        </w:tc>
        <w:tc>
          <w:tcPr>
            <w:tcW w:w="5000" w:type="dxa"/>
            <w:hideMark/>
          </w:tcPr>
          <w:p w14:paraId="25CEAD44" w14:textId="77777777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1st degree reckless homicide</w:t>
            </w:r>
          </w:p>
        </w:tc>
        <w:tc>
          <w:tcPr>
            <w:tcW w:w="3750" w:type="dxa"/>
            <w:noWrap/>
            <w:hideMark/>
          </w:tcPr>
          <w:p w14:paraId="04D9D0AA" w14:textId="1BD8D99C" w:rsidR="00B94F7A" w:rsidRPr="005E5EE0" w:rsidRDefault="005C7AB5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6A314D" w:rsidRPr="00F75051" w14:paraId="0CFDD458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704A9790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940.03</w:t>
            </w:r>
          </w:p>
        </w:tc>
        <w:tc>
          <w:tcPr>
            <w:tcW w:w="5000" w:type="dxa"/>
            <w:noWrap/>
            <w:hideMark/>
          </w:tcPr>
          <w:p w14:paraId="78A55237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Felony murder</w:t>
            </w:r>
          </w:p>
        </w:tc>
        <w:tc>
          <w:tcPr>
            <w:tcW w:w="3750" w:type="dxa"/>
            <w:noWrap/>
            <w:hideMark/>
          </w:tcPr>
          <w:p w14:paraId="794FFF30" w14:textId="7D151938" w:rsidR="00B94F7A" w:rsidRPr="005E5EE0" w:rsidRDefault="005C7AB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6A314D" w:rsidRPr="00F75051" w14:paraId="0B65E2D2" w14:textId="77777777" w:rsidTr="00E609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00C7E9D9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940.05</w:t>
            </w:r>
          </w:p>
        </w:tc>
        <w:tc>
          <w:tcPr>
            <w:tcW w:w="5000" w:type="dxa"/>
            <w:hideMark/>
          </w:tcPr>
          <w:p w14:paraId="1062CDF3" w14:textId="77777777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2nd degree intentional homicide</w:t>
            </w:r>
          </w:p>
        </w:tc>
        <w:tc>
          <w:tcPr>
            <w:tcW w:w="3750" w:type="dxa"/>
            <w:noWrap/>
            <w:hideMark/>
          </w:tcPr>
          <w:p w14:paraId="3983ABE2" w14:textId="2CF4146F" w:rsidR="00B94F7A" w:rsidRPr="005E5EE0" w:rsidRDefault="005C7AB5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6A314D" w:rsidRPr="00F75051" w14:paraId="2F82F056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5EBB48AF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940.06</w:t>
            </w:r>
          </w:p>
        </w:tc>
        <w:tc>
          <w:tcPr>
            <w:tcW w:w="5000" w:type="dxa"/>
            <w:hideMark/>
          </w:tcPr>
          <w:p w14:paraId="51E05CD5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2nd degree reckless homicide</w:t>
            </w:r>
          </w:p>
        </w:tc>
        <w:tc>
          <w:tcPr>
            <w:tcW w:w="3750" w:type="dxa"/>
            <w:noWrap/>
            <w:hideMark/>
          </w:tcPr>
          <w:p w14:paraId="27562981" w14:textId="154EBCAA" w:rsidR="00B94F7A" w:rsidRPr="005E5EE0" w:rsidRDefault="005C7AB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6A314D" w:rsidRPr="00F75051" w14:paraId="1F37BA7D" w14:textId="77777777" w:rsidTr="00E609F5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4D4AEF1B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940.09</w:t>
            </w:r>
          </w:p>
        </w:tc>
        <w:tc>
          <w:tcPr>
            <w:tcW w:w="5000" w:type="dxa"/>
            <w:hideMark/>
          </w:tcPr>
          <w:p w14:paraId="4EC3ACCF" w14:textId="77777777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Homicide by intoxicated use of vehicle or firearm</w:t>
            </w:r>
          </w:p>
        </w:tc>
        <w:tc>
          <w:tcPr>
            <w:tcW w:w="3750" w:type="dxa"/>
            <w:noWrap/>
            <w:hideMark/>
          </w:tcPr>
          <w:p w14:paraId="43C95E69" w14:textId="52065119" w:rsidR="00B94F7A" w:rsidRPr="005E5EE0" w:rsidRDefault="005C7AB5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Bar for 5 years after sentence completed</w:t>
            </w:r>
            <w:r w:rsidR="0068503D" w:rsidRPr="005E5EE0">
              <w:rPr>
                <w:rFonts w:ascii="Roboto" w:eastAsia="Times New Roman" w:hAnsi="Roboto" w:cs="Arial"/>
                <w:color w:val="000000"/>
                <w:spacing w:val="-2"/>
              </w:rPr>
              <w:t>; then subject to rehab. approval</w:t>
            </w:r>
          </w:p>
        </w:tc>
      </w:tr>
      <w:tr w:rsidR="006A314D" w:rsidRPr="00F75051" w14:paraId="2266580E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37FA06CE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lastRenderedPageBreak/>
              <w:t>940.12</w:t>
            </w:r>
          </w:p>
        </w:tc>
        <w:tc>
          <w:tcPr>
            <w:tcW w:w="5000" w:type="dxa"/>
            <w:hideMark/>
          </w:tcPr>
          <w:p w14:paraId="0DE3EBEC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Assisting suicide</w:t>
            </w:r>
          </w:p>
        </w:tc>
        <w:tc>
          <w:tcPr>
            <w:tcW w:w="3750" w:type="dxa"/>
            <w:noWrap/>
            <w:hideMark/>
          </w:tcPr>
          <w:p w14:paraId="7BDE8377" w14:textId="49DF4A83" w:rsidR="00B94F7A" w:rsidRPr="005E5EE0" w:rsidRDefault="00A763F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6A314D" w:rsidRPr="00F75051" w14:paraId="115AFA28" w14:textId="77777777" w:rsidTr="00E609F5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4B4CD33F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940.19(1)</w:t>
            </w:r>
          </w:p>
        </w:tc>
        <w:tc>
          <w:tcPr>
            <w:tcW w:w="5000" w:type="dxa"/>
            <w:hideMark/>
          </w:tcPr>
          <w:p w14:paraId="5D5100A3" w14:textId="55D826E3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Battery</w:t>
            </w:r>
            <w:r w:rsidR="008D5B76"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 </w:t>
            </w: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- causing bodily harm with intent to cause bodily har</w:t>
            </w:r>
            <w:r w:rsidR="00D444E9" w:rsidRPr="005E5EE0">
              <w:rPr>
                <w:rFonts w:ascii="Roboto" w:eastAsia="Times New Roman" w:hAnsi="Roboto" w:cs="Arial"/>
                <w:color w:val="000000"/>
                <w:spacing w:val="-2"/>
              </w:rPr>
              <w:t>m</w:t>
            </w:r>
            <w:r w:rsidR="00CC7CC3" w:rsidRPr="005E5EE0">
              <w:rPr>
                <w:rFonts w:ascii="Roboto" w:eastAsia="Times New Roman" w:hAnsi="Roboto" w:cs="Arial"/>
                <w:color w:val="000000"/>
                <w:spacing w:val="-2"/>
              </w:rPr>
              <w:br/>
            </w:r>
          </w:p>
        </w:tc>
        <w:tc>
          <w:tcPr>
            <w:tcW w:w="3750" w:type="dxa"/>
            <w:noWrap/>
            <w:hideMark/>
          </w:tcPr>
          <w:p w14:paraId="07924483" w14:textId="068DCE0A" w:rsidR="00B94F7A" w:rsidRPr="005E5EE0" w:rsidRDefault="001F0A5A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If substantially related </w:t>
            </w:r>
            <w:r w:rsidRPr="005E5EE0">
              <w:rPr>
                <w:rFonts w:ascii="Roboto" w:eastAsia="Times New Roman" w:hAnsi="Roboto" w:cs="Arial"/>
                <w:b/>
                <w:color w:val="000000"/>
                <w:spacing w:val="-2"/>
              </w:rPr>
              <w:t>may be denied</w:t>
            </w:r>
          </w:p>
        </w:tc>
      </w:tr>
      <w:tr w:rsidR="006A314D" w:rsidRPr="00F75051" w14:paraId="07E52226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hideMark/>
          </w:tcPr>
          <w:p w14:paraId="6A3B9C95" w14:textId="33D503E6" w:rsidR="00554547" w:rsidRPr="005E5EE0" w:rsidRDefault="00D353E3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940.19(</w:t>
            </w:r>
            <w:r w:rsidR="00B94F7A" w:rsidRPr="005E5EE0">
              <w:rPr>
                <w:rFonts w:ascii="Roboto" w:eastAsia="Times New Roman" w:hAnsi="Roboto" w:cs="Arial"/>
                <w:color w:val="000000"/>
                <w:spacing w:val="-2"/>
              </w:rPr>
              <w:t>2), (4), (5) or (6) (spouse victim)</w:t>
            </w:r>
          </w:p>
        </w:tc>
        <w:tc>
          <w:tcPr>
            <w:tcW w:w="5000" w:type="dxa"/>
            <w:hideMark/>
          </w:tcPr>
          <w:p w14:paraId="0BF2E7FC" w14:textId="517365EC" w:rsidR="00554547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Substantial or aggravated battery (if victim is the spouse of the person convicted)</w:t>
            </w:r>
            <w:r w:rsidR="00CC7CC3" w:rsidRPr="005E5EE0">
              <w:rPr>
                <w:rFonts w:ascii="Roboto" w:eastAsia="Times New Roman" w:hAnsi="Roboto" w:cs="Arial"/>
                <w:color w:val="000000"/>
                <w:spacing w:val="-2"/>
              </w:rPr>
              <w:br/>
            </w:r>
            <w:r w:rsidR="00CC7CC3" w:rsidRPr="005E5EE0">
              <w:rPr>
                <w:rFonts w:ascii="Roboto" w:eastAsia="Times New Roman" w:hAnsi="Roboto" w:cs="Arial"/>
                <w:color w:val="000000"/>
                <w:spacing w:val="-2"/>
              </w:rPr>
              <w:br/>
            </w:r>
            <w:r w:rsidR="00CC7CC3" w:rsidRPr="005E5EE0">
              <w:rPr>
                <w:rFonts w:ascii="Roboto" w:eastAsia="Times New Roman" w:hAnsi="Roboto" w:cs="Arial"/>
                <w:highlight w:val="yellow"/>
              </w:rPr>
              <w:t>Statute was expired under 2025 WI Act 24</w:t>
            </w:r>
          </w:p>
        </w:tc>
        <w:tc>
          <w:tcPr>
            <w:tcW w:w="3750" w:type="dxa"/>
            <w:noWrap/>
            <w:hideMark/>
          </w:tcPr>
          <w:p w14:paraId="00BA5896" w14:textId="7663BAD1" w:rsidR="00B94F7A" w:rsidRPr="005E5EE0" w:rsidRDefault="005C7AB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B94F7A" w:rsidRPr="00F75051" w14:paraId="0CDE1C81" w14:textId="77777777" w:rsidTr="00E609F5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hideMark/>
          </w:tcPr>
          <w:p w14:paraId="7C5BD35C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940.19(3) 1999 Stats. (spouse victim)</w:t>
            </w:r>
          </w:p>
        </w:tc>
        <w:tc>
          <w:tcPr>
            <w:tcW w:w="5000" w:type="dxa"/>
            <w:hideMark/>
          </w:tcPr>
          <w:p w14:paraId="69C867AB" w14:textId="77777777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Substantial or aggravated battery (if victim is the spouse of the person convicted)</w:t>
            </w:r>
          </w:p>
        </w:tc>
        <w:tc>
          <w:tcPr>
            <w:tcW w:w="3750" w:type="dxa"/>
            <w:noWrap/>
            <w:hideMark/>
          </w:tcPr>
          <w:p w14:paraId="483DFB4A" w14:textId="63C8785A" w:rsidR="00B94F7A" w:rsidRPr="005E5EE0" w:rsidRDefault="005C7AB5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6A314D" w:rsidRPr="00F75051" w14:paraId="0F0B76DF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hideMark/>
          </w:tcPr>
          <w:p w14:paraId="3FF83371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940.19(2), (4), (5) or (6)</w:t>
            </w:r>
          </w:p>
        </w:tc>
        <w:tc>
          <w:tcPr>
            <w:tcW w:w="5000" w:type="dxa"/>
            <w:hideMark/>
          </w:tcPr>
          <w:p w14:paraId="2FDA40D5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Substantial or aggravated battery</w:t>
            </w:r>
          </w:p>
        </w:tc>
        <w:tc>
          <w:tcPr>
            <w:tcW w:w="3750" w:type="dxa"/>
            <w:noWrap/>
            <w:hideMark/>
          </w:tcPr>
          <w:p w14:paraId="62F5E97E" w14:textId="6A21D705" w:rsidR="00B94F7A" w:rsidRPr="005E5EE0" w:rsidRDefault="005C7AB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Bar for 5 years after sentence </w:t>
            </w:r>
            <w:r w:rsidR="00A763F5" w:rsidRPr="005E5EE0">
              <w:rPr>
                <w:rFonts w:ascii="Roboto" w:eastAsia="Times New Roman" w:hAnsi="Roboto" w:cs="Arial"/>
                <w:color w:val="000000"/>
                <w:spacing w:val="-2"/>
              </w:rPr>
              <w:t>completed</w:t>
            </w:r>
            <w:r w:rsidR="0068503D" w:rsidRPr="005E5EE0">
              <w:rPr>
                <w:rFonts w:ascii="Roboto" w:eastAsia="Times New Roman" w:hAnsi="Roboto" w:cs="Arial"/>
                <w:color w:val="000000"/>
                <w:spacing w:val="-2"/>
              </w:rPr>
              <w:t>; then subject to rehab. approval</w:t>
            </w:r>
          </w:p>
        </w:tc>
      </w:tr>
      <w:tr w:rsidR="006A314D" w:rsidRPr="00F75051" w14:paraId="5B129931" w14:textId="77777777" w:rsidTr="00E609F5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2C315191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940.195</w:t>
            </w:r>
          </w:p>
        </w:tc>
        <w:tc>
          <w:tcPr>
            <w:tcW w:w="5000" w:type="dxa"/>
            <w:hideMark/>
          </w:tcPr>
          <w:p w14:paraId="7B12F573" w14:textId="77777777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Battery, substantial battery, or aggravated battery to unborn child</w:t>
            </w:r>
          </w:p>
        </w:tc>
        <w:tc>
          <w:tcPr>
            <w:tcW w:w="3750" w:type="dxa"/>
            <w:noWrap/>
            <w:hideMark/>
          </w:tcPr>
          <w:p w14:paraId="215F2B73" w14:textId="0D0BC128" w:rsidR="00B94F7A" w:rsidRPr="005E5EE0" w:rsidRDefault="001F0A5A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If substantially related </w:t>
            </w:r>
            <w:r w:rsidRPr="005E5EE0">
              <w:rPr>
                <w:rFonts w:ascii="Roboto" w:eastAsia="Times New Roman" w:hAnsi="Roboto" w:cs="Arial"/>
                <w:b/>
                <w:color w:val="000000"/>
                <w:spacing w:val="-2"/>
              </w:rPr>
              <w:t>may be denied</w:t>
            </w:r>
          </w:p>
        </w:tc>
      </w:tr>
      <w:tr w:rsidR="006A314D" w:rsidRPr="00F75051" w14:paraId="3A144C82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hideMark/>
          </w:tcPr>
          <w:p w14:paraId="738BD267" w14:textId="75BCC13A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940.20(1) or (1m)</w:t>
            </w:r>
            <w:r w:rsidR="00A106EE"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 (spouse victim)</w:t>
            </w:r>
          </w:p>
        </w:tc>
        <w:tc>
          <w:tcPr>
            <w:tcW w:w="5000" w:type="dxa"/>
            <w:hideMark/>
          </w:tcPr>
          <w:p w14:paraId="56139EF2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Battery by prisoners or battery by person subject to certain injunctions, if the victim is the spouse of the person convicted</w:t>
            </w:r>
          </w:p>
        </w:tc>
        <w:tc>
          <w:tcPr>
            <w:tcW w:w="3750" w:type="dxa"/>
            <w:noWrap/>
            <w:hideMark/>
          </w:tcPr>
          <w:p w14:paraId="49C5888C" w14:textId="264CE26C" w:rsidR="00B94F7A" w:rsidRPr="005E5EE0" w:rsidRDefault="005C7AB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6A314D" w:rsidRPr="00F75051" w14:paraId="5DB764B1" w14:textId="77777777" w:rsidTr="00E609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37C7F56A" w14:textId="6B5CF8D3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940.2</w:t>
            </w:r>
            <w:r w:rsidR="00BD2357" w:rsidRPr="005E5EE0">
              <w:rPr>
                <w:rFonts w:ascii="Roboto" w:eastAsia="Times New Roman" w:hAnsi="Roboto" w:cs="Arial"/>
                <w:color w:val="000000"/>
                <w:spacing w:val="-2"/>
              </w:rPr>
              <w:t>0</w:t>
            </w:r>
          </w:p>
        </w:tc>
        <w:tc>
          <w:tcPr>
            <w:tcW w:w="5000" w:type="dxa"/>
            <w:hideMark/>
          </w:tcPr>
          <w:p w14:paraId="0D1EA35A" w14:textId="77777777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Battery: special circumstance</w:t>
            </w:r>
          </w:p>
        </w:tc>
        <w:tc>
          <w:tcPr>
            <w:tcW w:w="3750" w:type="dxa"/>
            <w:noWrap/>
            <w:hideMark/>
          </w:tcPr>
          <w:p w14:paraId="6B6D5DE1" w14:textId="31B0628D" w:rsidR="00B94F7A" w:rsidRPr="005E5EE0" w:rsidRDefault="00A763F5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Bar for 5 years after sentence completed</w:t>
            </w:r>
            <w:r w:rsidR="00155E22"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, then if substantially related </w:t>
            </w:r>
            <w:r w:rsidR="00155E22" w:rsidRPr="005E5EE0">
              <w:rPr>
                <w:rFonts w:ascii="Roboto" w:eastAsia="Times New Roman" w:hAnsi="Roboto" w:cs="Arial"/>
                <w:b/>
                <w:color w:val="000000"/>
                <w:spacing w:val="-2"/>
              </w:rPr>
              <w:t>may be denied</w:t>
            </w:r>
            <w:r w:rsidR="0068503D" w:rsidRPr="005E5EE0">
              <w:rPr>
                <w:rFonts w:ascii="Roboto" w:eastAsia="Times New Roman" w:hAnsi="Roboto" w:cs="Arial"/>
                <w:color w:val="000000"/>
                <w:spacing w:val="-2"/>
              </w:rPr>
              <w:t>. Subject to rehab. approval</w:t>
            </w:r>
          </w:p>
        </w:tc>
      </w:tr>
      <w:tr w:rsidR="006A314D" w:rsidRPr="00F75051" w14:paraId="6A6100BE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5F9EC020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940.203</w:t>
            </w:r>
          </w:p>
        </w:tc>
        <w:tc>
          <w:tcPr>
            <w:tcW w:w="5000" w:type="dxa"/>
            <w:hideMark/>
          </w:tcPr>
          <w:p w14:paraId="683D860E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Battery or threat to a judge</w:t>
            </w:r>
          </w:p>
        </w:tc>
        <w:tc>
          <w:tcPr>
            <w:tcW w:w="3750" w:type="dxa"/>
            <w:noWrap/>
            <w:hideMark/>
          </w:tcPr>
          <w:p w14:paraId="1B4CBFA6" w14:textId="5A66A528" w:rsidR="00B94F7A" w:rsidRPr="005E5EE0" w:rsidRDefault="005C7AB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Bar for 5</w:t>
            </w:r>
            <w:r w:rsidR="00A763F5"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 years after sentence completed</w:t>
            </w:r>
            <w:r w:rsidR="0068503D" w:rsidRPr="005E5EE0">
              <w:rPr>
                <w:rFonts w:ascii="Roboto" w:eastAsia="Times New Roman" w:hAnsi="Roboto" w:cs="Arial"/>
                <w:color w:val="000000"/>
                <w:spacing w:val="-2"/>
              </w:rPr>
              <w:t>; then subject to rehab. approval</w:t>
            </w:r>
          </w:p>
        </w:tc>
      </w:tr>
      <w:tr w:rsidR="006A314D" w:rsidRPr="00F75051" w14:paraId="6B58240E" w14:textId="77777777" w:rsidTr="00E609F5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26667721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940.205</w:t>
            </w:r>
          </w:p>
        </w:tc>
        <w:tc>
          <w:tcPr>
            <w:tcW w:w="5000" w:type="dxa"/>
            <w:hideMark/>
          </w:tcPr>
          <w:p w14:paraId="43F4FB5D" w14:textId="77777777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Battery or threat to a Dept. of Revenue employee</w:t>
            </w:r>
          </w:p>
        </w:tc>
        <w:tc>
          <w:tcPr>
            <w:tcW w:w="3750" w:type="dxa"/>
            <w:noWrap/>
            <w:hideMark/>
          </w:tcPr>
          <w:p w14:paraId="285BF87A" w14:textId="1D62F10B" w:rsidR="00B94F7A" w:rsidRPr="005E5EE0" w:rsidRDefault="005C7AB5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Bar for 5 years after sentence completed</w:t>
            </w:r>
            <w:r w:rsidR="0068503D" w:rsidRPr="005E5EE0">
              <w:rPr>
                <w:rFonts w:ascii="Roboto" w:eastAsia="Times New Roman" w:hAnsi="Roboto" w:cs="Arial"/>
                <w:color w:val="000000"/>
                <w:spacing w:val="-2"/>
              </w:rPr>
              <w:t>; then subject to rehab. approval</w:t>
            </w:r>
          </w:p>
        </w:tc>
      </w:tr>
      <w:tr w:rsidR="006A314D" w:rsidRPr="00F75051" w14:paraId="3F508535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2F6C0EB8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940.207</w:t>
            </w:r>
          </w:p>
        </w:tc>
        <w:tc>
          <w:tcPr>
            <w:tcW w:w="5000" w:type="dxa"/>
            <w:hideMark/>
          </w:tcPr>
          <w:p w14:paraId="5F7D7665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Battery or threat to a Safety and Professional Services or Workforce Development employee</w:t>
            </w:r>
          </w:p>
        </w:tc>
        <w:tc>
          <w:tcPr>
            <w:tcW w:w="3750" w:type="dxa"/>
            <w:noWrap/>
            <w:hideMark/>
          </w:tcPr>
          <w:p w14:paraId="6B33DA74" w14:textId="01C517FD" w:rsidR="00B94F7A" w:rsidRPr="005E5EE0" w:rsidRDefault="005C7AB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Bar for 5</w:t>
            </w:r>
            <w:r w:rsidR="00A763F5"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 years after sentence completed</w:t>
            </w:r>
            <w:r w:rsidR="0068503D" w:rsidRPr="005E5EE0">
              <w:rPr>
                <w:rFonts w:ascii="Roboto" w:eastAsia="Times New Roman" w:hAnsi="Roboto" w:cs="Arial"/>
                <w:color w:val="000000"/>
                <w:spacing w:val="-2"/>
              </w:rPr>
              <w:t>; then subject to rehab. approval</w:t>
            </w:r>
          </w:p>
        </w:tc>
      </w:tr>
      <w:tr w:rsidR="006A314D" w:rsidRPr="00F75051" w14:paraId="7C2F3247" w14:textId="77777777" w:rsidTr="00E609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0F131FD8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940.21</w:t>
            </w:r>
          </w:p>
        </w:tc>
        <w:tc>
          <w:tcPr>
            <w:tcW w:w="5000" w:type="dxa"/>
            <w:hideMark/>
          </w:tcPr>
          <w:p w14:paraId="6BB94FEC" w14:textId="77777777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Mayhem</w:t>
            </w:r>
          </w:p>
        </w:tc>
        <w:tc>
          <w:tcPr>
            <w:tcW w:w="3750" w:type="dxa"/>
            <w:noWrap/>
            <w:hideMark/>
          </w:tcPr>
          <w:p w14:paraId="3F3C0240" w14:textId="510B90EB" w:rsidR="00B94F7A" w:rsidRPr="005E5EE0" w:rsidRDefault="005C7AB5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6A314D" w:rsidRPr="00F75051" w14:paraId="6C6A54AD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39A8D69D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940.22(2) or (3)</w:t>
            </w:r>
          </w:p>
        </w:tc>
        <w:tc>
          <w:tcPr>
            <w:tcW w:w="5000" w:type="dxa"/>
            <w:hideMark/>
          </w:tcPr>
          <w:p w14:paraId="1D3E1297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Sexual exploitation by therapist; duty to report</w:t>
            </w:r>
          </w:p>
        </w:tc>
        <w:tc>
          <w:tcPr>
            <w:tcW w:w="3750" w:type="dxa"/>
            <w:noWrap/>
            <w:hideMark/>
          </w:tcPr>
          <w:p w14:paraId="715BDE41" w14:textId="1877A9B4" w:rsidR="00B94F7A" w:rsidRPr="005E5EE0" w:rsidRDefault="00A763F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6A314D" w:rsidRPr="00F75051" w14:paraId="22A1ACE3" w14:textId="77777777" w:rsidTr="00E609F5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hideMark/>
          </w:tcPr>
          <w:p w14:paraId="463F74CC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940.225(1), (2) or (3)</w:t>
            </w:r>
          </w:p>
        </w:tc>
        <w:tc>
          <w:tcPr>
            <w:tcW w:w="5000" w:type="dxa"/>
            <w:hideMark/>
          </w:tcPr>
          <w:p w14:paraId="0B708B02" w14:textId="77777777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1st, 2nd, 3rd degree sexual assault</w:t>
            </w:r>
          </w:p>
        </w:tc>
        <w:tc>
          <w:tcPr>
            <w:tcW w:w="3750" w:type="dxa"/>
            <w:noWrap/>
            <w:hideMark/>
          </w:tcPr>
          <w:p w14:paraId="7791777B" w14:textId="630F44D6" w:rsidR="00B94F7A" w:rsidRPr="005E5EE0" w:rsidRDefault="005C7AB5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6A314D" w:rsidRPr="00F75051" w14:paraId="73F84CFB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2F72360A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940.23</w:t>
            </w:r>
          </w:p>
        </w:tc>
        <w:tc>
          <w:tcPr>
            <w:tcW w:w="5000" w:type="dxa"/>
            <w:hideMark/>
          </w:tcPr>
          <w:p w14:paraId="4B8FF29A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Reckless injury</w:t>
            </w:r>
          </w:p>
        </w:tc>
        <w:tc>
          <w:tcPr>
            <w:tcW w:w="3750" w:type="dxa"/>
            <w:noWrap/>
            <w:hideMark/>
          </w:tcPr>
          <w:p w14:paraId="6C5AD708" w14:textId="2E1D47FA" w:rsidR="00B94F7A" w:rsidRPr="005E5EE0" w:rsidRDefault="005C7AB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6A314D" w:rsidRPr="00F75051" w14:paraId="31D322EA" w14:textId="77777777" w:rsidTr="00E609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17AE3BC9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940.25</w:t>
            </w:r>
          </w:p>
        </w:tc>
        <w:tc>
          <w:tcPr>
            <w:tcW w:w="5000" w:type="dxa"/>
            <w:hideMark/>
          </w:tcPr>
          <w:p w14:paraId="12385894" w14:textId="77777777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Injury by intoxicated use of a vehicle</w:t>
            </w:r>
          </w:p>
        </w:tc>
        <w:tc>
          <w:tcPr>
            <w:tcW w:w="3750" w:type="dxa"/>
            <w:noWrap/>
            <w:hideMark/>
          </w:tcPr>
          <w:p w14:paraId="16AACEFB" w14:textId="10D12542" w:rsidR="00B94F7A" w:rsidRPr="005E5EE0" w:rsidRDefault="005C7AB5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Bar for 5 years</w:t>
            </w:r>
            <w:r w:rsidR="00A763F5"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 after sentence completed</w:t>
            </w:r>
            <w:r w:rsidR="0068503D" w:rsidRPr="005E5EE0">
              <w:rPr>
                <w:rFonts w:ascii="Roboto" w:eastAsia="Times New Roman" w:hAnsi="Roboto" w:cs="Arial"/>
                <w:color w:val="000000"/>
                <w:spacing w:val="-2"/>
              </w:rPr>
              <w:t>; then subject to rehab. approval</w:t>
            </w:r>
          </w:p>
        </w:tc>
      </w:tr>
      <w:tr w:rsidR="006A314D" w:rsidRPr="00F75051" w14:paraId="787ACD5E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0BEF3989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940.285(2)</w:t>
            </w:r>
          </w:p>
        </w:tc>
        <w:tc>
          <w:tcPr>
            <w:tcW w:w="5000" w:type="dxa"/>
            <w:hideMark/>
          </w:tcPr>
          <w:p w14:paraId="737EFE07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Abuse of vulnerable adults (Misdemeanor or felony conviction)</w:t>
            </w:r>
          </w:p>
        </w:tc>
        <w:tc>
          <w:tcPr>
            <w:tcW w:w="3750" w:type="dxa"/>
            <w:noWrap/>
            <w:hideMark/>
          </w:tcPr>
          <w:p w14:paraId="69E45AC3" w14:textId="7759602B" w:rsidR="00B94F7A" w:rsidRPr="005E5EE0" w:rsidRDefault="00A763F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6A314D" w:rsidRPr="00F75051" w14:paraId="7BDF4D56" w14:textId="77777777" w:rsidTr="00E609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1A2589E2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940.29</w:t>
            </w:r>
          </w:p>
        </w:tc>
        <w:tc>
          <w:tcPr>
            <w:tcW w:w="5000" w:type="dxa"/>
            <w:hideMark/>
          </w:tcPr>
          <w:p w14:paraId="2D276AF6" w14:textId="77777777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Abuse of residents of a penal facility</w:t>
            </w:r>
          </w:p>
        </w:tc>
        <w:tc>
          <w:tcPr>
            <w:tcW w:w="3750" w:type="dxa"/>
            <w:noWrap/>
            <w:hideMark/>
          </w:tcPr>
          <w:p w14:paraId="5C3F1A42" w14:textId="1EA94ED0" w:rsidR="00B94F7A" w:rsidRPr="005E5EE0" w:rsidRDefault="00A763F5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6A314D" w:rsidRPr="00F75051" w14:paraId="3BF2E6B6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40A6C3A5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940.295</w:t>
            </w:r>
          </w:p>
        </w:tc>
        <w:tc>
          <w:tcPr>
            <w:tcW w:w="5000" w:type="dxa"/>
            <w:hideMark/>
          </w:tcPr>
          <w:p w14:paraId="58AC5DE4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Abuse or neglect of patients and resident (Misdemeanor or felony conviction)</w:t>
            </w:r>
          </w:p>
        </w:tc>
        <w:tc>
          <w:tcPr>
            <w:tcW w:w="3750" w:type="dxa"/>
            <w:noWrap/>
            <w:hideMark/>
          </w:tcPr>
          <w:p w14:paraId="679AE292" w14:textId="111F2D5F" w:rsidR="00B94F7A" w:rsidRPr="005E5EE0" w:rsidRDefault="00A763F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6A314D" w:rsidRPr="00F75051" w14:paraId="1365BB29" w14:textId="77777777" w:rsidTr="00E609F5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hideMark/>
          </w:tcPr>
          <w:p w14:paraId="7089AEA1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lastRenderedPageBreak/>
              <w:t>940.302(2) if s. 940.302(2)(a)1.b. applies</w:t>
            </w:r>
          </w:p>
        </w:tc>
        <w:tc>
          <w:tcPr>
            <w:tcW w:w="5000" w:type="dxa"/>
            <w:hideMark/>
          </w:tcPr>
          <w:p w14:paraId="6CFD4082" w14:textId="77777777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Human trafficking for a commercial sex act</w:t>
            </w:r>
          </w:p>
        </w:tc>
        <w:tc>
          <w:tcPr>
            <w:tcW w:w="3750" w:type="dxa"/>
            <w:noWrap/>
            <w:hideMark/>
          </w:tcPr>
          <w:p w14:paraId="4AA0BC54" w14:textId="52AEE72E" w:rsidR="00B94F7A" w:rsidRPr="005E5EE0" w:rsidRDefault="00A763F5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6A314D" w:rsidRPr="00F75051" w14:paraId="3BFE3C16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40C9C2CD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940.305</w:t>
            </w:r>
          </w:p>
        </w:tc>
        <w:tc>
          <w:tcPr>
            <w:tcW w:w="5000" w:type="dxa"/>
            <w:hideMark/>
          </w:tcPr>
          <w:p w14:paraId="17430113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Taking hostages</w:t>
            </w:r>
          </w:p>
        </w:tc>
        <w:tc>
          <w:tcPr>
            <w:tcW w:w="3750" w:type="dxa"/>
            <w:noWrap/>
            <w:hideMark/>
          </w:tcPr>
          <w:p w14:paraId="008CFE23" w14:textId="06079213" w:rsidR="00B94F7A" w:rsidRPr="005E5EE0" w:rsidRDefault="005C7AB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6A314D" w:rsidRPr="00F75051" w14:paraId="5ADCEE29" w14:textId="77777777" w:rsidTr="00E609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2353FAC0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940.31</w:t>
            </w:r>
          </w:p>
        </w:tc>
        <w:tc>
          <w:tcPr>
            <w:tcW w:w="5000" w:type="dxa"/>
            <w:hideMark/>
          </w:tcPr>
          <w:p w14:paraId="67C7661F" w14:textId="77777777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Kidnapping</w:t>
            </w:r>
          </w:p>
        </w:tc>
        <w:tc>
          <w:tcPr>
            <w:tcW w:w="3750" w:type="dxa"/>
            <w:noWrap/>
            <w:hideMark/>
          </w:tcPr>
          <w:p w14:paraId="67A5B350" w14:textId="10B6489C" w:rsidR="00B94F7A" w:rsidRPr="005E5EE0" w:rsidRDefault="005C7AB5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E609F5" w:rsidRPr="00F75051" w14:paraId="1363118D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</w:tcPr>
          <w:p w14:paraId="279334BE" w14:textId="5F2D1F31" w:rsidR="00E609F5" w:rsidRPr="005E5EE0" w:rsidRDefault="00E609F5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  <w:t>940.60 (2) or (3)(a), (b), or (c) (spouse victim)</w:t>
            </w:r>
          </w:p>
        </w:tc>
        <w:tc>
          <w:tcPr>
            <w:tcW w:w="5000" w:type="dxa"/>
          </w:tcPr>
          <w:p w14:paraId="555B3404" w14:textId="75B12526" w:rsidR="00E609F5" w:rsidRPr="005E5EE0" w:rsidRDefault="00E609F5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  <w:t>Substantial or aggravated battery (if victim is the spouse of the person convicted)</w:t>
            </w:r>
          </w:p>
        </w:tc>
        <w:tc>
          <w:tcPr>
            <w:tcW w:w="3750" w:type="dxa"/>
            <w:noWrap/>
          </w:tcPr>
          <w:p w14:paraId="26E752E0" w14:textId="45C786B8" w:rsidR="00E609F5" w:rsidRPr="005E5EE0" w:rsidRDefault="00E609F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  <w:t>Permanent Bar</w:t>
            </w:r>
          </w:p>
        </w:tc>
      </w:tr>
      <w:tr w:rsidR="00E609F5" w:rsidRPr="00F75051" w14:paraId="5668F20B" w14:textId="77777777" w:rsidTr="00E609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</w:tcPr>
          <w:p w14:paraId="388E5688" w14:textId="78D552EE" w:rsidR="00E609F5" w:rsidRPr="005E5EE0" w:rsidRDefault="00E609F5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  <w:t>940.60 (2) or (3)(a), (b), or (c)</w:t>
            </w:r>
          </w:p>
        </w:tc>
        <w:tc>
          <w:tcPr>
            <w:tcW w:w="5000" w:type="dxa"/>
          </w:tcPr>
          <w:p w14:paraId="479A7AD2" w14:textId="3328E64D" w:rsidR="00E609F5" w:rsidRPr="005E5EE0" w:rsidRDefault="00E609F5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  <w:t>Substantial or aggravated battery</w:t>
            </w:r>
          </w:p>
        </w:tc>
        <w:tc>
          <w:tcPr>
            <w:tcW w:w="3750" w:type="dxa"/>
            <w:noWrap/>
          </w:tcPr>
          <w:p w14:paraId="0C6694D9" w14:textId="5B36D70B" w:rsidR="00E609F5" w:rsidRPr="005E5EE0" w:rsidRDefault="00E609F5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  <w:t>Bar for 5 years after sentence completed; then subject to rehab. approval</w:t>
            </w:r>
          </w:p>
        </w:tc>
      </w:tr>
      <w:tr w:rsidR="00E609F5" w:rsidRPr="00F75051" w14:paraId="700AC7FD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</w:tcPr>
          <w:p w14:paraId="0AAA17FC" w14:textId="7EE04118" w:rsidR="00E609F5" w:rsidRPr="005E5EE0" w:rsidRDefault="00E609F5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  <w:t>940.61 (1) or (2)(a) (spouse victim)</w:t>
            </w:r>
          </w:p>
        </w:tc>
        <w:tc>
          <w:tcPr>
            <w:tcW w:w="5000" w:type="dxa"/>
          </w:tcPr>
          <w:p w14:paraId="3A66D060" w14:textId="622DC746" w:rsidR="00E609F5" w:rsidRPr="005E5EE0" w:rsidRDefault="00E609F5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  <w:t>Battery by prisoners or battery by person subject to certain injunctions, if the victim is the spouse of the person convicted</w:t>
            </w:r>
          </w:p>
        </w:tc>
        <w:tc>
          <w:tcPr>
            <w:tcW w:w="3750" w:type="dxa"/>
            <w:noWrap/>
          </w:tcPr>
          <w:p w14:paraId="1554C4B3" w14:textId="1F0940FE" w:rsidR="00E609F5" w:rsidRPr="005E5EE0" w:rsidRDefault="00E609F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  <w:t>Permanent Bar</w:t>
            </w:r>
          </w:p>
        </w:tc>
      </w:tr>
      <w:tr w:rsidR="00E609F5" w:rsidRPr="00F75051" w14:paraId="6EF9A18A" w14:textId="77777777" w:rsidTr="00E609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</w:tcPr>
          <w:p w14:paraId="02C0066F" w14:textId="68BC3742" w:rsidR="00E609F5" w:rsidRPr="005E5EE0" w:rsidRDefault="00E609F5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  <w:t>940.61</w:t>
            </w:r>
          </w:p>
        </w:tc>
        <w:tc>
          <w:tcPr>
            <w:tcW w:w="5000" w:type="dxa"/>
          </w:tcPr>
          <w:p w14:paraId="1BC38A2C" w14:textId="2BFEFD09" w:rsidR="00E609F5" w:rsidRPr="005E5EE0" w:rsidRDefault="00E609F5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  <w:t>Battery; bodily harm caused by certain persons</w:t>
            </w:r>
          </w:p>
        </w:tc>
        <w:tc>
          <w:tcPr>
            <w:tcW w:w="3750" w:type="dxa"/>
            <w:noWrap/>
          </w:tcPr>
          <w:p w14:paraId="37987628" w14:textId="2DCE0BD1" w:rsidR="00E609F5" w:rsidRPr="005E5EE0" w:rsidRDefault="00E609F5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  <w:t>Bar for 5 years after sentence completed; then subject to rehab. approval</w:t>
            </w:r>
          </w:p>
        </w:tc>
      </w:tr>
      <w:tr w:rsidR="00E609F5" w:rsidRPr="00F75051" w14:paraId="5AB9055F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</w:tcPr>
          <w:p w14:paraId="50EA2AC2" w14:textId="0D222F9F" w:rsidR="00E609F5" w:rsidRPr="005E5EE0" w:rsidRDefault="00E609F5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  <w:t>940.62</w:t>
            </w:r>
          </w:p>
        </w:tc>
        <w:tc>
          <w:tcPr>
            <w:tcW w:w="5000" w:type="dxa"/>
          </w:tcPr>
          <w:p w14:paraId="42774193" w14:textId="47F63EB9" w:rsidR="00E609F5" w:rsidRPr="005E5EE0" w:rsidRDefault="00E609F5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  <w:t>Battery; bodily harm caused to certain persons</w:t>
            </w:r>
          </w:p>
        </w:tc>
        <w:tc>
          <w:tcPr>
            <w:tcW w:w="3750" w:type="dxa"/>
            <w:noWrap/>
          </w:tcPr>
          <w:p w14:paraId="741B69DC" w14:textId="46D477E3" w:rsidR="00E609F5" w:rsidRPr="005E5EE0" w:rsidRDefault="00E609F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  <w:t>Bar for 5 years after sentence completed; then subject to rehab. approval</w:t>
            </w:r>
          </w:p>
        </w:tc>
      </w:tr>
      <w:tr w:rsidR="00E609F5" w:rsidRPr="00F75051" w14:paraId="038900CC" w14:textId="77777777" w:rsidTr="007C4BDF">
        <w:trPr>
          <w:trHeight w:val="1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</w:tcPr>
          <w:p w14:paraId="1BE7E636" w14:textId="4C64BF12" w:rsidR="00E609F5" w:rsidRPr="005E5EE0" w:rsidRDefault="00E609F5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  <w:t>940.65</w:t>
            </w:r>
          </w:p>
        </w:tc>
        <w:tc>
          <w:tcPr>
            <w:tcW w:w="5000" w:type="dxa"/>
          </w:tcPr>
          <w:p w14:paraId="2A776EF9" w14:textId="71786A57" w:rsidR="00E609F5" w:rsidRPr="005E5EE0" w:rsidRDefault="00E609F5" w:rsidP="005E5EE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</w:rPr>
            </w:pPr>
            <w:r w:rsidRPr="005E5EE0">
              <w:rPr>
                <w:rFonts w:ascii="Roboto" w:hAnsi="Roboto"/>
                <w:highlight w:val="yellow"/>
              </w:rPr>
              <w:t>Battery, substantial battery, or aggravated battery to unborn child</w:t>
            </w:r>
          </w:p>
        </w:tc>
        <w:tc>
          <w:tcPr>
            <w:tcW w:w="3750" w:type="dxa"/>
            <w:noWrap/>
          </w:tcPr>
          <w:p w14:paraId="42E919A1" w14:textId="1219E1DD" w:rsidR="00E609F5" w:rsidRPr="005E5EE0" w:rsidRDefault="007C4BDF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  <w:t>If substantially related may be denied</w:t>
            </w:r>
            <w:r w:rsidR="004F7F39" w:rsidRPr="005E5EE0"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  <w:t xml:space="preserve"> </w:t>
            </w:r>
            <w:r w:rsidRPr="005E5EE0"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  <w:t>Bar for 5 years after sentence completed, then if substantially related may be denied. Subject to rehab approval</w:t>
            </w:r>
          </w:p>
        </w:tc>
      </w:tr>
      <w:tr w:rsidR="006A314D" w:rsidRPr="00F75051" w14:paraId="22A3F85D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68A97C86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941.20(2) or (3)</w:t>
            </w:r>
          </w:p>
        </w:tc>
        <w:tc>
          <w:tcPr>
            <w:tcW w:w="5000" w:type="dxa"/>
            <w:hideMark/>
          </w:tcPr>
          <w:p w14:paraId="491B1485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Endangering safety with use of a dangerous weapon (felony conviction only)</w:t>
            </w:r>
          </w:p>
        </w:tc>
        <w:tc>
          <w:tcPr>
            <w:tcW w:w="3750" w:type="dxa"/>
            <w:noWrap/>
            <w:hideMark/>
          </w:tcPr>
          <w:p w14:paraId="2EEF051D" w14:textId="3EA4722A" w:rsidR="00B94F7A" w:rsidRPr="005E5EE0" w:rsidRDefault="005C7AB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6A314D" w:rsidRPr="00F75051" w14:paraId="333B04D5" w14:textId="77777777" w:rsidTr="00E609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077BBE90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941.21</w:t>
            </w:r>
          </w:p>
        </w:tc>
        <w:tc>
          <w:tcPr>
            <w:tcW w:w="5000" w:type="dxa"/>
            <w:hideMark/>
          </w:tcPr>
          <w:p w14:paraId="314A4553" w14:textId="77777777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Disarming a peace officer</w:t>
            </w:r>
          </w:p>
        </w:tc>
        <w:tc>
          <w:tcPr>
            <w:tcW w:w="3750" w:type="dxa"/>
            <w:noWrap/>
            <w:hideMark/>
          </w:tcPr>
          <w:p w14:paraId="09523EAC" w14:textId="4E82258E" w:rsidR="00B94F7A" w:rsidRPr="005E5EE0" w:rsidRDefault="005C7AB5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E609F5" w:rsidRPr="00F75051" w14:paraId="6917AF42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7A3529A1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941.3</w:t>
            </w:r>
            <w:r w:rsidR="008D5B76" w:rsidRPr="005E5EE0">
              <w:rPr>
                <w:rFonts w:ascii="Roboto" w:eastAsia="Times New Roman" w:hAnsi="Roboto" w:cs="Arial"/>
                <w:color w:val="000000"/>
                <w:spacing w:val="-2"/>
              </w:rPr>
              <w:t>0</w:t>
            </w:r>
          </w:p>
        </w:tc>
        <w:tc>
          <w:tcPr>
            <w:tcW w:w="5000" w:type="dxa"/>
            <w:hideMark/>
          </w:tcPr>
          <w:p w14:paraId="648B05EA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Recklessly endangering safety</w:t>
            </w:r>
          </w:p>
        </w:tc>
        <w:tc>
          <w:tcPr>
            <w:tcW w:w="3750" w:type="dxa"/>
            <w:noWrap/>
            <w:hideMark/>
          </w:tcPr>
          <w:p w14:paraId="446EC8BC" w14:textId="2D30A598" w:rsidR="00B94F7A" w:rsidRPr="005E5EE0" w:rsidRDefault="001F0A5A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If substantially related </w:t>
            </w:r>
            <w:r w:rsidRPr="005E5EE0">
              <w:rPr>
                <w:rFonts w:ascii="Roboto" w:eastAsia="Times New Roman" w:hAnsi="Roboto" w:cs="Arial"/>
                <w:b/>
                <w:color w:val="000000"/>
                <w:spacing w:val="-2"/>
              </w:rPr>
              <w:t>may be denied</w:t>
            </w:r>
          </w:p>
        </w:tc>
      </w:tr>
      <w:tr w:rsidR="006A314D" w:rsidRPr="00F75051" w14:paraId="75062CCE" w14:textId="77777777" w:rsidTr="00E609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4CAB6472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942.08</w:t>
            </w:r>
          </w:p>
        </w:tc>
        <w:tc>
          <w:tcPr>
            <w:tcW w:w="5000" w:type="dxa"/>
            <w:hideMark/>
          </w:tcPr>
          <w:p w14:paraId="663951B6" w14:textId="77777777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Invasion of privacy</w:t>
            </w:r>
          </w:p>
        </w:tc>
        <w:tc>
          <w:tcPr>
            <w:tcW w:w="3750" w:type="dxa"/>
            <w:noWrap/>
            <w:hideMark/>
          </w:tcPr>
          <w:p w14:paraId="4000AD53" w14:textId="28A0AA15" w:rsidR="00B94F7A" w:rsidRPr="005E5EE0" w:rsidRDefault="001F0A5A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If substantially related </w:t>
            </w:r>
            <w:r w:rsidRPr="005E5EE0">
              <w:rPr>
                <w:rFonts w:ascii="Roboto" w:eastAsia="Times New Roman" w:hAnsi="Roboto" w:cs="Arial"/>
                <w:b/>
                <w:color w:val="000000"/>
                <w:spacing w:val="-2"/>
              </w:rPr>
              <w:t>may be denied</w:t>
            </w:r>
          </w:p>
        </w:tc>
      </w:tr>
      <w:tr w:rsidR="00E609F5" w:rsidRPr="00F75051" w14:paraId="23BFB14C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08F1CB02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942.09(2)</w:t>
            </w:r>
          </w:p>
        </w:tc>
        <w:tc>
          <w:tcPr>
            <w:tcW w:w="5000" w:type="dxa"/>
            <w:hideMark/>
          </w:tcPr>
          <w:p w14:paraId="3F05BC0E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Representations depicting nudity (felony conviction only)</w:t>
            </w:r>
          </w:p>
        </w:tc>
        <w:tc>
          <w:tcPr>
            <w:tcW w:w="3750" w:type="dxa"/>
            <w:noWrap/>
            <w:hideMark/>
          </w:tcPr>
          <w:p w14:paraId="5A0C44FE" w14:textId="0CD0E3CF" w:rsidR="00B94F7A" w:rsidRPr="005E5EE0" w:rsidRDefault="00A763F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CC7CC3" w:rsidRPr="00F75051" w14:paraId="234FA5C8" w14:textId="77777777" w:rsidTr="00E609F5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</w:tcPr>
          <w:p w14:paraId="6351AD8B" w14:textId="614F2526" w:rsidR="00CC7CC3" w:rsidRPr="005E5EE0" w:rsidRDefault="00CC7CC3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  <w:t>942.095</w:t>
            </w:r>
          </w:p>
        </w:tc>
        <w:tc>
          <w:tcPr>
            <w:tcW w:w="5000" w:type="dxa"/>
          </w:tcPr>
          <w:p w14:paraId="4F7B9785" w14:textId="347BF558" w:rsidR="00CC7CC3" w:rsidRPr="005E5EE0" w:rsidRDefault="00CC7CC3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  <w:t xml:space="preserve">Sexual extortion </w:t>
            </w:r>
          </w:p>
        </w:tc>
        <w:tc>
          <w:tcPr>
            <w:tcW w:w="3750" w:type="dxa"/>
            <w:noWrap/>
          </w:tcPr>
          <w:p w14:paraId="5370A3FB" w14:textId="482F9338" w:rsidR="00CC7CC3" w:rsidRPr="005E5EE0" w:rsidRDefault="00CC7CC3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  <w:t>Permanent Bar</w:t>
            </w:r>
          </w:p>
        </w:tc>
      </w:tr>
      <w:tr w:rsidR="006A314D" w:rsidRPr="00F75051" w14:paraId="58980719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</w:tcPr>
          <w:p w14:paraId="5883B00C" w14:textId="56F3BA02" w:rsidR="0068503D" w:rsidRPr="005E5EE0" w:rsidRDefault="0068503D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943.02</w:t>
            </w:r>
          </w:p>
        </w:tc>
        <w:tc>
          <w:tcPr>
            <w:tcW w:w="5000" w:type="dxa"/>
          </w:tcPr>
          <w:p w14:paraId="4F05A735" w14:textId="679667DB" w:rsidR="0068503D" w:rsidRPr="005E5EE0" w:rsidRDefault="0068503D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Arson of buildings; damage of property by explosives</w:t>
            </w:r>
          </w:p>
        </w:tc>
        <w:tc>
          <w:tcPr>
            <w:tcW w:w="3750" w:type="dxa"/>
            <w:noWrap/>
          </w:tcPr>
          <w:p w14:paraId="26EC76D8" w14:textId="733CE60B" w:rsidR="0068503D" w:rsidRPr="005E5EE0" w:rsidRDefault="0068503D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E609F5" w:rsidRPr="00F75051" w14:paraId="59AA93B3" w14:textId="77777777" w:rsidTr="00E609F5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</w:tcPr>
          <w:p w14:paraId="3D4D865D" w14:textId="47A6632E" w:rsidR="0068503D" w:rsidRPr="005E5EE0" w:rsidRDefault="0068503D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943.03</w:t>
            </w:r>
          </w:p>
        </w:tc>
        <w:tc>
          <w:tcPr>
            <w:tcW w:w="5000" w:type="dxa"/>
          </w:tcPr>
          <w:p w14:paraId="62287201" w14:textId="6FDE896F" w:rsidR="0068503D" w:rsidRPr="005E5EE0" w:rsidRDefault="0068503D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Arson of property other than building</w:t>
            </w:r>
          </w:p>
        </w:tc>
        <w:tc>
          <w:tcPr>
            <w:tcW w:w="3750" w:type="dxa"/>
            <w:noWrap/>
          </w:tcPr>
          <w:p w14:paraId="44AA707F" w14:textId="3F2B494C" w:rsidR="0068503D" w:rsidRPr="005E5EE0" w:rsidRDefault="0068503D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6A314D" w:rsidRPr="00F75051" w14:paraId="41702AEF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</w:tcPr>
          <w:p w14:paraId="4ED601D1" w14:textId="4AFC5D2D" w:rsidR="00A763F5" w:rsidRPr="005E5EE0" w:rsidRDefault="00A763F5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943.04</w:t>
            </w:r>
          </w:p>
        </w:tc>
        <w:tc>
          <w:tcPr>
            <w:tcW w:w="5000" w:type="dxa"/>
          </w:tcPr>
          <w:p w14:paraId="031081CD" w14:textId="26D3E35B" w:rsidR="00A763F5" w:rsidRPr="005E5EE0" w:rsidRDefault="00A763F5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Arson with intent to defraud</w:t>
            </w:r>
          </w:p>
        </w:tc>
        <w:tc>
          <w:tcPr>
            <w:tcW w:w="3750" w:type="dxa"/>
            <w:noWrap/>
          </w:tcPr>
          <w:p w14:paraId="2B5044E7" w14:textId="104ED2DB" w:rsidR="00A763F5" w:rsidRPr="005E5EE0" w:rsidRDefault="00A763F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E609F5" w:rsidRPr="00F75051" w14:paraId="13596DD7" w14:textId="77777777" w:rsidTr="00E609F5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0C016F1A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943.10(2)</w:t>
            </w:r>
          </w:p>
        </w:tc>
        <w:tc>
          <w:tcPr>
            <w:tcW w:w="5000" w:type="dxa"/>
            <w:hideMark/>
          </w:tcPr>
          <w:p w14:paraId="2E0FFEA8" w14:textId="77777777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Armed burglary or burglary with battery</w:t>
            </w:r>
          </w:p>
        </w:tc>
        <w:tc>
          <w:tcPr>
            <w:tcW w:w="3750" w:type="dxa"/>
            <w:noWrap/>
            <w:hideMark/>
          </w:tcPr>
          <w:p w14:paraId="36A92E13" w14:textId="6C0F7068" w:rsidR="00B94F7A" w:rsidRPr="005E5EE0" w:rsidRDefault="005C7AB5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6A314D" w:rsidRPr="00F75051" w14:paraId="6EF078E7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68D789E6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943.201</w:t>
            </w:r>
          </w:p>
        </w:tc>
        <w:tc>
          <w:tcPr>
            <w:tcW w:w="5000" w:type="dxa"/>
            <w:hideMark/>
          </w:tcPr>
          <w:p w14:paraId="2FD2309F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Identity theft</w:t>
            </w:r>
          </w:p>
        </w:tc>
        <w:tc>
          <w:tcPr>
            <w:tcW w:w="3750" w:type="dxa"/>
            <w:noWrap/>
            <w:hideMark/>
          </w:tcPr>
          <w:p w14:paraId="2DA0051A" w14:textId="389F0F3A" w:rsidR="00B94F7A" w:rsidRPr="005E5EE0" w:rsidRDefault="005C7AB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Permanent Bar for Licensees or </w:t>
            </w:r>
            <w:r w:rsidR="004247BB" w:rsidRPr="005E5EE0">
              <w:rPr>
                <w:rFonts w:ascii="Roboto" w:eastAsia="Times New Roman" w:hAnsi="Roboto" w:cs="Arial"/>
                <w:color w:val="000000"/>
                <w:spacing w:val="-2"/>
              </w:rPr>
              <w:t>Certified Operators</w:t>
            </w:r>
          </w:p>
        </w:tc>
      </w:tr>
      <w:tr w:rsidR="00E609F5" w:rsidRPr="00F75051" w14:paraId="4AEDD1F3" w14:textId="77777777" w:rsidTr="00E609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1A5B3A8B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943.203</w:t>
            </w:r>
          </w:p>
        </w:tc>
        <w:tc>
          <w:tcPr>
            <w:tcW w:w="5000" w:type="dxa"/>
            <w:hideMark/>
          </w:tcPr>
          <w:p w14:paraId="38E1AD74" w14:textId="77777777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Theft of an entity's identity</w:t>
            </w:r>
          </w:p>
        </w:tc>
        <w:tc>
          <w:tcPr>
            <w:tcW w:w="3750" w:type="dxa"/>
            <w:noWrap/>
            <w:hideMark/>
          </w:tcPr>
          <w:p w14:paraId="44C81581" w14:textId="35B18522" w:rsidR="00B94F7A" w:rsidRPr="005E5EE0" w:rsidRDefault="005C7AB5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Permanent Bar for Licensees or </w:t>
            </w:r>
            <w:r w:rsidR="004247BB" w:rsidRPr="005E5EE0">
              <w:rPr>
                <w:rFonts w:ascii="Roboto" w:eastAsia="Times New Roman" w:hAnsi="Roboto" w:cs="Arial"/>
                <w:color w:val="000000"/>
                <w:spacing w:val="-2"/>
              </w:rPr>
              <w:t>Certified Operators</w:t>
            </w:r>
          </w:p>
        </w:tc>
      </w:tr>
      <w:tr w:rsidR="006A314D" w:rsidRPr="00F75051" w14:paraId="726589B8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209C3A2F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943.23(1g)</w:t>
            </w:r>
          </w:p>
        </w:tc>
        <w:tc>
          <w:tcPr>
            <w:tcW w:w="5000" w:type="dxa"/>
            <w:hideMark/>
          </w:tcPr>
          <w:p w14:paraId="2470EDED" w14:textId="7C3A52DB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Operating a motor vehicle without the owner's consent while possessing a dangerous weapon</w:t>
            </w:r>
            <w:r w:rsidR="0004595B"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. </w:t>
            </w:r>
            <w:r w:rsidR="004F7F39"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 </w:t>
            </w:r>
            <w:r w:rsidR="0004595B" w:rsidRPr="005E5EE0">
              <w:rPr>
                <w:rFonts w:ascii="Roboto" w:eastAsia="Times New Roman" w:hAnsi="Roboto" w:cs="Arial"/>
                <w:color w:val="000000"/>
                <w:spacing w:val="-2"/>
              </w:rPr>
              <w:t>Statute was expired under 2023 WI Act 10, and replaced with Statute 943.231(1)</w:t>
            </w:r>
          </w:p>
        </w:tc>
        <w:tc>
          <w:tcPr>
            <w:tcW w:w="3750" w:type="dxa"/>
            <w:noWrap/>
            <w:hideMark/>
          </w:tcPr>
          <w:p w14:paraId="1B645034" w14:textId="082395B6" w:rsidR="00B94F7A" w:rsidRPr="005E5EE0" w:rsidRDefault="005C7AB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Bar for 5 years after sentence completed</w:t>
            </w:r>
            <w:r w:rsidR="0068503D" w:rsidRPr="005E5EE0">
              <w:rPr>
                <w:rFonts w:ascii="Roboto" w:eastAsia="Times New Roman" w:hAnsi="Roboto" w:cs="Arial"/>
                <w:color w:val="000000"/>
                <w:spacing w:val="-2"/>
              </w:rPr>
              <w:t>; then subject to rehab. approval</w:t>
            </w:r>
          </w:p>
        </w:tc>
      </w:tr>
      <w:tr w:rsidR="00E609F5" w:rsidRPr="00F75051" w14:paraId="6112F9C7" w14:textId="77777777" w:rsidTr="00E609F5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</w:tcPr>
          <w:p w14:paraId="7C49D0C7" w14:textId="79B6B645" w:rsidR="0004595B" w:rsidRPr="005E5EE0" w:rsidRDefault="0004595B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943.231(1)</w:t>
            </w:r>
          </w:p>
        </w:tc>
        <w:tc>
          <w:tcPr>
            <w:tcW w:w="5000" w:type="dxa"/>
          </w:tcPr>
          <w:p w14:paraId="36DB6FFC" w14:textId="1F7BD88F" w:rsidR="0004595B" w:rsidRPr="005E5EE0" w:rsidRDefault="0004595B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Carjacking while possessing a dangerous weapon.</w:t>
            </w:r>
          </w:p>
        </w:tc>
        <w:tc>
          <w:tcPr>
            <w:tcW w:w="3750" w:type="dxa"/>
            <w:noWrap/>
          </w:tcPr>
          <w:p w14:paraId="1B63DC9B" w14:textId="1C2F481F" w:rsidR="0004595B" w:rsidRPr="005E5EE0" w:rsidRDefault="0004595B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Bar for 5 years after sentence completed; then subject to rehab. approval</w:t>
            </w:r>
          </w:p>
        </w:tc>
      </w:tr>
      <w:tr w:rsidR="006A314D" w:rsidRPr="00F75051" w14:paraId="115132B7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3C6145D7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943.32(2)</w:t>
            </w:r>
          </w:p>
        </w:tc>
        <w:tc>
          <w:tcPr>
            <w:tcW w:w="5000" w:type="dxa"/>
            <w:hideMark/>
          </w:tcPr>
          <w:p w14:paraId="7AC11574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Robbery by use, or threat of use, of a dangerous weapon</w:t>
            </w:r>
          </w:p>
        </w:tc>
        <w:tc>
          <w:tcPr>
            <w:tcW w:w="3750" w:type="dxa"/>
            <w:noWrap/>
            <w:hideMark/>
          </w:tcPr>
          <w:p w14:paraId="5C6106DD" w14:textId="4AB126F8" w:rsidR="00B94F7A" w:rsidRPr="005E5EE0" w:rsidRDefault="005C7AB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E609F5" w:rsidRPr="00F75051" w14:paraId="177B84B0" w14:textId="77777777" w:rsidTr="00E609F5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73135591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943.34(1)</w:t>
            </w:r>
          </w:p>
        </w:tc>
        <w:tc>
          <w:tcPr>
            <w:tcW w:w="5000" w:type="dxa"/>
            <w:hideMark/>
          </w:tcPr>
          <w:p w14:paraId="47C699A1" w14:textId="77777777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Receiving stolen property (felony conviction only)</w:t>
            </w:r>
          </w:p>
        </w:tc>
        <w:tc>
          <w:tcPr>
            <w:tcW w:w="3750" w:type="dxa"/>
            <w:noWrap/>
            <w:hideMark/>
          </w:tcPr>
          <w:p w14:paraId="29009C5E" w14:textId="09B92746" w:rsidR="00B94F7A" w:rsidRPr="005E5EE0" w:rsidRDefault="005C7AB5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Permanent Bar for Licensees or </w:t>
            </w:r>
            <w:r w:rsidR="004247BB" w:rsidRPr="005E5EE0">
              <w:rPr>
                <w:rFonts w:ascii="Roboto" w:eastAsia="Times New Roman" w:hAnsi="Roboto" w:cs="Arial"/>
                <w:color w:val="000000"/>
                <w:spacing w:val="-2"/>
              </w:rPr>
              <w:t>Certified Operators</w:t>
            </w:r>
          </w:p>
        </w:tc>
      </w:tr>
      <w:tr w:rsidR="006A314D" w:rsidRPr="00F75051" w14:paraId="30C18F3C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789E12CD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943.38(1) or (2)</w:t>
            </w:r>
          </w:p>
        </w:tc>
        <w:tc>
          <w:tcPr>
            <w:tcW w:w="5000" w:type="dxa"/>
            <w:hideMark/>
          </w:tcPr>
          <w:p w14:paraId="63442B85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Forgery (felony conviction only)</w:t>
            </w:r>
          </w:p>
        </w:tc>
        <w:tc>
          <w:tcPr>
            <w:tcW w:w="3750" w:type="dxa"/>
            <w:noWrap/>
            <w:hideMark/>
          </w:tcPr>
          <w:p w14:paraId="494680A1" w14:textId="52289678" w:rsidR="00B94F7A" w:rsidRPr="005E5EE0" w:rsidRDefault="005C7AB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Permanent Bar for Licensees or </w:t>
            </w:r>
            <w:r w:rsidR="004247BB" w:rsidRPr="005E5EE0">
              <w:rPr>
                <w:rFonts w:ascii="Roboto" w:eastAsia="Times New Roman" w:hAnsi="Roboto" w:cs="Arial"/>
                <w:color w:val="000000"/>
                <w:spacing w:val="-2"/>
              </w:rPr>
              <w:t>Certified Operators</w:t>
            </w:r>
          </w:p>
        </w:tc>
      </w:tr>
      <w:tr w:rsidR="00E609F5" w:rsidRPr="00F75051" w14:paraId="544BB13A" w14:textId="77777777" w:rsidTr="00E609F5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0CA0B61C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943.395(1)</w:t>
            </w:r>
          </w:p>
        </w:tc>
        <w:tc>
          <w:tcPr>
            <w:tcW w:w="5000" w:type="dxa"/>
            <w:hideMark/>
          </w:tcPr>
          <w:p w14:paraId="0C770453" w14:textId="77777777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Fraudulent insurance or employee benefit program claim (felony conviction only)</w:t>
            </w:r>
          </w:p>
        </w:tc>
        <w:tc>
          <w:tcPr>
            <w:tcW w:w="3750" w:type="dxa"/>
            <w:noWrap/>
            <w:hideMark/>
          </w:tcPr>
          <w:p w14:paraId="4CEDA7D0" w14:textId="6B4B5DD7" w:rsidR="00B94F7A" w:rsidRPr="005E5EE0" w:rsidRDefault="005C7AB5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Permanent Bar for Licensees or </w:t>
            </w:r>
            <w:r w:rsidR="004247BB" w:rsidRPr="005E5EE0">
              <w:rPr>
                <w:rFonts w:ascii="Roboto" w:eastAsia="Times New Roman" w:hAnsi="Roboto" w:cs="Arial"/>
                <w:color w:val="000000"/>
                <w:spacing w:val="-2"/>
              </w:rPr>
              <w:t>Certified Operators</w:t>
            </w:r>
          </w:p>
        </w:tc>
      </w:tr>
      <w:tr w:rsidR="006A314D" w:rsidRPr="00F75051" w14:paraId="176204D9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hideMark/>
          </w:tcPr>
          <w:p w14:paraId="76DACFAA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943.41(3)(e), (4)(a), (5), (6), or (6m)</w:t>
            </w:r>
          </w:p>
        </w:tc>
        <w:tc>
          <w:tcPr>
            <w:tcW w:w="5000" w:type="dxa"/>
            <w:hideMark/>
          </w:tcPr>
          <w:p w14:paraId="435DA58B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Financial transaction card crime- theft, forgery, or fraudulent use of a financial transaction card (felony conviction only)</w:t>
            </w:r>
          </w:p>
        </w:tc>
        <w:tc>
          <w:tcPr>
            <w:tcW w:w="3750" w:type="dxa"/>
            <w:noWrap/>
            <w:hideMark/>
          </w:tcPr>
          <w:p w14:paraId="7AA497D7" w14:textId="71F0B061" w:rsidR="00B94F7A" w:rsidRPr="005E5EE0" w:rsidRDefault="005C7AB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Permanent Bar for Licensees or </w:t>
            </w:r>
            <w:r w:rsidR="004247BB" w:rsidRPr="005E5EE0">
              <w:rPr>
                <w:rFonts w:ascii="Roboto" w:eastAsia="Times New Roman" w:hAnsi="Roboto" w:cs="Arial"/>
                <w:color w:val="000000"/>
                <w:spacing w:val="-2"/>
              </w:rPr>
              <w:t>Certified Operators</w:t>
            </w:r>
          </w:p>
        </w:tc>
      </w:tr>
      <w:tr w:rsidR="00E609F5" w:rsidRPr="00F75051" w14:paraId="2DE11D62" w14:textId="77777777" w:rsidTr="00E609F5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2660C87C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943.45(1)</w:t>
            </w:r>
          </w:p>
        </w:tc>
        <w:tc>
          <w:tcPr>
            <w:tcW w:w="5000" w:type="dxa"/>
            <w:hideMark/>
          </w:tcPr>
          <w:p w14:paraId="69F7F3BE" w14:textId="77777777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Theft of telecommunications service (felony conviction only)</w:t>
            </w:r>
          </w:p>
        </w:tc>
        <w:tc>
          <w:tcPr>
            <w:tcW w:w="3750" w:type="dxa"/>
            <w:noWrap/>
            <w:hideMark/>
          </w:tcPr>
          <w:p w14:paraId="684EB0CA" w14:textId="016A60DF" w:rsidR="00B94F7A" w:rsidRPr="005E5EE0" w:rsidRDefault="005C7AB5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Permanent Bar for Licensees or </w:t>
            </w:r>
            <w:r w:rsidR="004247BB" w:rsidRPr="005E5EE0">
              <w:rPr>
                <w:rFonts w:ascii="Roboto" w:eastAsia="Times New Roman" w:hAnsi="Roboto" w:cs="Arial"/>
                <w:color w:val="000000"/>
                <w:spacing w:val="-2"/>
              </w:rPr>
              <w:t>Certified Operators</w:t>
            </w:r>
          </w:p>
        </w:tc>
      </w:tr>
      <w:tr w:rsidR="006A314D" w:rsidRPr="00F75051" w14:paraId="6290ABF9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303116F0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943.455(2)</w:t>
            </w:r>
          </w:p>
        </w:tc>
        <w:tc>
          <w:tcPr>
            <w:tcW w:w="5000" w:type="dxa"/>
            <w:hideMark/>
          </w:tcPr>
          <w:p w14:paraId="6649C2F6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Theft of commercial mobile service (felony conviction only)</w:t>
            </w:r>
          </w:p>
        </w:tc>
        <w:tc>
          <w:tcPr>
            <w:tcW w:w="3750" w:type="dxa"/>
            <w:noWrap/>
            <w:hideMark/>
          </w:tcPr>
          <w:p w14:paraId="36C9460A" w14:textId="15C0155B" w:rsidR="00B94F7A" w:rsidRPr="005E5EE0" w:rsidRDefault="005C7AB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Permanent Bar for Licensees or </w:t>
            </w:r>
            <w:r w:rsidR="004247BB" w:rsidRPr="005E5EE0">
              <w:rPr>
                <w:rFonts w:ascii="Roboto" w:eastAsia="Times New Roman" w:hAnsi="Roboto" w:cs="Arial"/>
                <w:color w:val="000000"/>
                <w:spacing w:val="-2"/>
              </w:rPr>
              <w:t>Certified Operators</w:t>
            </w:r>
          </w:p>
        </w:tc>
      </w:tr>
      <w:tr w:rsidR="00E609F5" w:rsidRPr="00F75051" w14:paraId="5BD4170F" w14:textId="77777777" w:rsidTr="00E609F5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623A7C41" w14:textId="471ADD8B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943.46(2)</w:t>
            </w:r>
          </w:p>
        </w:tc>
        <w:tc>
          <w:tcPr>
            <w:tcW w:w="5000" w:type="dxa"/>
            <w:hideMark/>
          </w:tcPr>
          <w:p w14:paraId="361AB201" w14:textId="77777777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Theft of video service (felony conviction only)</w:t>
            </w:r>
          </w:p>
        </w:tc>
        <w:tc>
          <w:tcPr>
            <w:tcW w:w="3750" w:type="dxa"/>
            <w:noWrap/>
            <w:hideMark/>
          </w:tcPr>
          <w:p w14:paraId="392BAE8D" w14:textId="5A9F67B8" w:rsidR="00B94F7A" w:rsidRPr="005E5EE0" w:rsidRDefault="005C7AB5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Permanent Bar for Licensees or </w:t>
            </w:r>
            <w:r w:rsidR="004247BB" w:rsidRPr="005E5EE0">
              <w:rPr>
                <w:rFonts w:ascii="Roboto" w:eastAsia="Times New Roman" w:hAnsi="Roboto" w:cs="Arial"/>
                <w:color w:val="000000"/>
                <w:spacing w:val="-2"/>
              </w:rPr>
              <w:t>Certified Operators</w:t>
            </w:r>
          </w:p>
        </w:tc>
      </w:tr>
      <w:tr w:rsidR="006A314D" w:rsidRPr="00F75051" w14:paraId="264F9F76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7285915C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943.47(2)</w:t>
            </w:r>
          </w:p>
        </w:tc>
        <w:tc>
          <w:tcPr>
            <w:tcW w:w="5000" w:type="dxa"/>
            <w:hideMark/>
          </w:tcPr>
          <w:p w14:paraId="09265A61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Theft of satellite cable programming (felony conviction only)</w:t>
            </w:r>
          </w:p>
        </w:tc>
        <w:tc>
          <w:tcPr>
            <w:tcW w:w="3750" w:type="dxa"/>
            <w:noWrap/>
            <w:hideMark/>
          </w:tcPr>
          <w:p w14:paraId="1F65FAB4" w14:textId="2AD7264E" w:rsidR="00B94F7A" w:rsidRPr="005E5EE0" w:rsidRDefault="005C7AB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Permanent Bar for Licensees or </w:t>
            </w:r>
            <w:r w:rsidR="004247BB" w:rsidRPr="005E5EE0">
              <w:rPr>
                <w:rFonts w:ascii="Roboto" w:eastAsia="Times New Roman" w:hAnsi="Roboto" w:cs="Arial"/>
                <w:color w:val="000000"/>
                <w:spacing w:val="-2"/>
              </w:rPr>
              <w:t>Certified Operators</w:t>
            </w:r>
          </w:p>
        </w:tc>
      </w:tr>
      <w:tr w:rsidR="00E609F5" w:rsidRPr="00F75051" w14:paraId="41542987" w14:textId="77777777" w:rsidTr="00E609F5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57A54410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943.50(1m)</w:t>
            </w:r>
          </w:p>
        </w:tc>
        <w:tc>
          <w:tcPr>
            <w:tcW w:w="5000" w:type="dxa"/>
            <w:hideMark/>
          </w:tcPr>
          <w:p w14:paraId="7A30FD9D" w14:textId="77777777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Retail theft (felony conviction only)</w:t>
            </w:r>
          </w:p>
        </w:tc>
        <w:tc>
          <w:tcPr>
            <w:tcW w:w="3750" w:type="dxa"/>
            <w:noWrap/>
            <w:hideMark/>
          </w:tcPr>
          <w:p w14:paraId="447E6E24" w14:textId="68528C19" w:rsidR="00B94F7A" w:rsidRPr="005E5EE0" w:rsidRDefault="005C7AB5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Permanent Bar for Licensees or </w:t>
            </w:r>
            <w:r w:rsidR="004247BB" w:rsidRPr="005E5EE0">
              <w:rPr>
                <w:rFonts w:ascii="Roboto" w:eastAsia="Times New Roman" w:hAnsi="Roboto" w:cs="Arial"/>
                <w:color w:val="000000"/>
                <w:spacing w:val="-2"/>
              </w:rPr>
              <w:t>Certified Operators</w:t>
            </w:r>
          </w:p>
        </w:tc>
      </w:tr>
      <w:tr w:rsidR="006A314D" w:rsidRPr="00F75051" w14:paraId="02BE2F78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hideMark/>
          </w:tcPr>
          <w:p w14:paraId="54CA00B3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943.70(2)(a) or (am) or (3)(a)</w:t>
            </w:r>
          </w:p>
        </w:tc>
        <w:tc>
          <w:tcPr>
            <w:tcW w:w="5000" w:type="dxa"/>
            <w:hideMark/>
          </w:tcPr>
          <w:p w14:paraId="6489B901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Computer crime (felony conviction only)</w:t>
            </w:r>
          </w:p>
        </w:tc>
        <w:tc>
          <w:tcPr>
            <w:tcW w:w="3750" w:type="dxa"/>
            <w:noWrap/>
            <w:hideMark/>
          </w:tcPr>
          <w:p w14:paraId="128B3D5F" w14:textId="3A76B3E8" w:rsidR="00B94F7A" w:rsidRPr="005E5EE0" w:rsidRDefault="005C7AB5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Permanent Bar for Licensees or </w:t>
            </w:r>
            <w:r w:rsidR="004247BB" w:rsidRPr="005E5EE0">
              <w:rPr>
                <w:rFonts w:ascii="Roboto" w:eastAsia="Times New Roman" w:hAnsi="Roboto" w:cs="Arial"/>
                <w:color w:val="000000"/>
                <w:spacing w:val="-2"/>
              </w:rPr>
              <w:t>Certified Operators</w:t>
            </w:r>
          </w:p>
        </w:tc>
      </w:tr>
      <w:tr w:rsidR="00E609F5" w:rsidRPr="00F75051" w14:paraId="77A35B3E" w14:textId="77777777" w:rsidTr="00E609F5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552FCCC9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Subchapter IV of Chapter 943</w:t>
            </w:r>
          </w:p>
        </w:tc>
        <w:tc>
          <w:tcPr>
            <w:tcW w:w="5000" w:type="dxa"/>
            <w:hideMark/>
          </w:tcPr>
          <w:p w14:paraId="25D00BB9" w14:textId="77777777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Crimes against a financial institution, which covers all sections and subsections from 943.80 through 943.92 (felony conviction only)</w:t>
            </w:r>
          </w:p>
        </w:tc>
        <w:tc>
          <w:tcPr>
            <w:tcW w:w="3750" w:type="dxa"/>
            <w:noWrap/>
            <w:hideMark/>
          </w:tcPr>
          <w:p w14:paraId="395E7460" w14:textId="2492B7C5" w:rsidR="00B94F7A" w:rsidRPr="005E5EE0" w:rsidRDefault="005C7AB5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Permanent Bar for Licensees or </w:t>
            </w:r>
            <w:r w:rsidR="004247BB" w:rsidRPr="005E5EE0">
              <w:rPr>
                <w:rFonts w:ascii="Roboto" w:eastAsia="Times New Roman" w:hAnsi="Roboto" w:cs="Arial"/>
                <w:color w:val="000000"/>
                <w:spacing w:val="-2"/>
              </w:rPr>
              <w:t>Certified Operators</w:t>
            </w:r>
          </w:p>
        </w:tc>
      </w:tr>
      <w:tr w:rsidR="006A314D" w:rsidRPr="00F75051" w14:paraId="2D68E50E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50F04798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947.01(1)</w:t>
            </w:r>
          </w:p>
        </w:tc>
        <w:tc>
          <w:tcPr>
            <w:tcW w:w="5000" w:type="dxa"/>
            <w:hideMark/>
          </w:tcPr>
          <w:p w14:paraId="2CF7659E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Disorderly conduct</w:t>
            </w:r>
          </w:p>
        </w:tc>
        <w:tc>
          <w:tcPr>
            <w:tcW w:w="3750" w:type="dxa"/>
            <w:noWrap/>
            <w:hideMark/>
          </w:tcPr>
          <w:p w14:paraId="2A02183F" w14:textId="74C129E3" w:rsidR="00B94F7A" w:rsidRPr="005E5EE0" w:rsidRDefault="001F0A5A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If substantially related </w:t>
            </w:r>
            <w:r w:rsidRPr="005E5EE0">
              <w:rPr>
                <w:rFonts w:ascii="Roboto" w:eastAsia="Times New Roman" w:hAnsi="Roboto" w:cs="Arial"/>
                <w:b/>
                <w:color w:val="000000"/>
                <w:spacing w:val="-2"/>
              </w:rPr>
              <w:t>may be denied</w:t>
            </w:r>
          </w:p>
        </w:tc>
      </w:tr>
      <w:tr w:rsidR="00E609F5" w:rsidRPr="00F75051" w14:paraId="569B386D" w14:textId="77777777" w:rsidTr="00E609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2C281E75" w14:textId="1A3D6E63" w:rsidR="00B94F7A" w:rsidRPr="005E5EE0" w:rsidRDefault="00B94F7A" w:rsidP="005E5EE0">
            <w:pPr>
              <w:tabs>
                <w:tab w:val="right" w:pos="1892"/>
              </w:tabs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947.013</w:t>
            </w:r>
          </w:p>
        </w:tc>
        <w:tc>
          <w:tcPr>
            <w:tcW w:w="5000" w:type="dxa"/>
            <w:hideMark/>
          </w:tcPr>
          <w:p w14:paraId="1A253637" w14:textId="77777777" w:rsidR="00B94F7A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Harassment</w:t>
            </w:r>
          </w:p>
        </w:tc>
        <w:tc>
          <w:tcPr>
            <w:tcW w:w="3750" w:type="dxa"/>
            <w:noWrap/>
            <w:hideMark/>
          </w:tcPr>
          <w:p w14:paraId="209D88F1" w14:textId="14C05C71" w:rsidR="00B94F7A" w:rsidRPr="005E5EE0" w:rsidRDefault="001F0A5A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If substantially related </w:t>
            </w:r>
            <w:r w:rsidRPr="005E5EE0">
              <w:rPr>
                <w:rFonts w:ascii="Roboto" w:eastAsia="Times New Roman" w:hAnsi="Roboto" w:cs="Arial"/>
                <w:b/>
                <w:color w:val="000000"/>
                <w:spacing w:val="-2"/>
              </w:rPr>
              <w:t>may be denied</w:t>
            </w:r>
          </w:p>
        </w:tc>
      </w:tr>
      <w:tr w:rsidR="007C4BDF" w:rsidRPr="00F75051" w14:paraId="3F0304A9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</w:tcPr>
          <w:p w14:paraId="694CC923" w14:textId="0F412496" w:rsidR="007C4BDF" w:rsidRPr="005E5EE0" w:rsidRDefault="007C4BDF" w:rsidP="005E5EE0">
            <w:pPr>
              <w:tabs>
                <w:tab w:val="right" w:pos="1892"/>
              </w:tabs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  <w:t>947.016 (1), (2), or (3)</w:t>
            </w:r>
          </w:p>
        </w:tc>
        <w:tc>
          <w:tcPr>
            <w:tcW w:w="5000" w:type="dxa"/>
          </w:tcPr>
          <w:p w14:paraId="41CD3814" w14:textId="46138146" w:rsidR="007C4BDF" w:rsidRPr="005E5EE0" w:rsidRDefault="007C4BDF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  <w:t>Threatening to cause bodily harm</w:t>
            </w:r>
          </w:p>
        </w:tc>
        <w:tc>
          <w:tcPr>
            <w:tcW w:w="3750" w:type="dxa"/>
            <w:noWrap/>
          </w:tcPr>
          <w:p w14:paraId="78ED3479" w14:textId="045F8145" w:rsidR="007C4BDF" w:rsidRPr="005E5EE0" w:rsidRDefault="007C4BDF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  <w:t>Bar for 5 years after sentence completed, then if substantially related may be denied. Subject to rehab approval</w:t>
            </w:r>
          </w:p>
        </w:tc>
      </w:tr>
      <w:tr w:rsidR="007C4BDF" w:rsidRPr="00F75051" w14:paraId="11B9C4B9" w14:textId="77777777" w:rsidTr="00E609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</w:tcPr>
          <w:p w14:paraId="2FCD3FDE" w14:textId="0FCE8383" w:rsidR="007510BF" w:rsidRPr="005E5EE0" w:rsidRDefault="007510BF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948.081</w:t>
            </w:r>
          </w:p>
        </w:tc>
        <w:tc>
          <w:tcPr>
            <w:tcW w:w="5000" w:type="dxa"/>
          </w:tcPr>
          <w:p w14:paraId="7017EE9A" w14:textId="68F0CA9C" w:rsidR="007510BF" w:rsidRPr="005E5EE0" w:rsidRDefault="007510BF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Patronizing a child</w:t>
            </w:r>
          </w:p>
        </w:tc>
        <w:tc>
          <w:tcPr>
            <w:tcW w:w="3750" w:type="dxa"/>
            <w:noWrap/>
          </w:tcPr>
          <w:p w14:paraId="61298AAC" w14:textId="77B83CE8" w:rsidR="007510BF" w:rsidRPr="005E5EE0" w:rsidRDefault="007510BF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E609F5" w:rsidRPr="00F75051" w14:paraId="6058F376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1BD09440" w14:textId="0763E748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948.21</w:t>
            </w:r>
          </w:p>
        </w:tc>
        <w:tc>
          <w:tcPr>
            <w:tcW w:w="5000" w:type="dxa"/>
            <w:hideMark/>
          </w:tcPr>
          <w:p w14:paraId="2BD42F3F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Neglecting a child (misdemeanor conviction)</w:t>
            </w:r>
          </w:p>
        </w:tc>
        <w:tc>
          <w:tcPr>
            <w:tcW w:w="3750" w:type="dxa"/>
            <w:noWrap/>
            <w:hideMark/>
          </w:tcPr>
          <w:p w14:paraId="06254F1E" w14:textId="7B3D011C" w:rsidR="00B94F7A" w:rsidRPr="005E5EE0" w:rsidRDefault="00576C9C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7C4BDF" w:rsidRPr="00F75051" w14:paraId="779A58C0" w14:textId="77777777" w:rsidTr="00E609F5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</w:tcPr>
          <w:p w14:paraId="66264544" w14:textId="41C089A2" w:rsidR="007510BF" w:rsidRPr="005E5EE0" w:rsidRDefault="007510BF" w:rsidP="005E5EE0">
            <w:pPr>
              <w:tabs>
                <w:tab w:val="right" w:pos="1892"/>
              </w:tabs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948.215</w:t>
            </w:r>
          </w:p>
        </w:tc>
        <w:tc>
          <w:tcPr>
            <w:tcW w:w="5000" w:type="dxa"/>
          </w:tcPr>
          <w:p w14:paraId="653C2CD9" w14:textId="299B514E" w:rsidR="007510BF" w:rsidRPr="005E5EE0" w:rsidRDefault="007510BF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Chronic child neglect</w:t>
            </w:r>
          </w:p>
        </w:tc>
        <w:tc>
          <w:tcPr>
            <w:tcW w:w="3750" w:type="dxa"/>
            <w:noWrap/>
          </w:tcPr>
          <w:p w14:paraId="5091774B" w14:textId="1E8C8C43" w:rsidR="007510BF" w:rsidRPr="005E5EE0" w:rsidRDefault="007510BF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E609F5" w:rsidRPr="00F75051" w14:paraId="474F5B72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4F80CD3C" w14:textId="77777777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948.22(2)</w:t>
            </w:r>
          </w:p>
        </w:tc>
        <w:tc>
          <w:tcPr>
            <w:tcW w:w="5000" w:type="dxa"/>
            <w:hideMark/>
          </w:tcPr>
          <w:p w14:paraId="1B4E48B2" w14:textId="77777777" w:rsidR="00B94F7A" w:rsidRPr="005E5EE0" w:rsidRDefault="00B94F7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Failure to support</w:t>
            </w:r>
          </w:p>
        </w:tc>
        <w:tc>
          <w:tcPr>
            <w:tcW w:w="3750" w:type="dxa"/>
            <w:noWrap/>
            <w:hideMark/>
          </w:tcPr>
          <w:p w14:paraId="25479C99" w14:textId="305153C6" w:rsidR="00B94F7A" w:rsidRPr="005E5EE0" w:rsidRDefault="007C4BDF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  <w:highlight w:val="yellow"/>
              </w:rPr>
              <w:t>Permanent Bar if person has not paid all arrearages due; No Bar if person has paid all arrearages due and is meeting their current support obligations.</w:t>
            </w:r>
          </w:p>
        </w:tc>
      </w:tr>
      <w:tr w:rsidR="007C4BDF" w:rsidRPr="00F75051" w14:paraId="416ACB83" w14:textId="77777777" w:rsidTr="00E609F5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</w:tcPr>
          <w:p w14:paraId="764C5642" w14:textId="1F8C39DC" w:rsidR="007510BF" w:rsidRPr="005E5EE0" w:rsidRDefault="007510BF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948.53(2)(b)(1)</w:t>
            </w:r>
          </w:p>
        </w:tc>
        <w:tc>
          <w:tcPr>
            <w:tcW w:w="5000" w:type="dxa"/>
          </w:tcPr>
          <w:p w14:paraId="69961823" w14:textId="2D401334" w:rsidR="007510BF" w:rsidRPr="005E5EE0" w:rsidRDefault="007510BF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Child unattended in child care vehicle</w:t>
            </w:r>
          </w:p>
        </w:tc>
        <w:tc>
          <w:tcPr>
            <w:tcW w:w="3750" w:type="dxa"/>
            <w:noWrap/>
          </w:tcPr>
          <w:p w14:paraId="3E28E1CA" w14:textId="6C43EDEF" w:rsidR="007510BF" w:rsidRPr="005E5EE0" w:rsidRDefault="007510BF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E609F5" w:rsidRPr="00F75051" w14:paraId="34CD07D8" w14:textId="77777777" w:rsidTr="00E6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</w:tcPr>
          <w:p w14:paraId="06CF79BD" w14:textId="4EC759E3" w:rsidR="00DD0F0A" w:rsidRPr="005E5EE0" w:rsidRDefault="00DD0F0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Any other</w:t>
            </w:r>
            <w:r w:rsidR="0011151A"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 felony</w:t>
            </w: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 offense under Chapter 948</w:t>
            </w:r>
          </w:p>
        </w:tc>
        <w:tc>
          <w:tcPr>
            <w:tcW w:w="5000" w:type="dxa"/>
          </w:tcPr>
          <w:p w14:paraId="607E0673" w14:textId="088A5736" w:rsidR="00DD0F0A" w:rsidRPr="005E5EE0" w:rsidRDefault="00DD0F0A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Crimes Against Children (felony convictions only)</w:t>
            </w:r>
          </w:p>
        </w:tc>
        <w:tc>
          <w:tcPr>
            <w:tcW w:w="3750" w:type="dxa"/>
            <w:noWrap/>
          </w:tcPr>
          <w:p w14:paraId="5DCA4BDB" w14:textId="23128112" w:rsidR="00DD0F0A" w:rsidRPr="005E5EE0" w:rsidRDefault="00DD0F0A" w:rsidP="005E5EE0">
            <w:pPr>
              <w:spacing w:after="120"/>
              <w:ind w:right="-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Permanent Bar</w:t>
            </w:r>
          </w:p>
        </w:tc>
      </w:tr>
      <w:tr w:rsidR="007C4BDF" w:rsidRPr="00F75051" w14:paraId="0BB301BB" w14:textId="77777777" w:rsidTr="00E609F5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  <w:noWrap/>
            <w:hideMark/>
          </w:tcPr>
          <w:p w14:paraId="6C563847" w14:textId="339085BD" w:rsidR="00B94F7A" w:rsidRPr="005E5EE0" w:rsidRDefault="00B94F7A" w:rsidP="005E5EE0">
            <w:pPr>
              <w:spacing w:after="120"/>
              <w:ind w:left="-43" w:right="-43"/>
              <w:jc w:val="left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Any other </w:t>
            </w:r>
            <w:r w:rsidR="0011151A"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felony </w:t>
            </w: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offense under Chapter 961</w:t>
            </w:r>
          </w:p>
        </w:tc>
        <w:tc>
          <w:tcPr>
            <w:tcW w:w="5000" w:type="dxa"/>
            <w:hideMark/>
          </w:tcPr>
          <w:p w14:paraId="42B9E42B" w14:textId="3C43E96B" w:rsidR="007510BF" w:rsidRPr="005E5EE0" w:rsidRDefault="00B94F7A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Uniform Controlled Substances Act (felony conviction only. This include</w:t>
            </w:r>
            <w:r w:rsidR="00CA2251" w:rsidRPr="005E5EE0">
              <w:rPr>
                <w:rFonts w:ascii="Roboto" w:eastAsia="Times New Roman" w:hAnsi="Roboto" w:cs="Arial"/>
                <w:color w:val="000000"/>
                <w:spacing w:val="-2"/>
              </w:rPr>
              <w:t>s</w:t>
            </w: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 convictions under previous numbering Wis. Stats., 161)</w:t>
            </w:r>
          </w:p>
        </w:tc>
        <w:tc>
          <w:tcPr>
            <w:tcW w:w="3750" w:type="dxa"/>
            <w:noWrap/>
            <w:hideMark/>
          </w:tcPr>
          <w:p w14:paraId="70732082" w14:textId="4DE9BD4E" w:rsidR="00B94F7A" w:rsidRPr="005E5EE0" w:rsidRDefault="005C7AB5" w:rsidP="005E5EE0">
            <w:pPr>
              <w:spacing w:after="120"/>
              <w:ind w:right="-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pacing w:val="-2"/>
              </w:rPr>
            </w:pPr>
            <w:r w:rsidRPr="005E5EE0">
              <w:rPr>
                <w:rFonts w:ascii="Roboto" w:eastAsia="Times New Roman" w:hAnsi="Roboto" w:cs="Arial"/>
                <w:color w:val="000000"/>
                <w:spacing w:val="-2"/>
              </w:rPr>
              <w:t>Bar for 5 years</w:t>
            </w:r>
            <w:r w:rsidR="00576C9C" w:rsidRPr="005E5EE0">
              <w:rPr>
                <w:rFonts w:ascii="Roboto" w:eastAsia="Times New Roman" w:hAnsi="Roboto" w:cs="Arial"/>
                <w:color w:val="000000"/>
                <w:spacing w:val="-2"/>
              </w:rPr>
              <w:t xml:space="preserve"> after sentence completed</w:t>
            </w:r>
            <w:r w:rsidR="007510BF" w:rsidRPr="005E5EE0">
              <w:rPr>
                <w:rFonts w:ascii="Roboto" w:eastAsia="Times New Roman" w:hAnsi="Roboto" w:cs="Arial"/>
                <w:color w:val="000000"/>
                <w:spacing w:val="-2"/>
              </w:rPr>
              <w:t>; then subject to rehab. approval</w:t>
            </w:r>
          </w:p>
        </w:tc>
      </w:tr>
    </w:tbl>
    <w:p w14:paraId="79E711DE" w14:textId="77777777" w:rsidR="00E71BCE" w:rsidRPr="00F75051" w:rsidRDefault="00E71BCE" w:rsidP="008F6BE7">
      <w:pPr>
        <w:spacing w:before="240" w:after="0" w:line="240" w:lineRule="auto"/>
        <w:rPr>
          <w:rFonts w:ascii="Roboto" w:hAnsi="Roboto" w:cs="Arial"/>
          <w:sz w:val="10"/>
        </w:rPr>
      </w:pPr>
    </w:p>
    <w:tbl>
      <w:tblPr>
        <w:tblStyle w:val="PlainTable1"/>
        <w:tblW w:w="10885" w:type="dxa"/>
        <w:tblLayout w:type="fixed"/>
        <w:tblLook w:val="04A0" w:firstRow="1" w:lastRow="0" w:firstColumn="1" w:lastColumn="0" w:noHBand="0" w:noVBand="1"/>
        <w:tblCaption w:val="Other Criminal Offenses"/>
      </w:tblPr>
      <w:tblGrid>
        <w:gridCol w:w="7105"/>
        <w:gridCol w:w="3780"/>
      </w:tblGrid>
      <w:tr w:rsidR="00E71BCE" w:rsidRPr="00F75051" w14:paraId="50DC25AD" w14:textId="77777777" w:rsidTr="00335C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5" w:type="dxa"/>
            <w:hideMark/>
          </w:tcPr>
          <w:p w14:paraId="1D6F6BBF" w14:textId="654CBD61" w:rsidR="00E71BCE" w:rsidRPr="00F75051" w:rsidRDefault="00E71BCE" w:rsidP="004247BB">
            <w:pPr>
              <w:spacing w:after="120"/>
              <w:rPr>
                <w:rFonts w:ascii="Roboto" w:eastAsia="Times New Roman" w:hAnsi="Roboto" w:cs="Arial"/>
                <w:b w:val="0"/>
                <w:bCs w:val="0"/>
                <w:color w:val="000000"/>
                <w:sz w:val="20"/>
                <w:szCs w:val="20"/>
              </w:rPr>
            </w:pPr>
            <w:r w:rsidRPr="00F75051">
              <w:rPr>
                <w:rFonts w:ascii="Roboto" w:eastAsia="Times New Roman" w:hAnsi="Roboto" w:cs="Arial"/>
                <w:color w:val="000000"/>
                <w:sz w:val="24"/>
                <w:szCs w:val="20"/>
              </w:rPr>
              <w:t xml:space="preserve">Other </w:t>
            </w:r>
            <w:r w:rsidR="004247BB" w:rsidRPr="00F75051">
              <w:rPr>
                <w:rFonts w:ascii="Roboto" w:eastAsia="Times New Roman" w:hAnsi="Roboto" w:cs="Arial"/>
                <w:color w:val="000000"/>
                <w:sz w:val="24"/>
                <w:szCs w:val="20"/>
              </w:rPr>
              <w:t>C</w:t>
            </w:r>
            <w:r w:rsidRPr="00F75051">
              <w:rPr>
                <w:rFonts w:ascii="Roboto" w:eastAsia="Times New Roman" w:hAnsi="Roboto" w:cs="Arial"/>
                <w:color w:val="000000"/>
                <w:sz w:val="24"/>
                <w:szCs w:val="20"/>
              </w:rPr>
              <w:t xml:space="preserve">riminal </w:t>
            </w:r>
            <w:r w:rsidR="006A314D" w:rsidRPr="00F75051">
              <w:rPr>
                <w:rFonts w:ascii="Roboto" w:eastAsia="Times New Roman" w:hAnsi="Roboto" w:cs="Arial"/>
                <w:color w:val="000000"/>
                <w:sz w:val="24"/>
                <w:szCs w:val="20"/>
              </w:rPr>
              <w:t>O</w:t>
            </w:r>
            <w:r w:rsidRPr="00F75051">
              <w:rPr>
                <w:rFonts w:ascii="Roboto" w:eastAsia="Times New Roman" w:hAnsi="Roboto" w:cs="Arial"/>
                <w:color w:val="000000"/>
                <w:sz w:val="24"/>
                <w:szCs w:val="20"/>
              </w:rPr>
              <w:t>ffenses</w:t>
            </w:r>
          </w:p>
        </w:tc>
        <w:tc>
          <w:tcPr>
            <w:tcW w:w="3780" w:type="dxa"/>
            <w:noWrap/>
            <w:hideMark/>
          </w:tcPr>
          <w:p w14:paraId="56853F59" w14:textId="639C6DE7" w:rsidR="00E71BCE" w:rsidRPr="00F75051" w:rsidRDefault="007C4BDF" w:rsidP="00E71BCE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z w:val="20"/>
                <w:szCs w:val="20"/>
              </w:rPr>
            </w:pPr>
            <w:r w:rsidRPr="00F75051">
              <w:rPr>
                <w:rFonts w:ascii="Roboto" w:eastAsia="Times New Roman" w:hAnsi="Roboto" w:cs="Arial"/>
                <w:color w:val="000000"/>
                <w:sz w:val="24"/>
                <w:szCs w:val="24"/>
              </w:rPr>
              <w:t>Action Key</w:t>
            </w:r>
          </w:p>
        </w:tc>
      </w:tr>
      <w:tr w:rsidR="00E71BCE" w:rsidRPr="00F75051" w14:paraId="306675C3" w14:textId="77777777" w:rsidTr="00335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5" w:type="dxa"/>
            <w:hideMark/>
          </w:tcPr>
          <w:p w14:paraId="5C8B416A" w14:textId="40E3A185" w:rsidR="00E71BCE" w:rsidRPr="005E5EE0" w:rsidRDefault="00E71BCE" w:rsidP="005E5EE0">
            <w:pPr>
              <w:spacing w:after="120"/>
              <w:jc w:val="left"/>
              <w:rPr>
                <w:rFonts w:ascii="Roboto" w:eastAsia="Times New Roman" w:hAnsi="Roboto" w:cs="Arial"/>
                <w:b w:val="0"/>
                <w:color w:val="000000"/>
              </w:rPr>
            </w:pPr>
            <w:r w:rsidRPr="005E5EE0">
              <w:rPr>
                <w:rFonts w:ascii="Roboto" w:eastAsia="Times New Roman" w:hAnsi="Roboto" w:cs="Arial"/>
                <w:b w:val="0"/>
                <w:color w:val="000000"/>
              </w:rPr>
              <w:t>Any criminal offense involving fraudulent activity as a participant in the Wisconsin Works program under ss. 49.141 to 49.161 including as a recipient of a child case subsidy under s. 49.155, Wis. Stats.</w:t>
            </w:r>
          </w:p>
        </w:tc>
        <w:tc>
          <w:tcPr>
            <w:tcW w:w="3780" w:type="dxa"/>
            <w:noWrap/>
            <w:hideMark/>
          </w:tcPr>
          <w:p w14:paraId="65595D8A" w14:textId="2C2DDC0A" w:rsidR="00E71BCE" w:rsidRPr="005E5EE0" w:rsidRDefault="00E71BCE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</w:rPr>
            </w:pPr>
            <w:r w:rsidRPr="005E5EE0">
              <w:rPr>
                <w:rFonts w:ascii="Roboto" w:eastAsia="Times New Roman" w:hAnsi="Roboto" w:cs="Arial"/>
                <w:color w:val="000000"/>
              </w:rPr>
              <w:t>Permanent Bar</w:t>
            </w:r>
          </w:p>
        </w:tc>
      </w:tr>
      <w:tr w:rsidR="00E71BCE" w:rsidRPr="00F75051" w14:paraId="788DAB28" w14:textId="77777777" w:rsidTr="00335C3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5" w:type="dxa"/>
            <w:hideMark/>
          </w:tcPr>
          <w:p w14:paraId="27C60DB2" w14:textId="748B5DC4" w:rsidR="00E71BCE" w:rsidRPr="005E5EE0" w:rsidRDefault="00E71BCE" w:rsidP="005E5EE0">
            <w:pPr>
              <w:spacing w:after="120"/>
              <w:jc w:val="left"/>
              <w:rPr>
                <w:rFonts w:ascii="Roboto" w:eastAsia="Times New Roman" w:hAnsi="Roboto" w:cs="Arial"/>
                <w:b w:val="0"/>
                <w:color w:val="000000"/>
              </w:rPr>
            </w:pPr>
            <w:r w:rsidRPr="005E5EE0">
              <w:rPr>
                <w:rFonts w:ascii="Roboto" w:eastAsia="Times New Roman" w:hAnsi="Roboto" w:cs="Arial"/>
                <w:b w:val="0"/>
                <w:color w:val="000000"/>
              </w:rPr>
              <w:t>Any criminal offense involving fraudulent activity as a recipient of Aid to Families with Dependent Children under s. 49.19, Wis. Stats.</w:t>
            </w:r>
          </w:p>
        </w:tc>
        <w:tc>
          <w:tcPr>
            <w:tcW w:w="3780" w:type="dxa"/>
            <w:noWrap/>
            <w:hideMark/>
          </w:tcPr>
          <w:p w14:paraId="74082C05" w14:textId="69E618E1" w:rsidR="00E71BCE" w:rsidRPr="005E5EE0" w:rsidRDefault="00E71BCE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</w:rPr>
            </w:pPr>
            <w:r w:rsidRPr="005E5EE0">
              <w:rPr>
                <w:rFonts w:ascii="Roboto" w:eastAsia="Times New Roman" w:hAnsi="Roboto" w:cs="Arial"/>
                <w:color w:val="000000"/>
              </w:rPr>
              <w:t>Permanent Bar</w:t>
            </w:r>
          </w:p>
        </w:tc>
      </w:tr>
      <w:tr w:rsidR="00E71BCE" w:rsidRPr="00F75051" w14:paraId="2F5571ED" w14:textId="77777777" w:rsidTr="00335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5" w:type="dxa"/>
            <w:hideMark/>
          </w:tcPr>
          <w:p w14:paraId="15CA8C38" w14:textId="53BB51C9" w:rsidR="00E71BCE" w:rsidRPr="005E5EE0" w:rsidRDefault="00E71BCE" w:rsidP="005E5EE0">
            <w:pPr>
              <w:spacing w:after="120"/>
              <w:jc w:val="left"/>
              <w:rPr>
                <w:rFonts w:ascii="Roboto" w:eastAsia="Times New Roman" w:hAnsi="Roboto" w:cs="Arial"/>
                <w:b w:val="0"/>
                <w:color w:val="000000"/>
              </w:rPr>
            </w:pPr>
            <w:r w:rsidRPr="005E5EE0">
              <w:rPr>
                <w:rFonts w:ascii="Roboto" w:eastAsia="Times New Roman" w:hAnsi="Roboto" w:cs="Arial"/>
                <w:b w:val="0"/>
                <w:color w:val="000000"/>
              </w:rPr>
              <w:t>Any criminal offense involving fraudulent activity as a recipient of Medical Assistance under ch. 49, sub ch. IV, Wis. Stats.</w:t>
            </w:r>
          </w:p>
        </w:tc>
        <w:tc>
          <w:tcPr>
            <w:tcW w:w="3780" w:type="dxa"/>
            <w:noWrap/>
            <w:hideMark/>
          </w:tcPr>
          <w:p w14:paraId="167205CE" w14:textId="7D9C54C1" w:rsidR="00E71BCE" w:rsidRPr="005E5EE0" w:rsidRDefault="00E71BCE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</w:rPr>
            </w:pPr>
            <w:r w:rsidRPr="005E5EE0">
              <w:rPr>
                <w:rFonts w:ascii="Roboto" w:eastAsia="Times New Roman" w:hAnsi="Roboto" w:cs="Arial"/>
                <w:color w:val="000000"/>
              </w:rPr>
              <w:t>Permanent Bar</w:t>
            </w:r>
          </w:p>
        </w:tc>
      </w:tr>
      <w:tr w:rsidR="00E71BCE" w:rsidRPr="00F75051" w14:paraId="3E839FF7" w14:textId="77777777" w:rsidTr="00335C34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5" w:type="dxa"/>
            <w:hideMark/>
          </w:tcPr>
          <w:p w14:paraId="32843F5E" w14:textId="24659962" w:rsidR="00E71BCE" w:rsidRPr="005E5EE0" w:rsidRDefault="00E71BCE" w:rsidP="005E5EE0">
            <w:pPr>
              <w:spacing w:after="120"/>
              <w:jc w:val="left"/>
              <w:rPr>
                <w:rFonts w:ascii="Roboto" w:eastAsia="Times New Roman" w:hAnsi="Roboto" w:cs="Arial"/>
                <w:b w:val="0"/>
                <w:color w:val="000000"/>
              </w:rPr>
            </w:pPr>
            <w:r w:rsidRPr="005E5EE0">
              <w:rPr>
                <w:rFonts w:ascii="Roboto" w:eastAsia="Times New Roman" w:hAnsi="Roboto" w:cs="Arial"/>
                <w:b w:val="0"/>
                <w:color w:val="000000"/>
              </w:rPr>
              <w:t>Any criminal offense involving fraudulent activity as a recipient of food stamp benefits under the Food Stamp program under 7 U.S.C., ss. 2011 to 2036.</w:t>
            </w:r>
          </w:p>
        </w:tc>
        <w:tc>
          <w:tcPr>
            <w:tcW w:w="3780" w:type="dxa"/>
            <w:noWrap/>
            <w:hideMark/>
          </w:tcPr>
          <w:p w14:paraId="167FC3B4" w14:textId="43A0279B" w:rsidR="00E71BCE" w:rsidRPr="005E5EE0" w:rsidRDefault="00E71BCE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</w:rPr>
            </w:pPr>
            <w:r w:rsidRPr="005E5EE0">
              <w:rPr>
                <w:rFonts w:ascii="Roboto" w:eastAsia="Times New Roman" w:hAnsi="Roboto" w:cs="Arial"/>
                <w:color w:val="000000"/>
              </w:rPr>
              <w:t>Permanent Bar</w:t>
            </w:r>
          </w:p>
        </w:tc>
      </w:tr>
      <w:tr w:rsidR="00E71BCE" w:rsidRPr="00F75051" w14:paraId="041CC451" w14:textId="77777777" w:rsidTr="00335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5" w:type="dxa"/>
            <w:hideMark/>
          </w:tcPr>
          <w:p w14:paraId="4539192D" w14:textId="57FCE85F" w:rsidR="00E71BCE" w:rsidRPr="005E5EE0" w:rsidRDefault="00E71BCE" w:rsidP="005E5EE0">
            <w:pPr>
              <w:spacing w:after="120"/>
              <w:jc w:val="left"/>
              <w:rPr>
                <w:rFonts w:ascii="Roboto" w:eastAsia="Times New Roman" w:hAnsi="Roboto" w:cs="Arial"/>
                <w:b w:val="0"/>
                <w:color w:val="000000"/>
              </w:rPr>
            </w:pPr>
            <w:r w:rsidRPr="005E5EE0">
              <w:rPr>
                <w:rFonts w:ascii="Roboto" w:eastAsia="Times New Roman" w:hAnsi="Roboto" w:cs="Arial"/>
                <w:b w:val="0"/>
                <w:color w:val="000000"/>
              </w:rPr>
              <w:t>Any criminal offense involving fraudulent activity as a recipient of Supplemental Security Income payments for the support of children of Supplemental Security Income recipients under s. 49.775, Wis. Stats.</w:t>
            </w:r>
          </w:p>
        </w:tc>
        <w:tc>
          <w:tcPr>
            <w:tcW w:w="3780" w:type="dxa"/>
            <w:noWrap/>
            <w:hideMark/>
          </w:tcPr>
          <w:p w14:paraId="3A87BAF9" w14:textId="6D819246" w:rsidR="00E71BCE" w:rsidRPr="005E5EE0" w:rsidRDefault="00E71BCE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</w:rPr>
            </w:pPr>
            <w:r w:rsidRPr="005E5EE0">
              <w:rPr>
                <w:rFonts w:ascii="Roboto" w:eastAsia="Times New Roman" w:hAnsi="Roboto" w:cs="Arial"/>
                <w:color w:val="000000"/>
              </w:rPr>
              <w:t>Permanent Bar</w:t>
            </w:r>
          </w:p>
        </w:tc>
      </w:tr>
      <w:tr w:rsidR="00E71BCE" w:rsidRPr="00F75051" w14:paraId="2046A13B" w14:textId="77777777" w:rsidTr="00335C34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5" w:type="dxa"/>
            <w:hideMark/>
          </w:tcPr>
          <w:p w14:paraId="578AC2D8" w14:textId="52E85C9D" w:rsidR="00E71BCE" w:rsidRPr="005E5EE0" w:rsidRDefault="00E71BCE" w:rsidP="005E5EE0">
            <w:pPr>
              <w:spacing w:after="120"/>
              <w:jc w:val="left"/>
              <w:rPr>
                <w:rFonts w:ascii="Roboto" w:eastAsia="Times New Roman" w:hAnsi="Roboto" w:cs="Arial"/>
                <w:b w:val="0"/>
                <w:color w:val="000000"/>
              </w:rPr>
            </w:pPr>
            <w:r w:rsidRPr="005E5EE0">
              <w:rPr>
                <w:rFonts w:ascii="Roboto" w:eastAsia="Times New Roman" w:hAnsi="Roboto" w:cs="Arial"/>
                <w:b w:val="0"/>
                <w:color w:val="000000"/>
              </w:rPr>
              <w:t>Any criminal offense involving fraudulent activity as a recipient of health care benefits under Badger Care health care program under s. 49.665, Wis. Stats</w:t>
            </w:r>
          </w:p>
        </w:tc>
        <w:tc>
          <w:tcPr>
            <w:tcW w:w="3780" w:type="dxa"/>
            <w:noWrap/>
            <w:hideMark/>
          </w:tcPr>
          <w:p w14:paraId="0161CEC9" w14:textId="44859465" w:rsidR="00E71BCE" w:rsidRPr="005E5EE0" w:rsidRDefault="00E71BCE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</w:rPr>
            </w:pPr>
            <w:r w:rsidRPr="005E5EE0">
              <w:rPr>
                <w:rFonts w:ascii="Roboto" w:eastAsia="Times New Roman" w:hAnsi="Roboto" w:cs="Arial"/>
                <w:color w:val="000000"/>
              </w:rPr>
              <w:t>Permanent Bar</w:t>
            </w:r>
          </w:p>
        </w:tc>
      </w:tr>
    </w:tbl>
    <w:p w14:paraId="4815A948" w14:textId="1F8E1F5E" w:rsidR="007C4BDF" w:rsidRPr="00F75051" w:rsidRDefault="007C4BDF" w:rsidP="008F6BE7">
      <w:pPr>
        <w:spacing w:before="240" w:after="0" w:line="240" w:lineRule="auto"/>
        <w:rPr>
          <w:rFonts w:ascii="Roboto" w:hAnsi="Roboto" w:cs="Arial"/>
          <w:sz w:val="10"/>
        </w:rPr>
      </w:pPr>
    </w:p>
    <w:tbl>
      <w:tblPr>
        <w:tblStyle w:val="PlainTable1"/>
        <w:tblW w:w="10885" w:type="dxa"/>
        <w:tblLayout w:type="fixed"/>
        <w:tblLook w:val="04A0" w:firstRow="1" w:lastRow="0" w:firstColumn="1" w:lastColumn="0" w:noHBand="0" w:noVBand="1"/>
        <w:tblCaption w:val="Other Non-Criminal Offenses"/>
      </w:tblPr>
      <w:tblGrid>
        <w:gridCol w:w="7105"/>
        <w:gridCol w:w="3780"/>
      </w:tblGrid>
      <w:tr w:rsidR="00E71BCE" w:rsidRPr="00F75051" w14:paraId="74429BC5" w14:textId="77777777" w:rsidTr="00335C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5" w:type="dxa"/>
          </w:tcPr>
          <w:p w14:paraId="1886449C" w14:textId="1ECB23CC" w:rsidR="00E71BCE" w:rsidRPr="00F75051" w:rsidRDefault="00E71BCE" w:rsidP="004247BB">
            <w:pPr>
              <w:spacing w:after="120"/>
              <w:rPr>
                <w:rFonts w:ascii="Roboto" w:eastAsia="Times New Roman" w:hAnsi="Roboto" w:cs="Arial"/>
                <w:b w:val="0"/>
                <w:color w:val="000000"/>
                <w:sz w:val="20"/>
                <w:szCs w:val="20"/>
              </w:rPr>
            </w:pPr>
            <w:r w:rsidRPr="00F75051">
              <w:rPr>
                <w:rFonts w:ascii="Roboto" w:eastAsia="Times New Roman" w:hAnsi="Roboto" w:cs="Arial"/>
                <w:color w:val="000000"/>
                <w:sz w:val="24"/>
                <w:szCs w:val="20"/>
              </w:rPr>
              <w:t>Other Non-</w:t>
            </w:r>
            <w:r w:rsidR="004247BB" w:rsidRPr="00F75051">
              <w:rPr>
                <w:rFonts w:ascii="Roboto" w:eastAsia="Times New Roman" w:hAnsi="Roboto" w:cs="Arial"/>
                <w:color w:val="000000"/>
                <w:sz w:val="24"/>
                <w:szCs w:val="20"/>
              </w:rPr>
              <w:t>C</w:t>
            </w:r>
            <w:r w:rsidRPr="00F75051">
              <w:rPr>
                <w:rFonts w:ascii="Roboto" w:eastAsia="Times New Roman" w:hAnsi="Roboto" w:cs="Arial"/>
                <w:color w:val="000000"/>
                <w:sz w:val="24"/>
                <w:szCs w:val="20"/>
              </w:rPr>
              <w:t>riminal Offenses</w:t>
            </w:r>
          </w:p>
        </w:tc>
        <w:tc>
          <w:tcPr>
            <w:tcW w:w="3780" w:type="dxa"/>
            <w:noWrap/>
          </w:tcPr>
          <w:p w14:paraId="7202E61B" w14:textId="3A4DBA34" w:rsidR="00E71BCE" w:rsidRPr="00F75051" w:rsidRDefault="007C4BDF" w:rsidP="00E71BCE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  <w:sz w:val="20"/>
                <w:szCs w:val="20"/>
              </w:rPr>
            </w:pPr>
            <w:r w:rsidRPr="00F75051">
              <w:rPr>
                <w:rFonts w:ascii="Roboto" w:eastAsia="Times New Roman" w:hAnsi="Roboto" w:cs="Arial"/>
                <w:color w:val="000000"/>
              </w:rPr>
              <w:t>Action Key</w:t>
            </w:r>
          </w:p>
        </w:tc>
      </w:tr>
      <w:tr w:rsidR="00E71BCE" w:rsidRPr="00F75051" w14:paraId="3B746ADF" w14:textId="77777777" w:rsidTr="00335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5" w:type="dxa"/>
            <w:hideMark/>
          </w:tcPr>
          <w:p w14:paraId="40C787B2" w14:textId="77777777" w:rsidR="00E71BCE" w:rsidRPr="005E5EE0" w:rsidRDefault="00E71BCE" w:rsidP="005E5EE0">
            <w:pPr>
              <w:spacing w:after="120"/>
              <w:jc w:val="left"/>
              <w:rPr>
                <w:rFonts w:ascii="Roboto" w:eastAsia="Times New Roman" w:hAnsi="Roboto" w:cs="Arial"/>
                <w:b w:val="0"/>
                <w:color w:val="000000"/>
              </w:rPr>
            </w:pPr>
            <w:r w:rsidRPr="005E5EE0">
              <w:rPr>
                <w:rFonts w:ascii="Roboto" w:eastAsia="Times New Roman" w:hAnsi="Roboto" w:cs="Arial"/>
                <w:b w:val="0"/>
                <w:color w:val="000000"/>
              </w:rPr>
              <w:t>Finding by a governmental agency of child abuse or neglect</w:t>
            </w:r>
          </w:p>
        </w:tc>
        <w:tc>
          <w:tcPr>
            <w:tcW w:w="3780" w:type="dxa"/>
            <w:noWrap/>
            <w:hideMark/>
          </w:tcPr>
          <w:p w14:paraId="41AD9686" w14:textId="019CD722" w:rsidR="00E71BCE" w:rsidRPr="005E5EE0" w:rsidRDefault="00E71BCE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</w:rPr>
            </w:pPr>
            <w:r w:rsidRPr="005E5EE0">
              <w:rPr>
                <w:rFonts w:ascii="Roboto" w:eastAsia="Times New Roman" w:hAnsi="Roboto" w:cs="Arial"/>
                <w:color w:val="000000"/>
              </w:rPr>
              <w:t>Bar unless rehabilitation approval</w:t>
            </w:r>
          </w:p>
        </w:tc>
      </w:tr>
      <w:tr w:rsidR="00E71BCE" w:rsidRPr="00F75051" w14:paraId="3B5AC809" w14:textId="77777777" w:rsidTr="00335C34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5" w:type="dxa"/>
            <w:hideMark/>
          </w:tcPr>
          <w:p w14:paraId="0E89D8B5" w14:textId="77777777" w:rsidR="00E71BCE" w:rsidRPr="005E5EE0" w:rsidRDefault="00E71BCE" w:rsidP="005E5EE0">
            <w:pPr>
              <w:spacing w:after="120"/>
              <w:jc w:val="left"/>
              <w:rPr>
                <w:rFonts w:ascii="Roboto" w:eastAsia="Times New Roman" w:hAnsi="Roboto" w:cs="Arial"/>
                <w:b w:val="0"/>
                <w:color w:val="000000"/>
              </w:rPr>
            </w:pPr>
            <w:r w:rsidRPr="005E5EE0">
              <w:rPr>
                <w:rFonts w:ascii="Roboto" w:eastAsia="Times New Roman" w:hAnsi="Roboto" w:cs="Arial"/>
                <w:b w:val="0"/>
                <w:color w:val="000000"/>
              </w:rPr>
              <w:t>Finding by a governmental agency of neglect or abuse of a client or of misappropriation of a client's property</w:t>
            </w:r>
          </w:p>
        </w:tc>
        <w:tc>
          <w:tcPr>
            <w:tcW w:w="3780" w:type="dxa"/>
            <w:noWrap/>
            <w:hideMark/>
          </w:tcPr>
          <w:p w14:paraId="594B5DD0" w14:textId="74D574C1" w:rsidR="00E71BCE" w:rsidRPr="005E5EE0" w:rsidRDefault="00E71BCE" w:rsidP="005E5EE0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</w:rPr>
            </w:pPr>
            <w:r w:rsidRPr="005E5EE0">
              <w:rPr>
                <w:rFonts w:ascii="Roboto" w:eastAsia="Times New Roman" w:hAnsi="Roboto" w:cs="Arial"/>
                <w:color w:val="000000"/>
              </w:rPr>
              <w:t>Bar unless rehabilitation approval</w:t>
            </w:r>
          </w:p>
        </w:tc>
      </w:tr>
      <w:tr w:rsidR="00E71BCE" w:rsidRPr="00F75051" w14:paraId="54E45C93" w14:textId="77777777" w:rsidTr="00335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5" w:type="dxa"/>
          </w:tcPr>
          <w:p w14:paraId="621F1030" w14:textId="0A4FD4D5" w:rsidR="00E71BCE" w:rsidRPr="005E5EE0" w:rsidRDefault="00E71BCE" w:rsidP="005E5EE0">
            <w:pPr>
              <w:spacing w:after="120"/>
              <w:jc w:val="left"/>
              <w:rPr>
                <w:rFonts w:ascii="Roboto" w:eastAsia="Times New Roman" w:hAnsi="Roboto" w:cs="Arial"/>
                <w:b w:val="0"/>
                <w:color w:val="000000"/>
              </w:rPr>
            </w:pPr>
            <w:r w:rsidRPr="005E5EE0">
              <w:rPr>
                <w:rFonts w:ascii="Roboto" w:eastAsia="Times New Roman" w:hAnsi="Roboto" w:cs="Arial"/>
                <w:b w:val="0"/>
                <w:color w:val="000000"/>
              </w:rPr>
              <w:t>Listed on the Sex Offender Registry</w:t>
            </w:r>
          </w:p>
        </w:tc>
        <w:tc>
          <w:tcPr>
            <w:tcW w:w="3780" w:type="dxa"/>
            <w:noWrap/>
          </w:tcPr>
          <w:p w14:paraId="5CBCDFD9" w14:textId="1FA9BAFC" w:rsidR="00E71BCE" w:rsidRPr="005E5EE0" w:rsidRDefault="00E71BCE" w:rsidP="005E5EE0">
            <w:pPr>
              <w:spacing w:after="1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Times New Roman" w:hAnsi="Roboto" w:cs="Arial"/>
                <w:color w:val="000000"/>
              </w:rPr>
            </w:pPr>
            <w:r w:rsidRPr="005E5EE0">
              <w:rPr>
                <w:rFonts w:ascii="Roboto" w:eastAsia="Times New Roman" w:hAnsi="Roboto" w:cs="Arial"/>
                <w:color w:val="000000"/>
              </w:rPr>
              <w:t>Bar unless rehabilitation approval</w:t>
            </w:r>
          </w:p>
        </w:tc>
      </w:tr>
    </w:tbl>
    <w:p w14:paraId="75EF43E6" w14:textId="77777777" w:rsidR="008F6BE7" w:rsidRDefault="008F6BE7">
      <w:pPr>
        <w:rPr>
          <w:rStyle w:val="Heading2Char"/>
          <w:rFonts w:ascii="Roboto" w:hAnsi="Roboto"/>
        </w:rPr>
      </w:pPr>
      <w:r>
        <w:rPr>
          <w:rStyle w:val="Heading2Char"/>
          <w:rFonts w:ascii="Roboto" w:hAnsi="Roboto"/>
          <w:b w:val="0"/>
          <w:bCs w:val="0"/>
        </w:rPr>
        <w:br w:type="page"/>
      </w:r>
    </w:p>
    <w:p w14:paraId="546D0984" w14:textId="1327B8F5" w:rsidR="00F55E6E" w:rsidRDefault="00D353E3" w:rsidP="008F6BE7">
      <w:pPr>
        <w:pStyle w:val="Heading2"/>
        <w:spacing w:after="160" w:line="240" w:lineRule="auto"/>
        <w:rPr>
          <w:rStyle w:val="Heading2Char"/>
          <w:rFonts w:ascii="Roboto" w:hAnsi="Roboto"/>
        </w:rPr>
      </w:pPr>
      <w:r w:rsidRPr="00F75051">
        <w:rPr>
          <w:rStyle w:val="Heading2Char"/>
          <w:rFonts w:ascii="Roboto" w:hAnsi="Roboto"/>
          <w:b/>
          <w:bCs/>
        </w:rPr>
        <w:t>Substantial Relationship:</w:t>
      </w:r>
    </w:p>
    <w:p w14:paraId="6280C1BF" w14:textId="77777777" w:rsidR="00C361E4" w:rsidRPr="00C361E4" w:rsidRDefault="00AC2E71" w:rsidP="00C361E4">
      <w:pPr>
        <w:spacing w:line="240" w:lineRule="auto"/>
        <w:jc w:val="left"/>
        <w:rPr>
          <w:rFonts w:ascii="Roboto" w:hAnsi="Roboto" w:cs="Arial"/>
        </w:rPr>
      </w:pPr>
      <w:r w:rsidRPr="00C361E4">
        <w:rPr>
          <w:rFonts w:ascii="Roboto" w:hAnsi="Roboto" w:cs="Arial"/>
          <w:b/>
        </w:rPr>
        <w:t xml:space="preserve">Under </w:t>
      </w:r>
      <w:r w:rsidR="008F15DC" w:rsidRPr="00C361E4">
        <w:rPr>
          <w:rFonts w:ascii="Roboto" w:hAnsi="Roboto" w:cs="Arial"/>
          <w:b/>
        </w:rPr>
        <w:t xml:space="preserve">Wis. Stats. </w:t>
      </w:r>
      <w:r w:rsidRPr="00C361E4">
        <w:rPr>
          <w:rFonts w:ascii="Roboto" w:hAnsi="Roboto" w:cs="Arial"/>
          <w:b/>
        </w:rPr>
        <w:t>48.686</w:t>
      </w:r>
      <w:r w:rsidR="00D353E3" w:rsidRPr="00C361E4">
        <w:rPr>
          <w:rFonts w:ascii="Roboto" w:hAnsi="Roboto" w:cs="Arial"/>
          <w:b/>
        </w:rPr>
        <w:t xml:space="preserve">(5m), </w:t>
      </w:r>
      <w:r w:rsidR="00D353E3" w:rsidRPr="00C361E4">
        <w:rPr>
          <w:rFonts w:ascii="Roboto" w:hAnsi="Roboto" w:cs="Arial"/>
        </w:rPr>
        <w:t xml:space="preserve">certain offenses identified in the table </w:t>
      </w:r>
      <w:r w:rsidR="008C1F28" w:rsidRPr="00C361E4">
        <w:rPr>
          <w:rFonts w:ascii="Roboto" w:hAnsi="Roboto" w:cs="Arial"/>
        </w:rPr>
        <w:t>above</w:t>
      </w:r>
      <w:r w:rsidR="00D353E3" w:rsidRPr="00C361E4">
        <w:rPr>
          <w:rFonts w:ascii="Roboto" w:hAnsi="Roboto" w:cs="Arial"/>
        </w:rPr>
        <w:t xml:space="preserve"> require a substantially-related analysis. The purpose of the substantially-related analysis is to determine whether a crime</w:t>
      </w:r>
      <w:r w:rsidR="001F0A5A" w:rsidRPr="00C361E4">
        <w:rPr>
          <w:rFonts w:ascii="Roboto" w:hAnsi="Roboto" w:cs="Arial"/>
        </w:rPr>
        <w:t>,</w:t>
      </w:r>
      <w:r w:rsidR="00D353E3" w:rsidRPr="00C361E4">
        <w:rPr>
          <w:rFonts w:ascii="Roboto" w:hAnsi="Roboto" w:cs="Arial"/>
        </w:rPr>
        <w:t xml:space="preserve"> that is not a serious crime under Wis. Stat. §</w:t>
      </w:r>
      <w:r w:rsidR="006C101C" w:rsidRPr="00C361E4">
        <w:rPr>
          <w:rFonts w:ascii="Roboto" w:hAnsi="Roboto" w:cs="Arial"/>
        </w:rPr>
        <w:t>48.686</w:t>
      </w:r>
      <w:r w:rsidR="00D353E3" w:rsidRPr="00C361E4">
        <w:rPr>
          <w:rFonts w:ascii="Roboto" w:hAnsi="Roboto" w:cs="Arial"/>
        </w:rPr>
        <w:t xml:space="preserve">(1)(c), is substantially related to the care of </w:t>
      </w:r>
      <w:r w:rsidR="00AA699A" w:rsidRPr="00C361E4">
        <w:rPr>
          <w:rFonts w:ascii="Roboto" w:hAnsi="Roboto" w:cs="Arial"/>
        </w:rPr>
        <w:t>children. (S</w:t>
      </w:r>
      <w:r w:rsidR="00D353E3" w:rsidRPr="00C361E4">
        <w:rPr>
          <w:rFonts w:ascii="Roboto" w:hAnsi="Roboto" w:cs="Arial"/>
        </w:rPr>
        <w:t xml:space="preserve">ee section DCF </w:t>
      </w:r>
      <w:r w:rsidR="006D4A6E" w:rsidRPr="00C361E4">
        <w:rPr>
          <w:rFonts w:ascii="Roboto" w:hAnsi="Roboto" w:cs="Arial"/>
        </w:rPr>
        <w:t>13.05</w:t>
      </w:r>
      <w:r w:rsidR="00D353E3" w:rsidRPr="00C361E4">
        <w:rPr>
          <w:rFonts w:ascii="Roboto" w:hAnsi="Roboto" w:cs="Arial"/>
        </w:rPr>
        <w:t xml:space="preserve"> Wis. Admin. Codes.</w:t>
      </w:r>
      <w:r w:rsidR="00AA699A" w:rsidRPr="00C361E4">
        <w:rPr>
          <w:rFonts w:ascii="Roboto" w:hAnsi="Roboto" w:cs="Arial"/>
        </w:rPr>
        <w:t>)</w:t>
      </w:r>
    </w:p>
    <w:p w14:paraId="56685351" w14:textId="622C8F42" w:rsidR="00C361E4" w:rsidRPr="00C361E4" w:rsidRDefault="0096345A" w:rsidP="00C361E4">
      <w:pPr>
        <w:spacing w:line="240" w:lineRule="auto"/>
        <w:jc w:val="left"/>
        <w:rPr>
          <w:rFonts w:ascii="Roboto" w:hAnsi="Roboto" w:cs="Arial"/>
        </w:rPr>
      </w:pPr>
      <w:r w:rsidRPr="00C361E4">
        <w:rPr>
          <w:rFonts w:ascii="Roboto" w:hAnsi="Roboto" w:cs="Arial"/>
        </w:rPr>
        <w:t xml:space="preserve">For Licensure or certification, employment and </w:t>
      </w:r>
      <w:r w:rsidR="0074531A" w:rsidRPr="00C361E4">
        <w:rPr>
          <w:rFonts w:ascii="Roboto" w:hAnsi="Roboto" w:cs="Arial"/>
        </w:rPr>
        <w:t>household member</w:t>
      </w:r>
      <w:r w:rsidRPr="00C361E4">
        <w:rPr>
          <w:rFonts w:ascii="Roboto" w:hAnsi="Roboto" w:cs="Arial"/>
        </w:rPr>
        <w:t xml:space="preserve"> residency, if a conviction is not a se</w:t>
      </w:r>
      <w:r w:rsidR="006C101C" w:rsidRPr="00C361E4">
        <w:rPr>
          <w:rFonts w:ascii="Roboto" w:hAnsi="Roboto" w:cs="Arial"/>
        </w:rPr>
        <w:t>rious crime as defined in 48.686</w:t>
      </w:r>
      <w:r w:rsidRPr="00C361E4">
        <w:rPr>
          <w:rFonts w:ascii="Roboto" w:hAnsi="Roboto" w:cs="Arial"/>
        </w:rPr>
        <w:t xml:space="preserve">(1)(c), but is, in the estimation of the entity, substantially related to the care of children, employment or non-client residency </w:t>
      </w:r>
      <w:r w:rsidRPr="00C361E4">
        <w:rPr>
          <w:rFonts w:ascii="Roboto" w:hAnsi="Roboto" w:cs="Arial"/>
          <w:b/>
          <w:i/>
        </w:rPr>
        <w:t>may</w:t>
      </w:r>
      <w:r w:rsidRPr="00C361E4">
        <w:rPr>
          <w:rFonts w:ascii="Roboto" w:hAnsi="Roboto" w:cs="Arial"/>
        </w:rPr>
        <w:t xml:space="preserve"> be denied.</w:t>
      </w:r>
    </w:p>
    <w:p w14:paraId="3E75C582" w14:textId="77777777" w:rsidR="00C361E4" w:rsidRPr="00C361E4" w:rsidRDefault="008F15DC" w:rsidP="00C361E4">
      <w:pPr>
        <w:spacing w:line="240" w:lineRule="auto"/>
        <w:jc w:val="left"/>
        <w:rPr>
          <w:rFonts w:ascii="Roboto" w:hAnsi="Roboto" w:cs="Arial"/>
        </w:rPr>
      </w:pPr>
      <w:r w:rsidRPr="00C361E4">
        <w:rPr>
          <w:rFonts w:ascii="Roboto" w:hAnsi="Roboto" w:cs="Arial"/>
          <w:b/>
        </w:rPr>
        <w:t xml:space="preserve">Under </w:t>
      </w:r>
      <w:r w:rsidR="005D0BE5" w:rsidRPr="00C361E4">
        <w:rPr>
          <w:rFonts w:ascii="Roboto" w:hAnsi="Roboto" w:cs="Arial"/>
          <w:b/>
        </w:rPr>
        <w:t>Wis. Stats. 940.20, except for 940.20(1)</w:t>
      </w:r>
      <w:r w:rsidR="00FA3E68" w:rsidRPr="00C361E4">
        <w:rPr>
          <w:rFonts w:ascii="Roboto" w:hAnsi="Roboto" w:cs="Arial"/>
          <w:b/>
        </w:rPr>
        <w:t xml:space="preserve"> </w:t>
      </w:r>
      <w:r w:rsidR="005D0BE5" w:rsidRPr="00C361E4">
        <w:rPr>
          <w:rFonts w:ascii="Roboto" w:hAnsi="Roboto" w:cs="Arial"/>
          <w:b/>
        </w:rPr>
        <w:t>or (1m)</w:t>
      </w:r>
      <w:r w:rsidRPr="00C361E4">
        <w:rPr>
          <w:rFonts w:ascii="Roboto" w:hAnsi="Roboto" w:cs="Arial"/>
          <w:b/>
        </w:rPr>
        <w:t>,</w:t>
      </w:r>
      <w:r w:rsidR="001F0A5A" w:rsidRPr="00C361E4">
        <w:rPr>
          <w:rFonts w:ascii="Roboto" w:hAnsi="Roboto" w:cs="Arial"/>
          <w:i/>
        </w:rPr>
        <w:t xml:space="preserve"> </w:t>
      </w:r>
      <w:r w:rsidR="005D0BE5" w:rsidRPr="00C361E4">
        <w:rPr>
          <w:rFonts w:ascii="Roboto" w:hAnsi="Roboto" w:cs="Arial"/>
        </w:rPr>
        <w:t xml:space="preserve">If </w:t>
      </w:r>
      <w:r w:rsidR="00AA699A" w:rsidRPr="00C361E4">
        <w:rPr>
          <w:rFonts w:ascii="Roboto" w:hAnsi="Roboto" w:cs="Arial"/>
        </w:rPr>
        <w:t xml:space="preserve">convicted within 5 years prior to </w:t>
      </w:r>
      <w:r w:rsidRPr="00C361E4">
        <w:rPr>
          <w:rFonts w:ascii="Roboto" w:hAnsi="Roboto" w:cs="Arial"/>
        </w:rPr>
        <w:t xml:space="preserve">the </w:t>
      </w:r>
      <w:r w:rsidR="00AA699A" w:rsidRPr="00C361E4">
        <w:rPr>
          <w:rFonts w:ascii="Roboto" w:hAnsi="Roboto" w:cs="Arial"/>
        </w:rPr>
        <w:t>application,</w:t>
      </w:r>
      <w:r w:rsidR="0096345A" w:rsidRPr="00C361E4">
        <w:rPr>
          <w:rFonts w:ascii="Roboto" w:hAnsi="Roboto" w:cs="Arial"/>
        </w:rPr>
        <w:t xml:space="preserve"> </w:t>
      </w:r>
      <w:r w:rsidR="001F0A5A" w:rsidRPr="00C361E4">
        <w:rPr>
          <w:rFonts w:ascii="Roboto" w:hAnsi="Roboto" w:cs="Arial"/>
        </w:rPr>
        <w:t xml:space="preserve">then </w:t>
      </w:r>
      <w:r w:rsidR="0096345A" w:rsidRPr="00C361E4">
        <w:rPr>
          <w:rFonts w:ascii="Roboto" w:hAnsi="Roboto" w:cs="Arial"/>
        </w:rPr>
        <w:t>bar</w:t>
      </w:r>
      <w:r w:rsidR="002104FE" w:rsidRPr="00C361E4">
        <w:rPr>
          <w:rFonts w:ascii="Roboto" w:hAnsi="Roboto" w:cs="Arial"/>
        </w:rPr>
        <w:t>. If post 5 year wait period, determine if substantially related.</w:t>
      </w:r>
    </w:p>
    <w:p w14:paraId="0CB0C908" w14:textId="0A822944" w:rsidR="00C361E4" w:rsidRPr="00C361E4" w:rsidRDefault="008C1F28" w:rsidP="00C361E4">
      <w:pPr>
        <w:spacing w:line="240" w:lineRule="auto"/>
        <w:jc w:val="left"/>
        <w:rPr>
          <w:rFonts w:ascii="Roboto" w:hAnsi="Roboto" w:cs="Arial"/>
        </w:rPr>
      </w:pPr>
      <w:r w:rsidRPr="00C361E4">
        <w:rPr>
          <w:rFonts w:ascii="Roboto" w:hAnsi="Roboto" w:cs="Arial"/>
          <w:b/>
        </w:rPr>
        <w:t>Note:</w:t>
      </w:r>
      <w:r w:rsidRPr="00C361E4">
        <w:rPr>
          <w:rFonts w:ascii="Roboto" w:hAnsi="Roboto" w:cs="Arial"/>
        </w:rPr>
        <w:t xml:space="preserve"> This appendix is based on Wis. Stat. §</w:t>
      </w:r>
      <w:r w:rsidR="00BD292F" w:rsidRPr="00C361E4">
        <w:rPr>
          <w:rFonts w:ascii="Roboto" w:hAnsi="Roboto" w:cs="Arial"/>
        </w:rPr>
        <w:t>48.686</w:t>
      </w:r>
      <w:r w:rsidRPr="00C361E4">
        <w:rPr>
          <w:rFonts w:ascii="Roboto" w:hAnsi="Roboto" w:cs="Arial"/>
        </w:rPr>
        <w:t>(1)(c), (4m)(a)1 to 5</w:t>
      </w:r>
      <w:r w:rsidR="0096345A" w:rsidRPr="00C361E4">
        <w:rPr>
          <w:rFonts w:ascii="Roboto" w:hAnsi="Roboto" w:cs="Arial"/>
        </w:rPr>
        <w:t xml:space="preserve">, </w:t>
      </w:r>
      <w:r w:rsidRPr="00C361E4">
        <w:rPr>
          <w:rFonts w:ascii="Roboto" w:hAnsi="Roboto" w:cs="Arial"/>
        </w:rPr>
        <w:t>(5)(br)</w:t>
      </w:r>
      <w:r w:rsidR="0096345A" w:rsidRPr="00C361E4">
        <w:rPr>
          <w:rFonts w:ascii="Roboto" w:hAnsi="Roboto" w:cs="Arial"/>
        </w:rPr>
        <w:t xml:space="preserve"> and (5m).</w:t>
      </w:r>
    </w:p>
    <w:p w14:paraId="66C97838" w14:textId="751CE53C" w:rsidR="00CF40D1" w:rsidRPr="00C361E4" w:rsidRDefault="00B1584D" w:rsidP="00C361E4">
      <w:pPr>
        <w:spacing w:after="0" w:line="240" w:lineRule="auto"/>
        <w:jc w:val="left"/>
        <w:rPr>
          <w:rFonts w:ascii="Roboto" w:hAnsi="Roboto" w:cs="Arial"/>
        </w:rPr>
      </w:pPr>
      <w:r w:rsidRPr="00C361E4">
        <w:rPr>
          <w:rFonts w:ascii="Roboto" w:eastAsia="Times New Roman" w:hAnsi="Roboto" w:cs="Arial"/>
        </w:rPr>
        <w:t xml:space="preserve">The Department of Children and Families is an equal opportunity employer and service provider. If you have a disability and need to access services, receive information in an alternate format, or need information translated to another language, please contact the Bureau of Early Care Regulation at </w:t>
      </w:r>
      <w:hyperlink r:id="rId7" w:history="1">
        <w:r w:rsidRPr="00C361E4">
          <w:rPr>
            <w:rFonts w:ascii="Roboto" w:eastAsia="Times New Roman" w:hAnsi="Roboto" w:cs="Arial"/>
            <w:color w:val="0000FF"/>
            <w:u w:val="single"/>
          </w:rPr>
          <w:t>dcfcclicreg@wisconsin.gov</w:t>
        </w:r>
      </w:hyperlink>
      <w:r w:rsidRPr="00C361E4">
        <w:rPr>
          <w:rFonts w:ascii="Roboto" w:eastAsia="Times New Roman" w:hAnsi="Roboto" w:cs="Arial"/>
        </w:rPr>
        <w:t xml:space="preserve"> or (608) 421-7550. Individuals who are deaf, hard of hearing, deaf-blind or speech disabled can use the free Wisconsin Relay Service (WRS) – 711 to contact the department.</w:t>
      </w:r>
      <w:r w:rsidR="004F7F39" w:rsidRPr="00C361E4">
        <w:rPr>
          <w:rFonts w:ascii="Roboto" w:hAnsi="Roboto" w:cs="Arial"/>
        </w:rPr>
        <w:t xml:space="preserve"> </w:t>
      </w:r>
    </w:p>
    <w:sectPr w:rsidR="00CF40D1" w:rsidRPr="00C361E4" w:rsidSect="00F574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720" w:right="720" w:bottom="720" w:left="72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05F45" w14:textId="77777777" w:rsidR="00573947" w:rsidRDefault="00573947" w:rsidP="00573947">
      <w:pPr>
        <w:spacing w:after="0" w:line="240" w:lineRule="auto"/>
      </w:pPr>
      <w:r>
        <w:separator/>
      </w:r>
    </w:p>
  </w:endnote>
  <w:endnote w:type="continuationSeparator" w:id="0">
    <w:p w14:paraId="54F5ED66" w14:textId="77777777" w:rsidR="00573947" w:rsidRDefault="00573947" w:rsidP="00573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5DCE4" w14:textId="77777777" w:rsidR="003504FB" w:rsidRDefault="003504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D48C1" w14:textId="343DF80D" w:rsidR="00573947" w:rsidRPr="00554547" w:rsidRDefault="00237903" w:rsidP="00554547">
    <w:pPr>
      <w:pStyle w:val="Footer"/>
      <w:tabs>
        <w:tab w:val="clear" w:pos="4680"/>
        <w:tab w:val="clear" w:pos="9360"/>
      </w:tabs>
      <w:rPr>
        <w:rFonts w:ascii="Roboto" w:hAnsi="Roboto" w:cs="Arial"/>
        <w:sz w:val="16"/>
        <w:szCs w:val="16"/>
      </w:rPr>
    </w:pPr>
    <w:r w:rsidRPr="00554547">
      <w:rPr>
        <w:rFonts w:ascii="Roboto" w:hAnsi="Roboto" w:cs="Arial"/>
        <w:sz w:val="16"/>
        <w:szCs w:val="16"/>
      </w:rPr>
      <w:t xml:space="preserve">DCF-P-5206 (R. </w:t>
    </w:r>
    <w:r w:rsidR="00554547" w:rsidRPr="00554547">
      <w:rPr>
        <w:rFonts w:ascii="Roboto" w:hAnsi="Roboto" w:cs="Arial"/>
        <w:sz w:val="16"/>
        <w:szCs w:val="16"/>
      </w:rPr>
      <w:t>0</w:t>
    </w:r>
    <w:r w:rsidR="003504FB">
      <w:rPr>
        <w:rFonts w:ascii="Roboto" w:hAnsi="Roboto" w:cs="Arial"/>
        <w:sz w:val="16"/>
        <w:szCs w:val="16"/>
      </w:rPr>
      <w:t>7</w:t>
    </w:r>
    <w:r w:rsidR="00297342" w:rsidRPr="00554547">
      <w:rPr>
        <w:rFonts w:ascii="Roboto" w:hAnsi="Roboto" w:cs="Arial"/>
        <w:sz w:val="16"/>
        <w:szCs w:val="16"/>
      </w:rPr>
      <w:t>/20</w:t>
    </w:r>
    <w:r w:rsidR="0004595B" w:rsidRPr="00554547">
      <w:rPr>
        <w:rFonts w:ascii="Roboto" w:hAnsi="Roboto" w:cs="Arial"/>
        <w:sz w:val="16"/>
        <w:szCs w:val="16"/>
      </w:rPr>
      <w:t>2</w:t>
    </w:r>
    <w:r w:rsidR="007C4BDF">
      <w:rPr>
        <w:rFonts w:ascii="Roboto" w:hAnsi="Roboto" w:cs="Arial"/>
        <w:sz w:val="16"/>
        <w:szCs w:val="16"/>
      </w:rPr>
      <w:t>6</w:t>
    </w:r>
    <w:r w:rsidRPr="00554547">
      <w:rPr>
        <w:rFonts w:ascii="Roboto" w:hAnsi="Roboto" w:cs="Arial"/>
        <w:sz w:val="16"/>
        <w:szCs w:val="16"/>
      </w:rPr>
      <w:t>)</w:t>
    </w:r>
    <w:r w:rsidR="00554547" w:rsidRPr="00554547">
      <w:rPr>
        <w:rFonts w:ascii="Roboto" w:hAnsi="Roboto" w:cs="Arial"/>
        <w:sz w:val="16"/>
        <w:szCs w:val="16"/>
      </w:rPr>
      <w:ptab w:relativeTo="margin" w:alignment="right" w:leader="none"/>
    </w:r>
    <w:r w:rsidR="00BC56AE" w:rsidRPr="00554547">
      <w:rPr>
        <w:rStyle w:val="PageNumber"/>
        <w:rFonts w:ascii="Roboto" w:hAnsi="Roboto" w:cs="Arial"/>
        <w:sz w:val="16"/>
        <w:szCs w:val="16"/>
      </w:rPr>
      <w:fldChar w:fldCharType="begin"/>
    </w:r>
    <w:r w:rsidR="00BC56AE" w:rsidRPr="00554547">
      <w:rPr>
        <w:rStyle w:val="PageNumber"/>
        <w:rFonts w:ascii="Roboto" w:hAnsi="Roboto" w:cs="Arial"/>
        <w:sz w:val="16"/>
        <w:szCs w:val="16"/>
      </w:rPr>
      <w:instrText xml:space="preserve"> PAGE </w:instrText>
    </w:r>
    <w:r w:rsidR="00BC56AE" w:rsidRPr="00554547">
      <w:rPr>
        <w:rStyle w:val="PageNumber"/>
        <w:rFonts w:ascii="Roboto" w:hAnsi="Roboto" w:cs="Arial"/>
        <w:sz w:val="16"/>
        <w:szCs w:val="16"/>
      </w:rPr>
      <w:fldChar w:fldCharType="separate"/>
    </w:r>
    <w:r w:rsidR="00017312" w:rsidRPr="00554547">
      <w:rPr>
        <w:rStyle w:val="PageNumber"/>
        <w:rFonts w:ascii="Roboto" w:hAnsi="Roboto" w:cs="Arial"/>
        <w:noProof/>
        <w:sz w:val="16"/>
        <w:szCs w:val="16"/>
      </w:rPr>
      <w:t>2</w:t>
    </w:r>
    <w:r w:rsidR="00BC56AE" w:rsidRPr="00554547">
      <w:rPr>
        <w:rStyle w:val="PageNumber"/>
        <w:rFonts w:ascii="Roboto" w:hAnsi="Roboto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2F067" w14:textId="4861E4F0" w:rsidR="00554547" w:rsidRPr="00554547" w:rsidRDefault="00554547" w:rsidP="00554547">
    <w:pPr>
      <w:pStyle w:val="Footer"/>
      <w:tabs>
        <w:tab w:val="clear" w:pos="4680"/>
        <w:tab w:val="clear" w:pos="9360"/>
      </w:tabs>
      <w:rPr>
        <w:rFonts w:ascii="Roboto" w:hAnsi="Roboto" w:cs="Arial"/>
        <w:sz w:val="16"/>
        <w:szCs w:val="16"/>
      </w:rPr>
    </w:pPr>
    <w:r w:rsidRPr="00554547">
      <w:rPr>
        <w:rFonts w:ascii="Roboto" w:hAnsi="Roboto" w:cs="Arial"/>
        <w:sz w:val="16"/>
        <w:szCs w:val="16"/>
      </w:rPr>
      <w:t>DCF-P-5206 (R. 0</w:t>
    </w:r>
    <w:r w:rsidR="003504FB">
      <w:rPr>
        <w:rFonts w:ascii="Roboto" w:hAnsi="Roboto" w:cs="Arial"/>
        <w:sz w:val="16"/>
        <w:szCs w:val="16"/>
      </w:rPr>
      <w:t>7</w:t>
    </w:r>
    <w:r w:rsidRPr="00554547">
      <w:rPr>
        <w:rFonts w:ascii="Roboto" w:hAnsi="Roboto" w:cs="Arial"/>
        <w:sz w:val="16"/>
        <w:szCs w:val="16"/>
      </w:rPr>
      <w:t>/202</w:t>
    </w:r>
    <w:r w:rsidR="003504FB">
      <w:rPr>
        <w:rFonts w:ascii="Roboto" w:hAnsi="Roboto" w:cs="Arial"/>
        <w:sz w:val="16"/>
        <w:szCs w:val="16"/>
      </w:rPr>
      <w:t>6</w:t>
    </w:r>
    <w:r w:rsidRPr="00554547">
      <w:rPr>
        <w:rFonts w:ascii="Roboto" w:hAnsi="Roboto" w:cs="Arial"/>
        <w:sz w:val="16"/>
        <w:szCs w:val="16"/>
      </w:rPr>
      <w:t>)</w:t>
    </w:r>
    <w:r w:rsidRPr="00554547">
      <w:rPr>
        <w:rFonts w:ascii="Roboto" w:hAnsi="Roboto" w:cs="Arial"/>
        <w:sz w:val="16"/>
        <w:szCs w:val="16"/>
      </w:rPr>
      <w:ptab w:relativeTo="margin" w:alignment="right" w:leader="none"/>
    </w:r>
    <w:r w:rsidRPr="00554547">
      <w:rPr>
        <w:rStyle w:val="PageNumber"/>
        <w:rFonts w:ascii="Roboto" w:hAnsi="Roboto" w:cs="Arial"/>
        <w:sz w:val="16"/>
        <w:szCs w:val="16"/>
      </w:rPr>
      <w:fldChar w:fldCharType="begin"/>
    </w:r>
    <w:r w:rsidRPr="00554547">
      <w:rPr>
        <w:rStyle w:val="PageNumber"/>
        <w:rFonts w:ascii="Roboto" w:hAnsi="Roboto" w:cs="Arial"/>
        <w:sz w:val="16"/>
        <w:szCs w:val="16"/>
      </w:rPr>
      <w:instrText xml:space="preserve"> PAGE </w:instrText>
    </w:r>
    <w:r w:rsidRPr="00554547">
      <w:rPr>
        <w:rStyle w:val="PageNumber"/>
        <w:rFonts w:ascii="Roboto" w:hAnsi="Roboto" w:cs="Arial"/>
        <w:sz w:val="16"/>
        <w:szCs w:val="16"/>
      </w:rPr>
      <w:fldChar w:fldCharType="separate"/>
    </w:r>
    <w:r w:rsidRPr="00554547">
      <w:rPr>
        <w:rStyle w:val="PageNumber"/>
        <w:rFonts w:ascii="Roboto" w:hAnsi="Roboto" w:cs="Arial"/>
        <w:sz w:val="16"/>
        <w:szCs w:val="16"/>
      </w:rPr>
      <w:t>2</w:t>
    </w:r>
    <w:r w:rsidRPr="00554547">
      <w:rPr>
        <w:rStyle w:val="PageNumber"/>
        <w:rFonts w:ascii="Roboto" w:hAnsi="Roboto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272C8" w14:textId="77777777" w:rsidR="00573947" w:rsidRDefault="00573947" w:rsidP="00573947">
      <w:pPr>
        <w:spacing w:after="0" w:line="240" w:lineRule="auto"/>
      </w:pPr>
      <w:r>
        <w:separator/>
      </w:r>
    </w:p>
  </w:footnote>
  <w:footnote w:type="continuationSeparator" w:id="0">
    <w:p w14:paraId="13540F56" w14:textId="77777777" w:rsidR="00573947" w:rsidRDefault="00573947" w:rsidP="00573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9178B" w14:textId="77777777" w:rsidR="003504FB" w:rsidRDefault="003504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78FC5" w14:textId="7C066E81" w:rsidR="00573947" w:rsidRPr="00B1584D" w:rsidRDefault="004F7F39" w:rsidP="00297342">
    <w:pPr>
      <w:spacing w:after="0" w:line="240" w:lineRule="auto"/>
      <w:rPr>
        <w:sz w:val="4"/>
      </w:rPr>
    </w:pPr>
    <w:r>
      <w:rPr>
        <w:sz w:val="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73D9E" w14:textId="743DD9E3" w:rsidR="005E5EE0" w:rsidRPr="005E5EE0" w:rsidRDefault="005E5EE0" w:rsidP="005E5EE0">
    <w:pPr>
      <w:pStyle w:val="Header"/>
      <w:jc w:val="right"/>
      <w:rPr>
        <w:rFonts w:ascii="Roboto" w:hAnsi="Roboto"/>
        <w:sz w:val="20"/>
        <w:szCs w:val="20"/>
      </w:rPr>
    </w:pPr>
    <w:r w:rsidRPr="005E5EE0">
      <w:rPr>
        <w:rFonts w:ascii="Roboto" w:eastAsia="Times New Roman" w:hAnsi="Roboto" w:cs="Times New Roman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36B31A77" wp14:editId="32FE2258">
          <wp:simplePos x="0" y="0"/>
          <wp:positionH relativeFrom="column">
            <wp:posOffset>11568</wp:posOffset>
          </wp:positionH>
          <wp:positionV relativeFrom="paragraph">
            <wp:posOffset>1905</wp:posOffset>
          </wp:positionV>
          <wp:extent cx="2112264" cy="512064"/>
          <wp:effectExtent l="0" t="0" r="2540" b="2540"/>
          <wp:wrapThrough wrapText="bothSides">
            <wp:wrapPolygon edited="0">
              <wp:start x="1559" y="0"/>
              <wp:lineTo x="0" y="3216"/>
              <wp:lineTo x="0" y="17687"/>
              <wp:lineTo x="1169" y="20903"/>
              <wp:lineTo x="3702" y="20903"/>
              <wp:lineTo x="21431" y="17687"/>
              <wp:lineTo x="21431" y="4824"/>
              <wp:lineTo x="3312" y="0"/>
              <wp:lineTo x="1559" y="0"/>
            </wp:wrapPolygon>
          </wp:wrapThrough>
          <wp:docPr id="1526603880" name="Picture 1526603880" descr="Wisconsin Department of Children and Famil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603880" name="Picture 1526603880" descr="Wisconsin Department of Children and Famil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264" cy="5120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E5EE0">
      <w:rPr>
        <w:rFonts w:ascii="Roboto" w:eastAsia="Times New Roman" w:hAnsi="Roboto" w:cs="Arial"/>
        <w:sz w:val="20"/>
        <w:szCs w:val="20"/>
      </w:rPr>
      <w:t xml:space="preserve"> </w:t>
    </w:r>
    <w:r w:rsidRPr="005E5EE0">
      <w:rPr>
        <w:rFonts w:ascii="Roboto" w:hAnsi="Roboto"/>
        <w:sz w:val="20"/>
        <w:szCs w:val="20"/>
      </w:rPr>
      <w:t>Division of Early Care and Education</w:t>
    </w:r>
  </w:p>
  <w:p w14:paraId="0283A274" w14:textId="77777777" w:rsidR="005E5EE0" w:rsidRPr="005E5EE0" w:rsidRDefault="005E5EE0" w:rsidP="005E5EE0">
    <w:pPr>
      <w:pStyle w:val="Header"/>
      <w:jc w:val="right"/>
      <w:rPr>
        <w:rFonts w:ascii="Roboto" w:hAnsi="Roboto"/>
        <w:sz w:val="20"/>
        <w:szCs w:val="20"/>
      </w:rPr>
    </w:pPr>
    <w:r w:rsidRPr="005E5EE0">
      <w:rPr>
        <w:rFonts w:ascii="Roboto" w:hAnsi="Roboto"/>
        <w:sz w:val="20"/>
        <w:szCs w:val="20"/>
      </w:rPr>
      <w:t>Bureau of Early Care Regulation</w:t>
    </w:r>
  </w:p>
  <w:p w14:paraId="71842D70" w14:textId="0EFBFDA2" w:rsidR="00554547" w:rsidRPr="005E5EE0" w:rsidRDefault="005E5EE0" w:rsidP="005E5EE0">
    <w:pPr>
      <w:pStyle w:val="Header"/>
      <w:tabs>
        <w:tab w:val="clear" w:pos="4680"/>
        <w:tab w:val="clear" w:pos="9360"/>
      </w:tabs>
      <w:jc w:val="right"/>
      <w:rPr>
        <w:rFonts w:ascii="Roboto" w:hAnsi="Roboto"/>
        <w:sz w:val="20"/>
        <w:szCs w:val="20"/>
      </w:rPr>
    </w:pPr>
    <w:r w:rsidRPr="005E5EE0">
      <w:rPr>
        <w:rFonts w:ascii="Roboto" w:hAnsi="Roboto"/>
        <w:sz w:val="20"/>
        <w:szCs w:val="20"/>
      </w:rPr>
      <w:t>dcf.wisconsin.gov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071E"/>
    <w:multiLevelType w:val="hybridMultilevel"/>
    <w:tmpl w:val="8FA2A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93083"/>
    <w:multiLevelType w:val="hybridMultilevel"/>
    <w:tmpl w:val="85FED022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29E27ADD"/>
    <w:multiLevelType w:val="hybridMultilevel"/>
    <w:tmpl w:val="8FD8D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55750"/>
    <w:multiLevelType w:val="hybridMultilevel"/>
    <w:tmpl w:val="AE9E8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743D0"/>
    <w:multiLevelType w:val="hybridMultilevel"/>
    <w:tmpl w:val="C19AA4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741D2"/>
    <w:multiLevelType w:val="hybridMultilevel"/>
    <w:tmpl w:val="CB6688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1B592D"/>
    <w:multiLevelType w:val="hybridMultilevel"/>
    <w:tmpl w:val="D11CA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83406"/>
    <w:multiLevelType w:val="hybridMultilevel"/>
    <w:tmpl w:val="0A1E7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600C7D"/>
    <w:multiLevelType w:val="hybridMultilevel"/>
    <w:tmpl w:val="6CF8E0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357806">
    <w:abstractNumId w:val="6"/>
  </w:num>
  <w:num w:numId="2" w16cid:durableId="631406310">
    <w:abstractNumId w:val="0"/>
  </w:num>
  <w:num w:numId="3" w16cid:durableId="2137720162">
    <w:abstractNumId w:val="4"/>
  </w:num>
  <w:num w:numId="4" w16cid:durableId="1125351004">
    <w:abstractNumId w:val="1"/>
  </w:num>
  <w:num w:numId="5" w16cid:durableId="493031935">
    <w:abstractNumId w:val="7"/>
  </w:num>
  <w:num w:numId="6" w16cid:durableId="1702507867">
    <w:abstractNumId w:val="3"/>
  </w:num>
  <w:num w:numId="7" w16cid:durableId="835656122">
    <w:abstractNumId w:val="2"/>
  </w:num>
  <w:num w:numId="8" w16cid:durableId="152374977">
    <w:abstractNumId w:val="5"/>
  </w:num>
  <w:num w:numId="9" w16cid:durableId="5585186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9Vr1asCcGNWodtSJEvc9wJBMIgsPMlUBOgraYwV4AsgJgiY0tbVrbOuSc5ezAZZq7pe4E3TettZ1Rzi+t+YYsA==" w:salt="xxRARWnZ7YazV5jSnVk3bQ=="/>
  <w:defaultTabStop w:val="720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C27"/>
    <w:rsid w:val="00017312"/>
    <w:rsid w:val="0002340B"/>
    <w:rsid w:val="00037D99"/>
    <w:rsid w:val="000445CD"/>
    <w:rsid w:val="0004595B"/>
    <w:rsid w:val="00045DFA"/>
    <w:rsid w:val="000526FC"/>
    <w:rsid w:val="00066279"/>
    <w:rsid w:val="000871A8"/>
    <w:rsid w:val="00095E6C"/>
    <w:rsid w:val="000E2B8D"/>
    <w:rsid w:val="00107B7F"/>
    <w:rsid w:val="0011151A"/>
    <w:rsid w:val="001339D1"/>
    <w:rsid w:val="001420DE"/>
    <w:rsid w:val="00155E22"/>
    <w:rsid w:val="00161545"/>
    <w:rsid w:val="00164882"/>
    <w:rsid w:val="00165A73"/>
    <w:rsid w:val="00173A7E"/>
    <w:rsid w:val="0019152D"/>
    <w:rsid w:val="001B6078"/>
    <w:rsid w:val="001D746C"/>
    <w:rsid w:val="001F0A5A"/>
    <w:rsid w:val="002104FE"/>
    <w:rsid w:val="00226204"/>
    <w:rsid w:val="00237903"/>
    <w:rsid w:val="0024783E"/>
    <w:rsid w:val="00250337"/>
    <w:rsid w:val="00282795"/>
    <w:rsid w:val="002869DA"/>
    <w:rsid w:val="00297342"/>
    <w:rsid w:val="002B2F95"/>
    <w:rsid w:val="002B3089"/>
    <w:rsid w:val="002D7FC9"/>
    <w:rsid w:val="002E0EB3"/>
    <w:rsid w:val="002F4DB7"/>
    <w:rsid w:val="00335C34"/>
    <w:rsid w:val="00340825"/>
    <w:rsid w:val="00342DFE"/>
    <w:rsid w:val="003504FB"/>
    <w:rsid w:val="00357676"/>
    <w:rsid w:val="0037020E"/>
    <w:rsid w:val="003A1B7B"/>
    <w:rsid w:val="003C7FCB"/>
    <w:rsid w:val="003D32F2"/>
    <w:rsid w:val="003E7991"/>
    <w:rsid w:val="004022F7"/>
    <w:rsid w:val="004247BB"/>
    <w:rsid w:val="0044224C"/>
    <w:rsid w:val="00443A4F"/>
    <w:rsid w:val="00446252"/>
    <w:rsid w:val="004856E8"/>
    <w:rsid w:val="004A0664"/>
    <w:rsid w:val="004D6ACC"/>
    <w:rsid w:val="004F36E4"/>
    <w:rsid w:val="004F7F39"/>
    <w:rsid w:val="00505BBB"/>
    <w:rsid w:val="00511C27"/>
    <w:rsid w:val="00517954"/>
    <w:rsid w:val="0052085E"/>
    <w:rsid w:val="005354E0"/>
    <w:rsid w:val="00554547"/>
    <w:rsid w:val="00573947"/>
    <w:rsid w:val="00576C9C"/>
    <w:rsid w:val="005A5FA0"/>
    <w:rsid w:val="005A7B50"/>
    <w:rsid w:val="005C7AB5"/>
    <w:rsid w:val="005D0BE5"/>
    <w:rsid w:val="005D72A9"/>
    <w:rsid w:val="005E5EE0"/>
    <w:rsid w:val="00623D24"/>
    <w:rsid w:val="00627BB8"/>
    <w:rsid w:val="00655929"/>
    <w:rsid w:val="00674DD8"/>
    <w:rsid w:val="00674ED0"/>
    <w:rsid w:val="0068503D"/>
    <w:rsid w:val="006962C3"/>
    <w:rsid w:val="006A1632"/>
    <w:rsid w:val="006A314D"/>
    <w:rsid w:val="006C101C"/>
    <w:rsid w:val="006C4BDD"/>
    <w:rsid w:val="006C50F9"/>
    <w:rsid w:val="006D4A6E"/>
    <w:rsid w:val="00720CF4"/>
    <w:rsid w:val="00735CAD"/>
    <w:rsid w:val="0074036D"/>
    <w:rsid w:val="0074531A"/>
    <w:rsid w:val="007510BF"/>
    <w:rsid w:val="00765886"/>
    <w:rsid w:val="00791228"/>
    <w:rsid w:val="007A62BB"/>
    <w:rsid w:val="007C4BDF"/>
    <w:rsid w:val="007D78D9"/>
    <w:rsid w:val="00801F3A"/>
    <w:rsid w:val="00824C35"/>
    <w:rsid w:val="008279E3"/>
    <w:rsid w:val="0083004A"/>
    <w:rsid w:val="0083656D"/>
    <w:rsid w:val="00853692"/>
    <w:rsid w:val="00853B6F"/>
    <w:rsid w:val="008615E3"/>
    <w:rsid w:val="00882DF9"/>
    <w:rsid w:val="008A3326"/>
    <w:rsid w:val="008B2967"/>
    <w:rsid w:val="008C1F28"/>
    <w:rsid w:val="008D5B76"/>
    <w:rsid w:val="008E060A"/>
    <w:rsid w:val="008F15DC"/>
    <w:rsid w:val="008F6BE7"/>
    <w:rsid w:val="00913110"/>
    <w:rsid w:val="00960E1B"/>
    <w:rsid w:val="0096345A"/>
    <w:rsid w:val="00992187"/>
    <w:rsid w:val="00995B5D"/>
    <w:rsid w:val="00996498"/>
    <w:rsid w:val="009B46FF"/>
    <w:rsid w:val="009C0A76"/>
    <w:rsid w:val="009C5839"/>
    <w:rsid w:val="009D7E8F"/>
    <w:rsid w:val="00A01CE8"/>
    <w:rsid w:val="00A106EE"/>
    <w:rsid w:val="00A31A3C"/>
    <w:rsid w:val="00A356DF"/>
    <w:rsid w:val="00A7296D"/>
    <w:rsid w:val="00A763F5"/>
    <w:rsid w:val="00A950AC"/>
    <w:rsid w:val="00A9756D"/>
    <w:rsid w:val="00AA2D58"/>
    <w:rsid w:val="00AA699A"/>
    <w:rsid w:val="00AC2E71"/>
    <w:rsid w:val="00AD31D5"/>
    <w:rsid w:val="00B1584D"/>
    <w:rsid w:val="00B20843"/>
    <w:rsid w:val="00B20C77"/>
    <w:rsid w:val="00B53EAA"/>
    <w:rsid w:val="00B70390"/>
    <w:rsid w:val="00B94F7A"/>
    <w:rsid w:val="00BB259C"/>
    <w:rsid w:val="00BC56AE"/>
    <w:rsid w:val="00BD2357"/>
    <w:rsid w:val="00BD292F"/>
    <w:rsid w:val="00C1438A"/>
    <w:rsid w:val="00C178A2"/>
    <w:rsid w:val="00C23FE9"/>
    <w:rsid w:val="00C31392"/>
    <w:rsid w:val="00C361E4"/>
    <w:rsid w:val="00C435DC"/>
    <w:rsid w:val="00C742E9"/>
    <w:rsid w:val="00C826CA"/>
    <w:rsid w:val="00C854BE"/>
    <w:rsid w:val="00C86817"/>
    <w:rsid w:val="00CA2251"/>
    <w:rsid w:val="00CC49ED"/>
    <w:rsid w:val="00CC7C87"/>
    <w:rsid w:val="00CC7CC3"/>
    <w:rsid w:val="00CF40D1"/>
    <w:rsid w:val="00CF5325"/>
    <w:rsid w:val="00CF6C91"/>
    <w:rsid w:val="00D353E3"/>
    <w:rsid w:val="00D444E9"/>
    <w:rsid w:val="00D80F4D"/>
    <w:rsid w:val="00D91BB9"/>
    <w:rsid w:val="00DA0E97"/>
    <w:rsid w:val="00DC6CD7"/>
    <w:rsid w:val="00DD0F0A"/>
    <w:rsid w:val="00DD4E28"/>
    <w:rsid w:val="00E120B8"/>
    <w:rsid w:val="00E25CFA"/>
    <w:rsid w:val="00E609F5"/>
    <w:rsid w:val="00E71BCE"/>
    <w:rsid w:val="00EA5C41"/>
    <w:rsid w:val="00EB0D8E"/>
    <w:rsid w:val="00EC2E34"/>
    <w:rsid w:val="00ED0691"/>
    <w:rsid w:val="00F06C36"/>
    <w:rsid w:val="00F15452"/>
    <w:rsid w:val="00F55E6E"/>
    <w:rsid w:val="00F5746D"/>
    <w:rsid w:val="00F723CE"/>
    <w:rsid w:val="00F75051"/>
    <w:rsid w:val="00FA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4B389C5C"/>
  <w15:chartTrackingRefBased/>
  <w15:docId w15:val="{7080A65C-07BF-4294-8F65-C94C517DC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051"/>
  </w:style>
  <w:style w:type="paragraph" w:styleId="Heading1">
    <w:name w:val="heading 1"/>
    <w:basedOn w:val="Normal"/>
    <w:next w:val="Normal"/>
    <w:link w:val="Heading1Char"/>
    <w:uiPriority w:val="9"/>
    <w:qFormat/>
    <w:rsid w:val="00F7505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05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05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05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05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05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05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05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05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1C27"/>
    <w:rPr>
      <w:color w:val="5F5F5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4F7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D5B76"/>
    <w:rPr>
      <w:color w:val="919191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D4E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E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E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E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E2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4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E2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20C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73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947"/>
  </w:style>
  <w:style w:type="paragraph" w:styleId="Footer">
    <w:name w:val="footer"/>
    <w:basedOn w:val="Normal"/>
    <w:link w:val="FooterChar"/>
    <w:uiPriority w:val="99"/>
    <w:unhideWhenUsed/>
    <w:rsid w:val="00573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947"/>
  </w:style>
  <w:style w:type="table" w:styleId="PlainTable1">
    <w:name w:val="Plain Table 1"/>
    <w:basedOn w:val="TableNormal"/>
    <w:uiPriority w:val="41"/>
    <w:rsid w:val="008C1F2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BC56AE"/>
  </w:style>
  <w:style w:type="character" w:styleId="UnresolvedMention">
    <w:name w:val="Unresolved Mention"/>
    <w:basedOn w:val="DefaultParagraphFont"/>
    <w:uiPriority w:val="99"/>
    <w:semiHidden/>
    <w:unhideWhenUsed/>
    <w:rsid w:val="00CC7CC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7505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75051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AccessibleParagraph">
    <w:name w:val="Accessible Paragraph"/>
    <w:basedOn w:val="Normal"/>
    <w:link w:val="AccessibleParagraphChar"/>
    <w:autoRedefine/>
    <w:rsid w:val="00C361E4"/>
    <w:pPr>
      <w:spacing w:line="240" w:lineRule="auto"/>
      <w:jc w:val="left"/>
    </w:pPr>
    <w:rPr>
      <w:rFonts w:ascii="Roboto" w:hAnsi="Roboto"/>
    </w:rPr>
  </w:style>
  <w:style w:type="character" w:customStyle="1" w:styleId="AccessibleParagraphChar">
    <w:name w:val="Accessible Paragraph Char"/>
    <w:basedOn w:val="DefaultParagraphFont"/>
    <w:link w:val="AccessibleParagraph"/>
    <w:rsid w:val="00C361E4"/>
    <w:rPr>
      <w:rFonts w:ascii="Roboto" w:hAnsi="Robot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05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05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05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505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505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505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505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7505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7505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F7505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05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7505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F7505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F75051"/>
    <w:rPr>
      <w:i/>
      <w:iCs/>
      <w:color w:val="auto"/>
    </w:rPr>
  </w:style>
  <w:style w:type="paragraph" w:styleId="NoSpacing">
    <w:name w:val="No Spacing"/>
    <w:uiPriority w:val="1"/>
    <w:qFormat/>
    <w:rsid w:val="00F7505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7505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7505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505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505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F7505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F7505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F7505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F7505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F7505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7505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9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cfcclicreg@wisconsin.g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1872</Words>
  <Characters>10673</Characters>
  <Application>Microsoft Office Word</Application>
  <DocSecurity>8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Barred Offenses - Regulated Child Care, DCF-P-5206</vt:lpstr>
    </vt:vector>
  </TitlesOfParts>
  <Company>Wisconsin Department of Children and Families</Company>
  <LinksUpToDate>false</LinksUpToDate>
  <CharactersWithSpaces>12520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Barred Offenses - Regulated Child Care, DCF-P-5206</dc:title>
  <dc:subject>Barred Offenses - Regulated Child Care, DCF-P-5206, Revised 07-2026</dc:subject>
  <dc:creator>Division of Early Care and Education / Bureau of Early Care Regulation</dc:creator>
  <cp:keywords>department of children and families, division of early care and education, bureau of early care regulation, child care background checks, barred offenses regulated child care, barred offenses, dcf-p-5206 barred offenses regulated child care, dcf-p-5206</cp:keywords>
  <dc:description>R. 04/2024_x000d_
R. 07/2026</dc:description>
  <cp:lastModifiedBy>Lewis, Emma - DCF</cp:lastModifiedBy>
  <cp:revision>2</cp:revision>
  <cp:lastPrinted>2018-09-07T19:21:00Z</cp:lastPrinted>
  <dcterms:created xsi:type="dcterms:W3CDTF">2026-07-28T15:29:00Z</dcterms:created>
  <dcterms:modified xsi:type="dcterms:W3CDTF">2026-07-28T15:29:00Z</dcterms:modified>
  <cp:category>Publications</cp:category>
</cp:coreProperties>
</file>