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B2D77" w14:textId="5E4EDB46" w:rsidR="00BF6737" w:rsidRPr="00BD0B7F" w:rsidRDefault="007C7348" w:rsidP="00F768A5">
      <w:pPr>
        <w:ind w:left="720" w:hanging="720"/>
        <w:rPr>
          <w:rFonts w:ascii="Roboto" w:hAnsi="Roboto"/>
          <w:b/>
          <w:bCs/>
          <w:sz w:val="22"/>
          <w:szCs w:val="22"/>
        </w:rPr>
      </w:pPr>
      <w:r>
        <w:rPr>
          <w:rFonts w:ascii="Roboto" w:eastAsia="Roboto" w:hAnsi="Roboto"/>
          <w:b/>
          <w:bCs/>
          <w:sz w:val="22"/>
          <w:szCs w:val="22"/>
        </w:rPr>
        <w:t>Program and Policy Analyst</w:t>
      </w:r>
      <w:r w:rsidR="00F768A5">
        <w:rPr>
          <w:rFonts w:ascii="Roboto" w:hAnsi="Roboto"/>
          <w:b/>
          <w:bCs/>
          <w:sz w:val="22"/>
          <w:szCs w:val="22"/>
        </w:rPr>
        <w:t xml:space="preserve"> </w:t>
      </w:r>
      <w:r w:rsidR="00BF6737">
        <w:rPr>
          <w:rFonts w:ascii="Roboto" w:eastAsia="Roboto" w:hAnsi="Roboto"/>
          <w:b/>
          <w:bCs/>
          <w:sz w:val="22"/>
          <w:szCs w:val="22"/>
        </w:rPr>
        <w:t>(Digital Accessibility Specialist)</w:t>
      </w:r>
    </w:p>
    <w:p w14:paraId="35DF3DA4" w14:textId="28547E16" w:rsidR="005333FD" w:rsidRPr="00BD0B7F" w:rsidRDefault="005333FD" w:rsidP="00BD0B7F">
      <w:pPr>
        <w:ind w:left="720" w:hanging="720"/>
        <w:rPr>
          <w:rFonts w:ascii="Roboto" w:hAnsi="Roboto"/>
          <w:sz w:val="22"/>
          <w:szCs w:val="22"/>
        </w:rPr>
      </w:pPr>
      <w:r w:rsidRPr="00BD0B7F">
        <w:rPr>
          <w:rFonts w:ascii="Roboto" w:hAnsi="Roboto"/>
          <w:sz w:val="22"/>
          <w:szCs w:val="22"/>
        </w:rPr>
        <w:t>Department of Children &amp; Families</w:t>
      </w:r>
    </w:p>
    <w:p w14:paraId="5FA9414C" w14:textId="3C395E60" w:rsidR="005333FD" w:rsidRPr="00BD0B7F" w:rsidRDefault="005333FD" w:rsidP="00BD0B7F">
      <w:pPr>
        <w:ind w:left="720" w:hanging="720"/>
        <w:rPr>
          <w:rFonts w:ascii="Roboto" w:hAnsi="Roboto"/>
          <w:sz w:val="22"/>
          <w:szCs w:val="22"/>
        </w:rPr>
      </w:pPr>
      <w:r w:rsidRPr="00BD0B7F">
        <w:rPr>
          <w:rFonts w:ascii="Roboto" w:hAnsi="Roboto"/>
          <w:sz w:val="22"/>
          <w:szCs w:val="22"/>
        </w:rPr>
        <w:t>Division of Early Care and Education</w:t>
      </w:r>
    </w:p>
    <w:p w14:paraId="416C1A6D" w14:textId="7243CCDC" w:rsidR="005333FD" w:rsidRDefault="005333FD" w:rsidP="00BD0B7F">
      <w:pPr>
        <w:ind w:left="720" w:hanging="720"/>
        <w:rPr>
          <w:rFonts w:ascii="Roboto" w:hAnsi="Roboto"/>
          <w:sz w:val="22"/>
          <w:szCs w:val="22"/>
        </w:rPr>
      </w:pPr>
      <w:r w:rsidRPr="00BD0B7F">
        <w:rPr>
          <w:rFonts w:ascii="Roboto" w:hAnsi="Roboto"/>
          <w:sz w:val="22"/>
          <w:szCs w:val="22"/>
        </w:rPr>
        <w:t>Bureau of Operations and Planning</w:t>
      </w:r>
      <w:r w:rsidR="00F768A5">
        <w:rPr>
          <w:rFonts w:ascii="Roboto" w:hAnsi="Roboto"/>
          <w:sz w:val="22"/>
          <w:szCs w:val="22"/>
        </w:rPr>
        <w:t xml:space="preserve"> – Training and Program Communications Section</w:t>
      </w:r>
    </w:p>
    <w:p w14:paraId="324C3F35" w14:textId="77777777" w:rsidR="002A17B8" w:rsidRDefault="002A17B8" w:rsidP="00BD0B7F">
      <w:pPr>
        <w:ind w:left="720" w:hanging="720"/>
        <w:rPr>
          <w:rFonts w:ascii="Roboto" w:hAnsi="Roboto"/>
          <w:sz w:val="22"/>
          <w:szCs w:val="22"/>
        </w:rPr>
      </w:pPr>
    </w:p>
    <w:p w14:paraId="19F22AB7" w14:textId="215D8C96" w:rsidR="00B23B3F" w:rsidRPr="00BD0B7F" w:rsidRDefault="00B23B3F" w:rsidP="00BD0B7F">
      <w:pPr>
        <w:ind w:left="720" w:hanging="720"/>
        <w:rPr>
          <w:rFonts w:ascii="Roboto" w:hAnsi="Roboto" w:cs="Arial"/>
          <w:b/>
          <w:sz w:val="22"/>
          <w:szCs w:val="22"/>
          <w:u w:val="single"/>
        </w:rPr>
      </w:pPr>
      <w:r w:rsidRPr="00BD0B7F">
        <w:rPr>
          <w:rFonts w:ascii="Roboto" w:hAnsi="Roboto" w:cs="Arial"/>
          <w:b/>
          <w:sz w:val="22"/>
          <w:szCs w:val="22"/>
          <w:u w:val="single"/>
        </w:rPr>
        <w:t>POSITION SUMMARY</w:t>
      </w:r>
    </w:p>
    <w:p w14:paraId="5F56CDBB" w14:textId="1EB1257A" w:rsidR="00823E9E" w:rsidRPr="00BF6737" w:rsidRDefault="002A17B8" w:rsidP="009C1C2C">
      <w:pPr>
        <w:rPr>
          <w:rFonts w:ascii="Roboto" w:eastAsia="Roboto" w:hAnsi="Roboto"/>
          <w:sz w:val="22"/>
          <w:szCs w:val="22"/>
        </w:rPr>
      </w:pPr>
      <w:r w:rsidRPr="00BF6737">
        <w:rPr>
          <w:rFonts w:ascii="Roboto" w:eastAsia="Roboto" w:hAnsi="Roboto"/>
          <w:sz w:val="22"/>
          <w:szCs w:val="22"/>
        </w:rPr>
        <w:t xml:space="preserve">Under the general supervision of the Bureau of Operations and Planning (BOP), Training and Program Communications Section Manager, the </w:t>
      </w:r>
      <w:r w:rsidR="009C1C2C">
        <w:rPr>
          <w:rFonts w:ascii="Roboto" w:eastAsia="Roboto" w:hAnsi="Roboto"/>
          <w:sz w:val="22"/>
          <w:szCs w:val="22"/>
        </w:rPr>
        <w:t xml:space="preserve">Limited Term Employment (LTE) </w:t>
      </w:r>
      <w:r w:rsidR="007C7348">
        <w:rPr>
          <w:rFonts w:ascii="Roboto" w:eastAsia="Roboto" w:hAnsi="Roboto"/>
          <w:sz w:val="22"/>
          <w:szCs w:val="22"/>
        </w:rPr>
        <w:t>Program and Policy Analyst</w:t>
      </w:r>
      <w:r w:rsidRPr="00BF6737">
        <w:rPr>
          <w:rFonts w:ascii="Roboto" w:eastAsia="Roboto" w:hAnsi="Roboto"/>
          <w:sz w:val="22"/>
          <w:szCs w:val="22"/>
        </w:rPr>
        <w:t xml:space="preserve"> position is </w:t>
      </w:r>
      <w:r w:rsidR="00B04F13" w:rsidRPr="00BF6737">
        <w:rPr>
          <w:rFonts w:ascii="Roboto" w:eastAsia="Arial" w:hAnsi="Roboto" w:cs="Tahoma"/>
          <w:sz w:val="22"/>
          <w:szCs w:val="22"/>
        </w:rPr>
        <w:t>responsible for</w:t>
      </w:r>
      <w:r w:rsidR="007C7348">
        <w:rPr>
          <w:rFonts w:ascii="Roboto" w:eastAsia="Arial" w:hAnsi="Roboto" w:cs="Tahoma"/>
          <w:sz w:val="22"/>
          <w:szCs w:val="22"/>
        </w:rPr>
        <w:t xml:space="preserve"> providing Digital Accessibility expertise to the Division of Early Care and Education (DECE) staff and other key internal and external stakeholders. </w:t>
      </w:r>
      <w:r w:rsidR="00F768A5">
        <w:rPr>
          <w:rFonts w:ascii="Roboto" w:eastAsia="Arial" w:hAnsi="Roboto" w:cs="Tahoma"/>
          <w:sz w:val="22"/>
          <w:szCs w:val="22"/>
        </w:rPr>
        <w:t>This</w:t>
      </w:r>
      <w:r w:rsidR="007C7348">
        <w:rPr>
          <w:rFonts w:ascii="Roboto" w:eastAsia="Arial" w:hAnsi="Roboto" w:cs="Tahoma"/>
          <w:sz w:val="22"/>
          <w:szCs w:val="22"/>
        </w:rPr>
        <w:t xml:space="preserve"> position will be directly responsible for research, analysis, and development of policies, procedures, and protocols related to digital accessibility requirements at the department and division level. This </w:t>
      </w:r>
      <w:r w:rsidR="009C1C2C">
        <w:rPr>
          <w:rFonts w:ascii="Roboto" w:eastAsia="Arial" w:hAnsi="Roboto" w:cs="Tahoma"/>
          <w:sz w:val="22"/>
          <w:szCs w:val="22"/>
        </w:rPr>
        <w:t xml:space="preserve">LTE </w:t>
      </w:r>
      <w:r w:rsidR="007C7348">
        <w:rPr>
          <w:rFonts w:ascii="Roboto" w:eastAsia="Arial" w:hAnsi="Roboto" w:cs="Tahoma"/>
          <w:sz w:val="22"/>
          <w:szCs w:val="22"/>
        </w:rPr>
        <w:t xml:space="preserve">position will also analyze, develop, and execute digital accessibility training opportunities throughout DECE. </w:t>
      </w:r>
      <w:r w:rsidR="009113B4">
        <w:rPr>
          <w:rFonts w:ascii="Roboto" w:hAnsi="Roboto" w:cs="Tahoma"/>
          <w:sz w:val="22"/>
          <w:szCs w:val="22"/>
          <w:shd w:val="clear" w:color="auto" w:fill="FFFFFF"/>
        </w:rPr>
        <w:t xml:space="preserve">This </w:t>
      </w:r>
      <w:r w:rsidR="009C1C2C">
        <w:rPr>
          <w:rFonts w:ascii="Roboto" w:hAnsi="Roboto" w:cs="Tahoma"/>
          <w:sz w:val="22"/>
          <w:szCs w:val="22"/>
          <w:shd w:val="clear" w:color="auto" w:fill="FFFFFF"/>
        </w:rPr>
        <w:t xml:space="preserve">LTE </w:t>
      </w:r>
      <w:r w:rsidR="009113B4">
        <w:rPr>
          <w:rFonts w:ascii="Roboto" w:hAnsi="Roboto" w:cs="Tahoma"/>
          <w:sz w:val="22"/>
          <w:szCs w:val="22"/>
          <w:shd w:val="clear" w:color="auto" w:fill="FFFFFF"/>
        </w:rPr>
        <w:t xml:space="preserve">position will also </w:t>
      </w:r>
      <w:r w:rsidR="009C1C2C">
        <w:rPr>
          <w:rFonts w:ascii="Roboto" w:hAnsi="Roboto" w:cs="Tahoma"/>
          <w:sz w:val="22"/>
          <w:szCs w:val="22"/>
          <w:shd w:val="clear" w:color="auto" w:fill="FFFFFF"/>
        </w:rPr>
        <w:t>serve</w:t>
      </w:r>
      <w:r w:rsidR="009113B4">
        <w:rPr>
          <w:rFonts w:ascii="Roboto" w:hAnsi="Roboto" w:cs="Tahoma"/>
          <w:sz w:val="22"/>
          <w:szCs w:val="22"/>
          <w:shd w:val="clear" w:color="auto" w:fill="FFFFFF"/>
        </w:rPr>
        <w:t xml:space="preserve"> as DECE’s accessibility contact for the Wisconsin Shares, YoungStar Quality, licensing, regulation, health and safety, and program integrity programs. </w:t>
      </w:r>
      <w:r w:rsidR="00BF6737" w:rsidRPr="00BF6737">
        <w:rPr>
          <w:rFonts w:ascii="Roboto" w:eastAsia="Roboto" w:hAnsi="Roboto"/>
          <w:sz w:val="22"/>
          <w:szCs w:val="22"/>
        </w:rPr>
        <w:t xml:space="preserve">This position is also responsible for </w:t>
      </w:r>
      <w:r w:rsidR="00DA07F8" w:rsidRPr="00BF6737">
        <w:rPr>
          <w:rFonts w:ascii="Roboto" w:eastAsia="Roboto" w:hAnsi="Roboto"/>
          <w:sz w:val="22"/>
          <w:szCs w:val="22"/>
        </w:rPr>
        <w:t>coordinating</w:t>
      </w:r>
      <w:r w:rsidR="00BF6737" w:rsidRPr="00BF6737">
        <w:rPr>
          <w:rFonts w:ascii="Roboto" w:eastAsia="Roboto" w:hAnsi="Roboto"/>
          <w:sz w:val="22"/>
          <w:szCs w:val="22"/>
        </w:rPr>
        <w:t xml:space="preserve"> </w:t>
      </w:r>
      <w:r w:rsidR="00DA07F8">
        <w:rPr>
          <w:rFonts w:ascii="Roboto" w:eastAsia="Roboto" w:hAnsi="Roboto"/>
          <w:sz w:val="22"/>
          <w:szCs w:val="22"/>
        </w:rPr>
        <w:t xml:space="preserve">with </w:t>
      </w:r>
      <w:r w:rsidR="00BF6737" w:rsidRPr="00BF6737">
        <w:rPr>
          <w:rFonts w:ascii="Roboto" w:eastAsia="Roboto" w:hAnsi="Roboto"/>
          <w:sz w:val="22"/>
          <w:szCs w:val="22"/>
        </w:rPr>
        <w:t xml:space="preserve">BOP staff </w:t>
      </w:r>
      <w:r w:rsidR="009113B4">
        <w:rPr>
          <w:rFonts w:ascii="Roboto" w:eastAsia="Roboto" w:hAnsi="Roboto"/>
          <w:sz w:val="22"/>
          <w:szCs w:val="22"/>
        </w:rPr>
        <w:t>in the</w:t>
      </w:r>
      <w:r w:rsidR="00BF6737" w:rsidRPr="00BF6737">
        <w:rPr>
          <w:rFonts w:ascii="Roboto" w:eastAsia="Roboto" w:hAnsi="Roboto"/>
          <w:sz w:val="22"/>
          <w:szCs w:val="22"/>
        </w:rPr>
        <w:t xml:space="preserve"> tracking and management of the </w:t>
      </w:r>
      <w:r w:rsidR="005E2C0C">
        <w:rPr>
          <w:rFonts w:ascii="Roboto" w:eastAsia="Roboto" w:hAnsi="Roboto"/>
          <w:sz w:val="22"/>
          <w:szCs w:val="22"/>
        </w:rPr>
        <w:t>division’s d</w:t>
      </w:r>
      <w:r w:rsidR="00BF6737" w:rsidRPr="00BF6737">
        <w:rPr>
          <w:rFonts w:ascii="Roboto" w:eastAsia="Roboto" w:hAnsi="Roboto"/>
          <w:sz w:val="22"/>
          <w:szCs w:val="22"/>
        </w:rPr>
        <w:t xml:space="preserve">igital </w:t>
      </w:r>
      <w:r w:rsidR="005E2C0C">
        <w:rPr>
          <w:rFonts w:ascii="Roboto" w:eastAsia="Roboto" w:hAnsi="Roboto"/>
          <w:sz w:val="22"/>
          <w:szCs w:val="22"/>
        </w:rPr>
        <w:t>a</w:t>
      </w:r>
      <w:r w:rsidR="00BF6737" w:rsidRPr="00BF6737">
        <w:rPr>
          <w:rFonts w:ascii="Roboto" w:eastAsia="Roboto" w:hAnsi="Roboto"/>
          <w:sz w:val="22"/>
          <w:szCs w:val="22"/>
        </w:rPr>
        <w:t xml:space="preserve">ccessibility </w:t>
      </w:r>
      <w:r w:rsidR="005E2C0C">
        <w:rPr>
          <w:rFonts w:ascii="Roboto" w:eastAsia="Roboto" w:hAnsi="Roboto"/>
          <w:sz w:val="22"/>
          <w:szCs w:val="22"/>
        </w:rPr>
        <w:t>c</w:t>
      </w:r>
      <w:r w:rsidR="00BF6737" w:rsidRPr="00BF6737">
        <w:rPr>
          <w:rFonts w:ascii="Roboto" w:eastAsia="Roboto" w:hAnsi="Roboto"/>
          <w:sz w:val="22"/>
          <w:szCs w:val="22"/>
        </w:rPr>
        <w:t>ompliance plan</w:t>
      </w:r>
      <w:r w:rsidR="009113B4">
        <w:rPr>
          <w:rFonts w:ascii="Roboto" w:eastAsia="Roboto" w:hAnsi="Roboto"/>
          <w:sz w:val="22"/>
          <w:szCs w:val="22"/>
        </w:rPr>
        <w:t xml:space="preserve"> and presentation of status updates to the Department of Children and Families (DCF) Secretary’s Office.</w:t>
      </w:r>
    </w:p>
    <w:p w14:paraId="184D613F" w14:textId="77777777" w:rsidR="002A17B8" w:rsidRPr="00BD0B7F" w:rsidRDefault="002A17B8" w:rsidP="002A17B8">
      <w:pPr>
        <w:ind w:left="720" w:hanging="720"/>
        <w:rPr>
          <w:rFonts w:ascii="Roboto" w:hAnsi="Roboto" w:cs="Arial"/>
          <w:sz w:val="22"/>
          <w:szCs w:val="22"/>
        </w:rPr>
      </w:pPr>
    </w:p>
    <w:p w14:paraId="3E9F3975" w14:textId="302D5AED" w:rsidR="00B23B3F" w:rsidRPr="00BD0B7F" w:rsidRDefault="00B23B3F" w:rsidP="00BD0B7F">
      <w:pPr>
        <w:ind w:left="720" w:hanging="720"/>
        <w:rPr>
          <w:rFonts w:ascii="Roboto" w:hAnsi="Roboto" w:cs="Arial"/>
          <w:b/>
          <w:sz w:val="22"/>
          <w:szCs w:val="22"/>
          <w:u w:val="single"/>
        </w:rPr>
      </w:pPr>
      <w:r w:rsidRPr="00BD0B7F">
        <w:rPr>
          <w:rFonts w:ascii="Roboto" w:hAnsi="Roboto" w:cs="Arial"/>
          <w:b/>
          <w:sz w:val="22"/>
          <w:szCs w:val="22"/>
          <w:u w:val="single"/>
        </w:rPr>
        <w:t>TIME</w:t>
      </w:r>
      <w:r w:rsidRPr="00BD0B7F">
        <w:rPr>
          <w:rFonts w:ascii="Roboto" w:hAnsi="Roboto" w:cs="Arial"/>
          <w:b/>
          <w:sz w:val="22"/>
          <w:szCs w:val="22"/>
          <w:u w:val="single"/>
        </w:rPr>
        <w:tab/>
        <w:t>%</w:t>
      </w:r>
      <w:r w:rsidRPr="00BD0B7F">
        <w:rPr>
          <w:rFonts w:ascii="Roboto" w:hAnsi="Roboto" w:cs="Arial"/>
          <w:b/>
          <w:sz w:val="22"/>
          <w:szCs w:val="22"/>
          <w:u w:val="single"/>
        </w:rPr>
        <w:tab/>
        <w:t>GOALS AND WORKER ACTIVITIES</w:t>
      </w:r>
    </w:p>
    <w:p w14:paraId="6FDD7727" w14:textId="40F94678" w:rsidR="00F768A5" w:rsidRDefault="000342F3" w:rsidP="00F768A5">
      <w:pPr>
        <w:ind w:left="720" w:hanging="720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/>
          <w:sz w:val="22"/>
          <w:szCs w:val="22"/>
        </w:rPr>
        <w:t>5</w:t>
      </w:r>
      <w:r w:rsidR="00314E7F">
        <w:rPr>
          <w:rFonts w:ascii="Roboto" w:hAnsi="Roboto" w:cs="Arial"/>
          <w:b/>
          <w:sz w:val="22"/>
          <w:szCs w:val="22"/>
        </w:rPr>
        <w:t>0%</w:t>
      </w:r>
      <w:r w:rsidR="00314E7F">
        <w:rPr>
          <w:rFonts w:ascii="Roboto" w:hAnsi="Roboto" w:cs="Arial"/>
          <w:b/>
          <w:sz w:val="22"/>
          <w:szCs w:val="22"/>
        </w:rPr>
        <w:tab/>
      </w:r>
      <w:r w:rsidR="00DD1EBC">
        <w:rPr>
          <w:rFonts w:ascii="Roboto" w:hAnsi="Roboto" w:cs="Arial"/>
          <w:b/>
          <w:sz w:val="22"/>
          <w:szCs w:val="22"/>
        </w:rPr>
        <w:t>A</w:t>
      </w:r>
      <w:r w:rsidR="00314E7F">
        <w:rPr>
          <w:rFonts w:ascii="Roboto" w:hAnsi="Roboto" w:cs="Arial"/>
          <w:b/>
          <w:sz w:val="22"/>
          <w:szCs w:val="22"/>
        </w:rPr>
        <w:t>.</w:t>
      </w:r>
      <w:r w:rsidR="00314E7F">
        <w:rPr>
          <w:rFonts w:ascii="Roboto" w:hAnsi="Roboto" w:cs="Arial"/>
          <w:b/>
          <w:sz w:val="22"/>
          <w:szCs w:val="22"/>
        </w:rPr>
        <w:tab/>
      </w:r>
      <w:r w:rsidR="009C1C2C">
        <w:rPr>
          <w:rFonts w:ascii="Roboto" w:hAnsi="Roboto" w:cs="Arial"/>
          <w:b/>
          <w:sz w:val="22"/>
          <w:szCs w:val="22"/>
        </w:rPr>
        <w:t xml:space="preserve">Serve as the DECE </w:t>
      </w:r>
      <w:r w:rsidR="008C2106">
        <w:rPr>
          <w:rFonts w:ascii="Roboto" w:hAnsi="Roboto" w:cs="Arial"/>
          <w:b/>
          <w:sz w:val="22"/>
          <w:szCs w:val="22"/>
        </w:rPr>
        <w:t>e</w:t>
      </w:r>
      <w:r w:rsidR="009C1C2C">
        <w:rPr>
          <w:rFonts w:ascii="Roboto" w:hAnsi="Roboto" w:cs="Arial"/>
          <w:b/>
          <w:sz w:val="22"/>
          <w:szCs w:val="22"/>
        </w:rPr>
        <w:t xml:space="preserve">xpert for Digital Accessibility </w:t>
      </w:r>
      <w:r w:rsidR="0002678A">
        <w:rPr>
          <w:rFonts w:ascii="Roboto" w:hAnsi="Roboto" w:cs="Arial"/>
          <w:b/>
          <w:sz w:val="22"/>
          <w:szCs w:val="22"/>
        </w:rPr>
        <w:t xml:space="preserve">program and policy </w:t>
      </w:r>
      <w:r w:rsidR="008C2106">
        <w:rPr>
          <w:rFonts w:ascii="Roboto" w:hAnsi="Roboto" w:cs="Arial"/>
          <w:b/>
          <w:sz w:val="22"/>
          <w:szCs w:val="22"/>
        </w:rPr>
        <w:t>r</w:t>
      </w:r>
      <w:r w:rsidR="009C1C2C">
        <w:rPr>
          <w:rFonts w:ascii="Roboto" w:hAnsi="Roboto" w:cs="Arial"/>
          <w:b/>
          <w:sz w:val="22"/>
          <w:szCs w:val="22"/>
        </w:rPr>
        <w:t>equirements</w:t>
      </w:r>
      <w:r w:rsidR="00314E7F">
        <w:rPr>
          <w:rFonts w:ascii="Roboto" w:hAnsi="Roboto" w:cs="Arial"/>
          <w:b/>
          <w:sz w:val="22"/>
          <w:szCs w:val="22"/>
        </w:rPr>
        <w:t xml:space="preserve"> </w:t>
      </w:r>
    </w:p>
    <w:p w14:paraId="39350FF6" w14:textId="19294177" w:rsidR="00314E7F" w:rsidRPr="00F768A5" w:rsidRDefault="00DD1EBC" w:rsidP="00561F73">
      <w:pPr>
        <w:ind w:left="1440" w:hanging="720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</w:t>
      </w:r>
      <w:r w:rsidR="00314E7F" w:rsidRPr="00314E7F">
        <w:rPr>
          <w:rFonts w:ascii="Roboto" w:hAnsi="Roboto" w:cs="Arial"/>
          <w:bCs/>
          <w:sz w:val="22"/>
          <w:szCs w:val="22"/>
        </w:rPr>
        <w:t>1.</w:t>
      </w:r>
      <w:r w:rsidR="00314E7F" w:rsidRPr="00314E7F">
        <w:rPr>
          <w:rFonts w:ascii="Roboto" w:hAnsi="Roboto" w:cs="Arial"/>
          <w:bCs/>
          <w:sz w:val="22"/>
          <w:szCs w:val="22"/>
        </w:rPr>
        <w:tab/>
      </w:r>
      <w:r w:rsidR="00E56F65">
        <w:rPr>
          <w:rFonts w:ascii="Roboto" w:hAnsi="Roboto" w:cs="Arial"/>
          <w:bCs/>
          <w:sz w:val="22"/>
          <w:szCs w:val="22"/>
        </w:rPr>
        <w:t>Implement, m</w:t>
      </w:r>
      <w:r w:rsidR="009C1C2C">
        <w:rPr>
          <w:rFonts w:ascii="Roboto" w:hAnsi="Roboto" w:cs="Arial"/>
          <w:bCs/>
          <w:sz w:val="22"/>
          <w:szCs w:val="22"/>
        </w:rPr>
        <w:t>anage</w:t>
      </w:r>
      <w:r w:rsidR="00E56F65">
        <w:rPr>
          <w:rFonts w:ascii="Roboto" w:hAnsi="Roboto" w:cs="Arial"/>
          <w:bCs/>
          <w:sz w:val="22"/>
          <w:szCs w:val="22"/>
        </w:rPr>
        <w:t>,</w:t>
      </w:r>
      <w:r w:rsidR="009C1C2C">
        <w:rPr>
          <w:rFonts w:ascii="Roboto" w:hAnsi="Roboto" w:cs="Arial"/>
          <w:bCs/>
          <w:sz w:val="22"/>
          <w:szCs w:val="22"/>
        </w:rPr>
        <w:t xml:space="preserve"> and </w:t>
      </w:r>
      <w:r w:rsidR="00E56F65">
        <w:rPr>
          <w:rFonts w:ascii="Roboto" w:hAnsi="Roboto" w:cs="Arial"/>
          <w:bCs/>
          <w:sz w:val="22"/>
          <w:szCs w:val="22"/>
        </w:rPr>
        <w:t xml:space="preserve">enforce </w:t>
      </w:r>
      <w:r w:rsidR="009C1C2C">
        <w:rPr>
          <w:rFonts w:ascii="Roboto" w:hAnsi="Roboto" w:cs="Arial"/>
          <w:bCs/>
          <w:sz w:val="22"/>
          <w:szCs w:val="22"/>
        </w:rPr>
        <w:t xml:space="preserve">Digital Accessibility </w:t>
      </w:r>
      <w:r w:rsidR="00E56F65">
        <w:rPr>
          <w:rFonts w:ascii="Roboto" w:hAnsi="Roboto" w:cs="Arial"/>
          <w:bCs/>
          <w:sz w:val="22"/>
          <w:szCs w:val="22"/>
        </w:rPr>
        <w:t xml:space="preserve">policies and </w:t>
      </w:r>
      <w:r w:rsidR="009C1C2C">
        <w:rPr>
          <w:rFonts w:ascii="Roboto" w:hAnsi="Roboto" w:cs="Arial"/>
          <w:bCs/>
          <w:sz w:val="22"/>
          <w:szCs w:val="22"/>
        </w:rPr>
        <w:t>processes</w:t>
      </w:r>
      <w:r w:rsidR="00303383">
        <w:rPr>
          <w:rFonts w:ascii="Roboto" w:hAnsi="Roboto" w:cs="Arial"/>
          <w:bCs/>
          <w:sz w:val="22"/>
          <w:szCs w:val="22"/>
        </w:rPr>
        <w:t xml:space="preserve"> in accordance with established DCF Standards</w:t>
      </w:r>
      <w:r w:rsidR="009C1C2C">
        <w:rPr>
          <w:rFonts w:ascii="Roboto" w:hAnsi="Roboto" w:cs="Arial"/>
          <w:bCs/>
          <w:sz w:val="22"/>
          <w:szCs w:val="22"/>
        </w:rPr>
        <w:t>.</w:t>
      </w:r>
      <w:r w:rsidR="00314E7F" w:rsidRPr="00314E7F">
        <w:rPr>
          <w:rFonts w:ascii="Roboto" w:hAnsi="Roboto" w:cs="Arial"/>
          <w:bCs/>
          <w:sz w:val="22"/>
          <w:szCs w:val="22"/>
        </w:rPr>
        <w:t xml:space="preserve"> </w:t>
      </w:r>
    </w:p>
    <w:p w14:paraId="4EAFAB7F" w14:textId="29F44802" w:rsidR="00314E7F" w:rsidRPr="00314E7F" w:rsidRDefault="00DD1EBC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</w:t>
      </w:r>
      <w:r w:rsidR="00314E7F" w:rsidRPr="00314E7F">
        <w:rPr>
          <w:rFonts w:ascii="Roboto" w:hAnsi="Roboto" w:cs="Arial"/>
          <w:bCs/>
          <w:sz w:val="22"/>
          <w:szCs w:val="22"/>
        </w:rPr>
        <w:t>2.</w:t>
      </w:r>
      <w:r w:rsidR="00314E7F" w:rsidRPr="00314E7F">
        <w:rPr>
          <w:rFonts w:ascii="Roboto" w:hAnsi="Roboto" w:cs="Arial"/>
          <w:bCs/>
          <w:sz w:val="22"/>
          <w:szCs w:val="22"/>
        </w:rPr>
        <w:tab/>
      </w:r>
      <w:r w:rsidR="009C1C2C">
        <w:rPr>
          <w:rFonts w:ascii="Roboto" w:hAnsi="Roboto" w:cs="Arial"/>
          <w:bCs/>
          <w:sz w:val="22"/>
          <w:szCs w:val="22"/>
        </w:rPr>
        <w:t>Ensure timely communication and technical assistance with Department of Children and Families (DCF) and DECE key stakeholders.</w:t>
      </w:r>
      <w:r w:rsidR="00314E7F" w:rsidRPr="00314E7F">
        <w:rPr>
          <w:rFonts w:ascii="Roboto" w:hAnsi="Roboto" w:cs="Arial"/>
          <w:bCs/>
          <w:sz w:val="22"/>
          <w:szCs w:val="22"/>
        </w:rPr>
        <w:t xml:space="preserve"> </w:t>
      </w:r>
    </w:p>
    <w:p w14:paraId="17C54259" w14:textId="4FE3EB3B" w:rsidR="00314E7F" w:rsidRDefault="00DD1EBC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A3</w:t>
      </w:r>
      <w:r w:rsidR="00F768A5">
        <w:rPr>
          <w:rFonts w:ascii="Roboto" w:hAnsi="Roboto" w:cs="Arial"/>
          <w:bCs/>
          <w:sz w:val="22"/>
          <w:szCs w:val="22"/>
        </w:rPr>
        <w:t>.</w:t>
      </w:r>
      <w:r w:rsidR="00314E7F" w:rsidRPr="00314E7F">
        <w:rPr>
          <w:rFonts w:ascii="Roboto" w:hAnsi="Roboto" w:cs="Arial"/>
          <w:bCs/>
          <w:sz w:val="22"/>
          <w:szCs w:val="22"/>
        </w:rPr>
        <w:tab/>
      </w:r>
      <w:r w:rsidR="008C2106">
        <w:rPr>
          <w:rFonts w:ascii="Roboto" w:hAnsi="Roboto" w:cs="Arial"/>
          <w:bCs/>
          <w:sz w:val="22"/>
          <w:szCs w:val="22"/>
        </w:rPr>
        <w:t>Review</w:t>
      </w:r>
      <w:r w:rsidR="009C1C2C">
        <w:rPr>
          <w:rFonts w:ascii="Roboto" w:hAnsi="Roboto" w:cs="Arial"/>
          <w:bCs/>
          <w:sz w:val="22"/>
          <w:szCs w:val="22"/>
        </w:rPr>
        <w:t xml:space="preserve"> </w:t>
      </w:r>
      <w:r w:rsidR="008C2106">
        <w:rPr>
          <w:rFonts w:ascii="Roboto" w:hAnsi="Roboto" w:cs="Arial"/>
          <w:bCs/>
          <w:sz w:val="22"/>
          <w:szCs w:val="22"/>
        </w:rPr>
        <w:t xml:space="preserve">and remediate </w:t>
      </w:r>
      <w:r w:rsidR="009C1C2C">
        <w:rPr>
          <w:rFonts w:ascii="Roboto" w:hAnsi="Roboto" w:cs="Arial"/>
          <w:bCs/>
          <w:sz w:val="22"/>
          <w:szCs w:val="22"/>
        </w:rPr>
        <w:t>existing DECE program area materials to ensure full compliance with federal Digital Access</w:t>
      </w:r>
      <w:r w:rsidR="000342F3">
        <w:rPr>
          <w:rFonts w:ascii="Roboto" w:hAnsi="Roboto" w:cs="Arial"/>
          <w:bCs/>
          <w:sz w:val="22"/>
          <w:szCs w:val="22"/>
        </w:rPr>
        <w:t>ibility requirements</w:t>
      </w:r>
      <w:r w:rsidR="00303383">
        <w:rPr>
          <w:rFonts w:ascii="Roboto" w:hAnsi="Roboto" w:cs="Arial"/>
          <w:bCs/>
          <w:sz w:val="22"/>
          <w:szCs w:val="22"/>
        </w:rPr>
        <w:t xml:space="preserve"> and DCF Standards</w:t>
      </w:r>
      <w:r w:rsidR="00314E7F" w:rsidRPr="00314E7F">
        <w:rPr>
          <w:rFonts w:ascii="Roboto" w:hAnsi="Roboto" w:cs="Arial"/>
          <w:bCs/>
          <w:sz w:val="22"/>
          <w:szCs w:val="22"/>
        </w:rPr>
        <w:t xml:space="preserve">. </w:t>
      </w:r>
    </w:p>
    <w:p w14:paraId="4A3FFE82" w14:textId="212D0874" w:rsidR="00F645DD" w:rsidRDefault="00DD1EBC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A4.</w:t>
      </w:r>
      <w:r w:rsidR="00F645DD">
        <w:rPr>
          <w:rFonts w:ascii="Roboto" w:hAnsi="Roboto" w:cs="Arial"/>
          <w:bCs/>
          <w:sz w:val="22"/>
          <w:szCs w:val="22"/>
        </w:rPr>
        <w:tab/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Maintain accessibility documentation through multiple tracking databases, including the </w:t>
      </w:r>
      <w:r w:rsidR="00ED244E">
        <w:rPr>
          <w:rFonts w:ascii="Roboto" w:hAnsi="Roboto" w:cs="Arial"/>
          <w:bCs/>
          <w:sz w:val="22"/>
          <w:szCs w:val="22"/>
        </w:rPr>
        <w:t xml:space="preserve">Digital </w:t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Accessibility Teams </w:t>
      </w:r>
      <w:r w:rsidR="00ED244E">
        <w:rPr>
          <w:rFonts w:ascii="Roboto" w:hAnsi="Roboto" w:cs="Arial"/>
          <w:bCs/>
          <w:sz w:val="22"/>
          <w:szCs w:val="22"/>
        </w:rPr>
        <w:t xml:space="preserve">SharePoint </w:t>
      </w:r>
      <w:r w:rsidR="000342F3" w:rsidRPr="000342F3">
        <w:rPr>
          <w:rFonts w:ascii="Roboto" w:hAnsi="Roboto" w:cs="Arial"/>
          <w:bCs/>
          <w:sz w:val="22"/>
          <w:szCs w:val="22"/>
        </w:rPr>
        <w:t>site and</w:t>
      </w:r>
      <w:r w:rsidR="000342F3">
        <w:rPr>
          <w:rFonts w:ascii="Roboto" w:hAnsi="Roboto" w:cs="Arial"/>
          <w:bCs/>
          <w:sz w:val="22"/>
          <w:szCs w:val="22"/>
        </w:rPr>
        <w:t xml:space="preserve"> </w:t>
      </w:r>
      <w:r w:rsidR="00ED244E">
        <w:rPr>
          <w:rFonts w:ascii="Roboto" w:hAnsi="Roboto" w:cs="Arial"/>
          <w:bCs/>
          <w:sz w:val="22"/>
          <w:szCs w:val="22"/>
        </w:rPr>
        <w:t>related</w:t>
      </w:r>
      <w:r w:rsidR="000342F3">
        <w:rPr>
          <w:rFonts w:ascii="Roboto" w:hAnsi="Roboto" w:cs="Arial"/>
          <w:bCs/>
          <w:sz w:val="22"/>
          <w:szCs w:val="22"/>
        </w:rPr>
        <w:t xml:space="preserve"> website</w:t>
      </w:r>
      <w:r w:rsidR="00ED244E">
        <w:rPr>
          <w:rFonts w:ascii="Roboto" w:hAnsi="Roboto" w:cs="Arial"/>
          <w:bCs/>
          <w:sz w:val="22"/>
          <w:szCs w:val="22"/>
        </w:rPr>
        <w:t>s</w:t>
      </w:r>
      <w:r w:rsidR="00B04F13">
        <w:rPr>
          <w:rFonts w:ascii="Roboto" w:hAnsi="Roboto" w:cs="Arial"/>
          <w:bCs/>
          <w:sz w:val="22"/>
          <w:szCs w:val="22"/>
        </w:rPr>
        <w:t xml:space="preserve">. </w:t>
      </w:r>
    </w:p>
    <w:p w14:paraId="18E9FCF4" w14:textId="75C41211" w:rsidR="00DB42E3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A5.</w:t>
      </w:r>
      <w:r w:rsidR="00DB42E3">
        <w:rPr>
          <w:rFonts w:ascii="Roboto" w:hAnsi="Roboto" w:cs="Arial"/>
          <w:bCs/>
          <w:sz w:val="22"/>
          <w:szCs w:val="22"/>
        </w:rPr>
        <w:tab/>
      </w:r>
      <w:r w:rsidR="000342F3" w:rsidRPr="000342F3">
        <w:rPr>
          <w:rFonts w:ascii="Roboto" w:hAnsi="Roboto" w:cs="Arial"/>
          <w:bCs/>
          <w:sz w:val="22"/>
          <w:szCs w:val="22"/>
        </w:rPr>
        <w:t>Manage procedures to ensure relevant policies and subsequent updates are followed. Identify when changes to federal</w:t>
      </w:r>
      <w:r w:rsidR="00353510">
        <w:rPr>
          <w:rFonts w:ascii="Roboto" w:hAnsi="Roboto" w:cs="Arial"/>
          <w:bCs/>
          <w:sz w:val="22"/>
          <w:szCs w:val="22"/>
        </w:rPr>
        <w:t>, state,</w:t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 </w:t>
      </w:r>
      <w:r w:rsidR="00303383">
        <w:rPr>
          <w:rFonts w:ascii="Roboto" w:hAnsi="Roboto" w:cs="Arial"/>
          <w:bCs/>
          <w:sz w:val="22"/>
          <w:szCs w:val="22"/>
        </w:rPr>
        <w:t xml:space="preserve">or agency </w:t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policies impact </w:t>
      </w:r>
      <w:r w:rsidR="008C2106">
        <w:rPr>
          <w:rFonts w:ascii="Roboto" w:hAnsi="Roboto" w:cs="Arial"/>
          <w:bCs/>
          <w:sz w:val="22"/>
          <w:szCs w:val="22"/>
        </w:rPr>
        <w:t>DECE’s</w:t>
      </w:r>
      <w:r w:rsidR="008C2106" w:rsidRPr="000342F3">
        <w:rPr>
          <w:rFonts w:ascii="Roboto" w:hAnsi="Roboto" w:cs="Arial"/>
          <w:bCs/>
          <w:sz w:val="22"/>
          <w:szCs w:val="22"/>
        </w:rPr>
        <w:t xml:space="preserve"> </w:t>
      </w:r>
      <w:r w:rsidR="000342F3" w:rsidRPr="000342F3">
        <w:rPr>
          <w:rFonts w:ascii="Roboto" w:hAnsi="Roboto" w:cs="Arial"/>
          <w:bCs/>
          <w:sz w:val="22"/>
          <w:szCs w:val="22"/>
        </w:rPr>
        <w:t>accessibility process</w:t>
      </w:r>
      <w:r w:rsidR="00DB42E3">
        <w:rPr>
          <w:rFonts w:ascii="Roboto" w:hAnsi="Roboto" w:cs="Arial"/>
          <w:bCs/>
          <w:sz w:val="22"/>
          <w:szCs w:val="22"/>
        </w:rPr>
        <w:t xml:space="preserve">. </w:t>
      </w:r>
    </w:p>
    <w:p w14:paraId="627D9456" w14:textId="4BDB21DB" w:rsidR="00DB42E3" w:rsidRDefault="0025460E" w:rsidP="00F768A5">
      <w:pPr>
        <w:ind w:firstLine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A6.</w:t>
      </w:r>
      <w:r w:rsidR="00DB42E3">
        <w:rPr>
          <w:rFonts w:ascii="Roboto" w:hAnsi="Roboto" w:cs="Arial"/>
          <w:bCs/>
          <w:sz w:val="22"/>
          <w:szCs w:val="22"/>
        </w:rPr>
        <w:tab/>
      </w:r>
      <w:r w:rsidR="000342F3" w:rsidRPr="000342F3">
        <w:rPr>
          <w:rFonts w:ascii="Roboto" w:hAnsi="Roboto" w:cs="Arial"/>
          <w:bCs/>
          <w:sz w:val="22"/>
          <w:szCs w:val="22"/>
        </w:rPr>
        <w:t>Create training materials for accessibility learning opportunities</w:t>
      </w:r>
      <w:r w:rsidR="00DB42E3">
        <w:rPr>
          <w:rFonts w:ascii="Roboto" w:hAnsi="Roboto" w:cs="Arial"/>
          <w:bCs/>
          <w:sz w:val="22"/>
          <w:szCs w:val="22"/>
        </w:rPr>
        <w:t xml:space="preserve">. </w:t>
      </w:r>
    </w:p>
    <w:p w14:paraId="752642E0" w14:textId="586CB1B2" w:rsidR="00DB42E3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A7.</w:t>
      </w:r>
      <w:r w:rsidR="00DB42E3">
        <w:rPr>
          <w:rFonts w:ascii="Roboto" w:hAnsi="Roboto" w:cs="Arial"/>
          <w:bCs/>
          <w:sz w:val="22"/>
          <w:szCs w:val="22"/>
        </w:rPr>
        <w:tab/>
      </w:r>
      <w:r w:rsidR="0002678A">
        <w:rPr>
          <w:rFonts w:ascii="Roboto" w:hAnsi="Roboto" w:cs="Arial"/>
          <w:bCs/>
          <w:sz w:val="22"/>
          <w:szCs w:val="22"/>
        </w:rPr>
        <w:t>Analyze</w:t>
      </w:r>
      <w:r w:rsidR="0002678A" w:rsidRPr="000342F3">
        <w:rPr>
          <w:rFonts w:ascii="Roboto" w:hAnsi="Roboto" w:cs="Arial"/>
          <w:bCs/>
          <w:sz w:val="22"/>
          <w:szCs w:val="22"/>
        </w:rPr>
        <w:t xml:space="preserve"> </w:t>
      </w:r>
      <w:r w:rsidR="000342F3" w:rsidRPr="000342F3">
        <w:rPr>
          <w:rFonts w:ascii="Roboto" w:hAnsi="Roboto" w:cs="Arial"/>
          <w:bCs/>
          <w:sz w:val="22"/>
          <w:szCs w:val="22"/>
        </w:rPr>
        <w:t>the effectiveness of existing processes</w:t>
      </w:r>
      <w:r w:rsidR="00353510">
        <w:rPr>
          <w:rFonts w:ascii="Roboto" w:hAnsi="Roboto" w:cs="Arial"/>
          <w:bCs/>
          <w:sz w:val="22"/>
          <w:szCs w:val="22"/>
        </w:rPr>
        <w:t xml:space="preserve"> and</w:t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 </w:t>
      </w:r>
      <w:r w:rsidR="00353510">
        <w:rPr>
          <w:rFonts w:ascii="Roboto" w:hAnsi="Roboto" w:cs="Arial"/>
          <w:bCs/>
          <w:sz w:val="22"/>
          <w:szCs w:val="22"/>
        </w:rPr>
        <w:t>p</w:t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roactively identify and propose </w:t>
      </w:r>
      <w:r w:rsidR="0002678A">
        <w:rPr>
          <w:rFonts w:ascii="Roboto" w:hAnsi="Roboto" w:cs="Arial"/>
          <w:bCs/>
          <w:sz w:val="22"/>
          <w:szCs w:val="22"/>
        </w:rPr>
        <w:t>recommendations</w:t>
      </w:r>
      <w:r w:rsidR="0002678A" w:rsidRPr="000342F3">
        <w:rPr>
          <w:rFonts w:ascii="Roboto" w:hAnsi="Roboto" w:cs="Arial"/>
          <w:bCs/>
          <w:sz w:val="22"/>
          <w:szCs w:val="22"/>
        </w:rPr>
        <w:t xml:space="preserve"> </w:t>
      </w:r>
      <w:r w:rsidR="000342F3" w:rsidRPr="000342F3">
        <w:rPr>
          <w:rFonts w:ascii="Roboto" w:hAnsi="Roboto" w:cs="Arial"/>
          <w:bCs/>
          <w:sz w:val="22"/>
          <w:szCs w:val="22"/>
        </w:rPr>
        <w:t xml:space="preserve">to improve the accuracy of accessibility </w:t>
      </w:r>
      <w:r w:rsidR="0002678A">
        <w:rPr>
          <w:rFonts w:ascii="Roboto" w:hAnsi="Roboto" w:cs="Arial"/>
          <w:bCs/>
          <w:sz w:val="22"/>
          <w:szCs w:val="22"/>
        </w:rPr>
        <w:t xml:space="preserve">policies and </w:t>
      </w:r>
      <w:r w:rsidR="000342F3" w:rsidRPr="000342F3">
        <w:rPr>
          <w:rFonts w:ascii="Roboto" w:hAnsi="Roboto" w:cs="Arial"/>
          <w:bCs/>
          <w:sz w:val="22"/>
          <w:szCs w:val="22"/>
        </w:rPr>
        <w:t>processes</w:t>
      </w:r>
      <w:r w:rsidR="0002678A">
        <w:rPr>
          <w:rFonts w:ascii="Roboto" w:hAnsi="Roboto" w:cs="Arial"/>
          <w:bCs/>
          <w:sz w:val="22"/>
          <w:szCs w:val="22"/>
        </w:rPr>
        <w:t xml:space="preserve"> as a result of the analysis</w:t>
      </w:r>
      <w:r w:rsidR="00DB42E3">
        <w:rPr>
          <w:rFonts w:ascii="Roboto" w:hAnsi="Roboto" w:cs="Arial"/>
          <w:bCs/>
          <w:sz w:val="22"/>
          <w:szCs w:val="22"/>
        </w:rPr>
        <w:t xml:space="preserve">. </w:t>
      </w:r>
    </w:p>
    <w:p w14:paraId="05BF69D4" w14:textId="6E183386" w:rsidR="00E27E94" w:rsidRDefault="00E27E94" w:rsidP="00E27E94">
      <w:pPr>
        <w:ind w:left="720" w:hanging="720"/>
        <w:rPr>
          <w:rFonts w:ascii="Roboto" w:hAnsi="Roboto" w:cs="Arial"/>
          <w:bCs/>
          <w:sz w:val="22"/>
          <w:szCs w:val="22"/>
        </w:rPr>
      </w:pPr>
    </w:p>
    <w:p w14:paraId="0174F9B9" w14:textId="73DBBDDB" w:rsidR="00702E6F" w:rsidRDefault="00702E6F" w:rsidP="00702E6F">
      <w:pPr>
        <w:ind w:left="720" w:hanging="720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/>
          <w:sz w:val="22"/>
          <w:szCs w:val="22"/>
        </w:rPr>
        <w:t>2</w:t>
      </w:r>
      <w:r w:rsidR="002B4EC1">
        <w:rPr>
          <w:rFonts w:ascii="Roboto" w:hAnsi="Roboto" w:cs="Arial"/>
          <w:b/>
          <w:sz w:val="22"/>
          <w:szCs w:val="22"/>
        </w:rPr>
        <w:t>5</w:t>
      </w:r>
      <w:r>
        <w:rPr>
          <w:rFonts w:ascii="Roboto" w:hAnsi="Roboto" w:cs="Arial"/>
          <w:b/>
          <w:sz w:val="22"/>
          <w:szCs w:val="22"/>
        </w:rPr>
        <w:t>%</w:t>
      </w:r>
      <w:r>
        <w:rPr>
          <w:rFonts w:ascii="Roboto" w:hAnsi="Roboto" w:cs="Arial"/>
          <w:b/>
          <w:sz w:val="22"/>
          <w:szCs w:val="22"/>
        </w:rPr>
        <w:tab/>
      </w:r>
      <w:r w:rsidR="0025460E">
        <w:rPr>
          <w:rFonts w:ascii="Roboto" w:hAnsi="Roboto" w:cs="Arial"/>
          <w:b/>
          <w:sz w:val="22"/>
          <w:szCs w:val="22"/>
        </w:rPr>
        <w:t>B</w:t>
      </w:r>
      <w:r>
        <w:rPr>
          <w:rFonts w:ascii="Roboto" w:hAnsi="Roboto" w:cs="Arial"/>
          <w:b/>
          <w:sz w:val="22"/>
          <w:szCs w:val="22"/>
        </w:rPr>
        <w:t>.</w:t>
      </w:r>
      <w:r>
        <w:rPr>
          <w:rFonts w:ascii="Roboto" w:hAnsi="Roboto" w:cs="Arial"/>
          <w:b/>
          <w:sz w:val="22"/>
          <w:szCs w:val="22"/>
        </w:rPr>
        <w:tab/>
      </w:r>
      <w:r w:rsidR="008C2106">
        <w:rPr>
          <w:rFonts w:ascii="Roboto" w:hAnsi="Roboto" w:cs="Arial"/>
          <w:b/>
          <w:sz w:val="22"/>
          <w:szCs w:val="22"/>
        </w:rPr>
        <w:t>C</w:t>
      </w:r>
      <w:r>
        <w:rPr>
          <w:rFonts w:ascii="Roboto" w:hAnsi="Roboto" w:cs="Arial"/>
          <w:b/>
          <w:sz w:val="22"/>
          <w:szCs w:val="22"/>
        </w:rPr>
        <w:t>oordinat</w:t>
      </w:r>
      <w:r w:rsidR="008C2106">
        <w:rPr>
          <w:rFonts w:ascii="Roboto" w:hAnsi="Roboto" w:cs="Arial"/>
          <w:b/>
          <w:sz w:val="22"/>
          <w:szCs w:val="22"/>
        </w:rPr>
        <w:t>e</w:t>
      </w:r>
      <w:r>
        <w:rPr>
          <w:rFonts w:ascii="Roboto" w:hAnsi="Roboto" w:cs="Arial"/>
          <w:b/>
          <w:sz w:val="22"/>
          <w:szCs w:val="22"/>
        </w:rPr>
        <w:t xml:space="preserve"> and implement</w:t>
      </w:r>
      <w:r w:rsidR="008C2106">
        <w:rPr>
          <w:rFonts w:ascii="Roboto" w:hAnsi="Roboto" w:cs="Arial"/>
          <w:b/>
          <w:sz w:val="22"/>
          <w:szCs w:val="22"/>
        </w:rPr>
        <w:t xml:space="preserve"> the</w:t>
      </w:r>
      <w:r>
        <w:rPr>
          <w:rFonts w:ascii="Roboto" w:hAnsi="Roboto" w:cs="Arial"/>
          <w:b/>
          <w:sz w:val="22"/>
          <w:szCs w:val="22"/>
        </w:rPr>
        <w:t xml:space="preserve"> </w:t>
      </w:r>
      <w:r w:rsidR="00175BA6">
        <w:rPr>
          <w:rFonts w:ascii="Roboto" w:hAnsi="Roboto" w:cs="Arial"/>
          <w:b/>
          <w:sz w:val="22"/>
          <w:szCs w:val="22"/>
        </w:rPr>
        <w:t xml:space="preserve">DECE </w:t>
      </w:r>
      <w:r>
        <w:rPr>
          <w:rFonts w:ascii="Roboto" w:hAnsi="Roboto" w:cs="Arial"/>
          <w:b/>
          <w:sz w:val="22"/>
          <w:szCs w:val="22"/>
        </w:rPr>
        <w:t xml:space="preserve">digital accessibility </w:t>
      </w:r>
      <w:r w:rsidR="00175BA6">
        <w:rPr>
          <w:rFonts w:ascii="Roboto" w:hAnsi="Roboto" w:cs="Arial"/>
          <w:b/>
          <w:sz w:val="22"/>
          <w:szCs w:val="22"/>
        </w:rPr>
        <w:t>compliance plan</w:t>
      </w:r>
    </w:p>
    <w:p w14:paraId="7F9CEDD1" w14:textId="3A840B1E" w:rsidR="00702E6F" w:rsidRPr="00314E7F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 w:rsidRPr="0025460E">
        <w:rPr>
          <w:rFonts w:ascii="Roboto" w:hAnsi="Roboto" w:cs="Arial"/>
          <w:bCs/>
          <w:sz w:val="22"/>
          <w:szCs w:val="22"/>
        </w:rPr>
        <w:t>B</w:t>
      </w:r>
      <w:r w:rsidR="00702E6F" w:rsidRPr="00314E7F">
        <w:rPr>
          <w:rFonts w:ascii="Roboto" w:hAnsi="Roboto" w:cs="Arial"/>
          <w:bCs/>
          <w:sz w:val="22"/>
          <w:szCs w:val="22"/>
        </w:rPr>
        <w:t>1.</w:t>
      </w:r>
      <w:r w:rsidR="00702E6F" w:rsidRPr="00314E7F">
        <w:rPr>
          <w:rFonts w:ascii="Roboto" w:hAnsi="Roboto" w:cs="Arial"/>
          <w:bCs/>
          <w:sz w:val="22"/>
          <w:szCs w:val="22"/>
        </w:rPr>
        <w:tab/>
      </w:r>
      <w:r w:rsidR="00ED244E">
        <w:rPr>
          <w:rFonts w:ascii="Roboto" w:hAnsi="Roboto" w:cs="Arial"/>
          <w:bCs/>
          <w:sz w:val="22"/>
          <w:szCs w:val="22"/>
        </w:rPr>
        <w:t xml:space="preserve">Consult with and advise leadership </w:t>
      </w:r>
      <w:r w:rsidR="00E56F65">
        <w:rPr>
          <w:rFonts w:ascii="Roboto" w:hAnsi="Roboto" w:cs="Arial"/>
          <w:bCs/>
          <w:sz w:val="22"/>
          <w:szCs w:val="22"/>
        </w:rPr>
        <w:t xml:space="preserve">in </w:t>
      </w:r>
      <w:r w:rsidR="00ED244E">
        <w:rPr>
          <w:rFonts w:ascii="Roboto" w:hAnsi="Roboto" w:cs="Arial"/>
          <w:bCs/>
          <w:sz w:val="22"/>
          <w:szCs w:val="22"/>
        </w:rPr>
        <w:t>the bureau</w:t>
      </w:r>
      <w:r w:rsidR="00F21AC3">
        <w:rPr>
          <w:rFonts w:ascii="Roboto" w:hAnsi="Roboto" w:cs="Arial"/>
          <w:bCs/>
          <w:sz w:val="22"/>
          <w:szCs w:val="22"/>
        </w:rPr>
        <w:t xml:space="preserve"> and </w:t>
      </w:r>
      <w:r w:rsidR="00ED244E">
        <w:rPr>
          <w:rFonts w:ascii="Roboto" w:hAnsi="Roboto" w:cs="Arial"/>
          <w:bCs/>
          <w:sz w:val="22"/>
          <w:szCs w:val="22"/>
        </w:rPr>
        <w:t xml:space="preserve">division on Digital Accessibility </w:t>
      </w:r>
      <w:r w:rsidR="00E56F65">
        <w:rPr>
          <w:rFonts w:ascii="Roboto" w:hAnsi="Roboto" w:cs="Arial"/>
          <w:bCs/>
          <w:sz w:val="22"/>
          <w:szCs w:val="22"/>
        </w:rPr>
        <w:t xml:space="preserve">policies, </w:t>
      </w:r>
      <w:r w:rsidR="00ED244E">
        <w:rPr>
          <w:rFonts w:ascii="Roboto" w:hAnsi="Roboto" w:cs="Arial"/>
          <w:bCs/>
          <w:sz w:val="22"/>
          <w:szCs w:val="22"/>
        </w:rPr>
        <w:t>processes</w:t>
      </w:r>
      <w:r w:rsidR="00E56F65">
        <w:rPr>
          <w:rFonts w:ascii="Roboto" w:hAnsi="Roboto" w:cs="Arial"/>
          <w:bCs/>
          <w:sz w:val="22"/>
          <w:szCs w:val="22"/>
        </w:rPr>
        <w:t>,</w:t>
      </w:r>
      <w:r w:rsidR="00ED244E">
        <w:rPr>
          <w:rFonts w:ascii="Roboto" w:hAnsi="Roboto" w:cs="Arial"/>
          <w:bCs/>
          <w:sz w:val="22"/>
          <w:szCs w:val="22"/>
        </w:rPr>
        <w:t xml:space="preserve"> and progress to ensure timely compliance.</w:t>
      </w:r>
    </w:p>
    <w:p w14:paraId="6FC0001A" w14:textId="1B415CA4" w:rsidR="00702E6F" w:rsidRPr="00314E7F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B</w:t>
      </w:r>
      <w:r w:rsidR="00756F24">
        <w:rPr>
          <w:rFonts w:ascii="Roboto" w:hAnsi="Roboto" w:cs="Arial"/>
          <w:bCs/>
          <w:sz w:val="22"/>
          <w:szCs w:val="22"/>
        </w:rPr>
        <w:t>2</w:t>
      </w:r>
      <w:r w:rsidR="00702E6F" w:rsidRPr="00314E7F">
        <w:rPr>
          <w:rFonts w:ascii="Roboto" w:hAnsi="Roboto" w:cs="Arial"/>
          <w:bCs/>
          <w:sz w:val="22"/>
          <w:szCs w:val="22"/>
        </w:rPr>
        <w:t>.</w:t>
      </w:r>
      <w:r w:rsidR="00702E6F" w:rsidRPr="00314E7F">
        <w:rPr>
          <w:rFonts w:ascii="Roboto" w:hAnsi="Roboto" w:cs="Arial"/>
          <w:bCs/>
          <w:sz w:val="22"/>
          <w:szCs w:val="22"/>
        </w:rPr>
        <w:tab/>
      </w:r>
      <w:r w:rsidR="00ED244E">
        <w:rPr>
          <w:rFonts w:ascii="Roboto" w:hAnsi="Roboto" w:cs="Arial"/>
          <w:bCs/>
          <w:sz w:val="22"/>
          <w:szCs w:val="22"/>
        </w:rPr>
        <w:t>Develop and manage</w:t>
      </w:r>
      <w:r w:rsidR="00EE5AD9">
        <w:rPr>
          <w:rFonts w:ascii="Roboto" w:hAnsi="Roboto" w:cs="Arial"/>
          <w:bCs/>
          <w:sz w:val="22"/>
          <w:szCs w:val="22"/>
        </w:rPr>
        <w:t xml:space="preserve"> the </w:t>
      </w:r>
      <w:r w:rsidR="00F21AC3">
        <w:rPr>
          <w:rFonts w:ascii="Roboto" w:hAnsi="Roboto" w:cs="Arial"/>
          <w:bCs/>
          <w:sz w:val="22"/>
          <w:szCs w:val="22"/>
        </w:rPr>
        <w:t>necessary process</w:t>
      </w:r>
      <w:r w:rsidR="00ED244E">
        <w:rPr>
          <w:rFonts w:ascii="Roboto" w:hAnsi="Roboto" w:cs="Arial"/>
          <w:bCs/>
          <w:sz w:val="22"/>
          <w:szCs w:val="22"/>
        </w:rPr>
        <w:t xml:space="preserve"> to </w:t>
      </w:r>
      <w:r w:rsidR="00EE5AD9">
        <w:rPr>
          <w:rFonts w:ascii="Roboto" w:hAnsi="Roboto" w:cs="Arial"/>
          <w:bCs/>
          <w:sz w:val="22"/>
          <w:szCs w:val="22"/>
        </w:rPr>
        <w:t>u</w:t>
      </w:r>
      <w:r w:rsidR="00702E6F" w:rsidRPr="00314E7F">
        <w:rPr>
          <w:rFonts w:ascii="Roboto" w:hAnsi="Roboto" w:cs="Arial"/>
          <w:bCs/>
          <w:sz w:val="22"/>
          <w:szCs w:val="22"/>
        </w:rPr>
        <w:t>pdat</w:t>
      </w:r>
      <w:r w:rsidR="00ED244E">
        <w:rPr>
          <w:rFonts w:ascii="Roboto" w:hAnsi="Roboto" w:cs="Arial"/>
          <w:bCs/>
          <w:sz w:val="22"/>
          <w:szCs w:val="22"/>
        </w:rPr>
        <w:t>e</w:t>
      </w:r>
      <w:r w:rsidR="00702E6F" w:rsidRPr="00314E7F">
        <w:rPr>
          <w:rFonts w:ascii="Roboto" w:hAnsi="Roboto" w:cs="Arial"/>
          <w:bCs/>
          <w:sz w:val="22"/>
          <w:szCs w:val="22"/>
        </w:rPr>
        <w:t xml:space="preserve"> and </w:t>
      </w:r>
      <w:r w:rsidR="00ED244E" w:rsidRPr="00314E7F">
        <w:rPr>
          <w:rFonts w:ascii="Roboto" w:hAnsi="Roboto" w:cs="Arial"/>
          <w:bCs/>
          <w:sz w:val="22"/>
          <w:szCs w:val="22"/>
        </w:rPr>
        <w:t>review</w:t>
      </w:r>
      <w:r w:rsidR="00EE5AD9">
        <w:rPr>
          <w:rFonts w:ascii="Roboto" w:hAnsi="Roboto" w:cs="Arial"/>
          <w:bCs/>
          <w:sz w:val="22"/>
          <w:szCs w:val="22"/>
        </w:rPr>
        <w:t xml:space="preserve"> </w:t>
      </w:r>
      <w:r w:rsidR="00E56F65">
        <w:rPr>
          <w:rFonts w:ascii="Roboto" w:hAnsi="Roboto" w:cs="Arial"/>
          <w:bCs/>
          <w:sz w:val="22"/>
          <w:szCs w:val="22"/>
        </w:rPr>
        <w:t xml:space="preserve">for accessibility </w:t>
      </w:r>
      <w:r w:rsidR="00702E6F" w:rsidRPr="00314E7F">
        <w:rPr>
          <w:rFonts w:ascii="Roboto" w:hAnsi="Roboto" w:cs="Arial"/>
          <w:bCs/>
          <w:sz w:val="22"/>
          <w:szCs w:val="22"/>
        </w:rPr>
        <w:t>materials prior to publishing</w:t>
      </w:r>
      <w:r w:rsidR="00175BA6">
        <w:rPr>
          <w:rFonts w:ascii="Roboto" w:hAnsi="Roboto" w:cs="Arial"/>
          <w:bCs/>
          <w:sz w:val="22"/>
          <w:szCs w:val="22"/>
        </w:rPr>
        <w:t xml:space="preserve"> to ensure compliance with digital accessibility </w:t>
      </w:r>
      <w:r w:rsidR="00E56F65">
        <w:rPr>
          <w:rFonts w:ascii="Roboto" w:hAnsi="Roboto" w:cs="Arial"/>
          <w:bCs/>
          <w:sz w:val="22"/>
          <w:szCs w:val="22"/>
        </w:rPr>
        <w:t xml:space="preserve">policies and </w:t>
      </w:r>
      <w:r w:rsidR="00175BA6">
        <w:rPr>
          <w:rFonts w:ascii="Roboto" w:hAnsi="Roboto" w:cs="Arial"/>
          <w:bCs/>
          <w:sz w:val="22"/>
          <w:szCs w:val="22"/>
        </w:rPr>
        <w:t>guidelines</w:t>
      </w:r>
      <w:r w:rsidR="008C2106">
        <w:rPr>
          <w:rFonts w:ascii="Roboto" w:hAnsi="Roboto" w:cs="Arial"/>
          <w:bCs/>
          <w:sz w:val="22"/>
          <w:szCs w:val="22"/>
        </w:rPr>
        <w:t xml:space="preserve"> with the division’s Forms and Publication Leads</w:t>
      </w:r>
      <w:r w:rsidR="00175BA6">
        <w:rPr>
          <w:rFonts w:ascii="Roboto" w:hAnsi="Roboto" w:cs="Arial"/>
          <w:bCs/>
          <w:sz w:val="22"/>
          <w:szCs w:val="22"/>
        </w:rPr>
        <w:t xml:space="preserve">. </w:t>
      </w:r>
    </w:p>
    <w:p w14:paraId="33D0C8F3" w14:textId="358BCB08" w:rsidR="00702E6F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B</w:t>
      </w:r>
      <w:r w:rsidR="00756F24">
        <w:rPr>
          <w:rFonts w:ascii="Roboto" w:hAnsi="Roboto" w:cs="Arial"/>
          <w:bCs/>
          <w:sz w:val="22"/>
          <w:szCs w:val="22"/>
        </w:rPr>
        <w:t>3</w:t>
      </w:r>
      <w:r w:rsidR="00702E6F" w:rsidRPr="00314E7F">
        <w:rPr>
          <w:rFonts w:ascii="Roboto" w:hAnsi="Roboto" w:cs="Arial"/>
          <w:bCs/>
          <w:sz w:val="22"/>
          <w:szCs w:val="22"/>
        </w:rPr>
        <w:t>.</w:t>
      </w:r>
      <w:r w:rsidR="00702E6F" w:rsidRPr="00314E7F">
        <w:rPr>
          <w:rFonts w:ascii="Roboto" w:hAnsi="Roboto" w:cs="Arial"/>
          <w:bCs/>
          <w:sz w:val="22"/>
          <w:szCs w:val="22"/>
        </w:rPr>
        <w:tab/>
      </w:r>
      <w:r w:rsidR="00F21AC3">
        <w:rPr>
          <w:rFonts w:ascii="Roboto" w:hAnsi="Roboto" w:cs="Arial"/>
          <w:bCs/>
          <w:sz w:val="22"/>
          <w:szCs w:val="22"/>
        </w:rPr>
        <w:t>C</w:t>
      </w:r>
      <w:r w:rsidR="00EE5AD9">
        <w:rPr>
          <w:rFonts w:ascii="Roboto" w:hAnsi="Roboto" w:cs="Arial"/>
          <w:bCs/>
          <w:sz w:val="22"/>
          <w:szCs w:val="22"/>
        </w:rPr>
        <w:t xml:space="preserve">oordinate </w:t>
      </w:r>
      <w:r w:rsidR="00F21AC3">
        <w:rPr>
          <w:rFonts w:ascii="Roboto" w:hAnsi="Roboto" w:cs="Arial"/>
          <w:bCs/>
          <w:sz w:val="22"/>
          <w:szCs w:val="22"/>
        </w:rPr>
        <w:t xml:space="preserve">“Office Hours” and meetings with DECE accessibility coordinators </w:t>
      </w:r>
      <w:r w:rsidR="00702E6F" w:rsidRPr="00314E7F">
        <w:rPr>
          <w:rFonts w:ascii="Roboto" w:hAnsi="Roboto" w:cs="Arial"/>
          <w:bCs/>
          <w:sz w:val="22"/>
          <w:szCs w:val="22"/>
        </w:rPr>
        <w:t xml:space="preserve">to prioritize materials </w:t>
      </w:r>
      <w:r w:rsidR="00862648">
        <w:rPr>
          <w:rFonts w:ascii="Roboto" w:hAnsi="Roboto" w:cs="Arial"/>
          <w:bCs/>
          <w:sz w:val="22"/>
          <w:szCs w:val="22"/>
        </w:rPr>
        <w:t>f</w:t>
      </w:r>
      <w:r w:rsidR="00702E6F" w:rsidRPr="00314E7F">
        <w:rPr>
          <w:rFonts w:ascii="Roboto" w:hAnsi="Roboto" w:cs="Arial"/>
          <w:bCs/>
          <w:sz w:val="22"/>
          <w:szCs w:val="22"/>
        </w:rPr>
        <w:t>or remediation</w:t>
      </w:r>
      <w:r w:rsidR="00807ADD">
        <w:rPr>
          <w:rFonts w:ascii="Roboto" w:hAnsi="Roboto" w:cs="Arial"/>
          <w:bCs/>
          <w:sz w:val="22"/>
          <w:szCs w:val="22"/>
        </w:rPr>
        <w:t>.</w:t>
      </w:r>
    </w:p>
    <w:p w14:paraId="52DE6056" w14:textId="392BD5E1" w:rsidR="005E2C0C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B</w:t>
      </w:r>
      <w:r w:rsidR="00756F24">
        <w:rPr>
          <w:rFonts w:ascii="Roboto" w:hAnsi="Roboto" w:cs="Arial"/>
          <w:bCs/>
          <w:sz w:val="22"/>
          <w:szCs w:val="22"/>
        </w:rPr>
        <w:t>4</w:t>
      </w:r>
      <w:r w:rsidR="00F768A5">
        <w:rPr>
          <w:rFonts w:ascii="Roboto" w:hAnsi="Roboto" w:cs="Arial"/>
          <w:bCs/>
          <w:sz w:val="22"/>
          <w:szCs w:val="22"/>
        </w:rPr>
        <w:t>.</w:t>
      </w:r>
      <w:r w:rsidR="005E2C0C">
        <w:rPr>
          <w:rFonts w:ascii="Roboto" w:hAnsi="Roboto" w:cs="Arial"/>
          <w:bCs/>
          <w:sz w:val="22"/>
          <w:szCs w:val="22"/>
        </w:rPr>
        <w:tab/>
      </w:r>
      <w:r w:rsidR="00EE5AD9">
        <w:rPr>
          <w:rFonts w:ascii="Roboto" w:hAnsi="Roboto" w:cs="Arial"/>
          <w:bCs/>
          <w:sz w:val="22"/>
          <w:szCs w:val="22"/>
        </w:rPr>
        <w:t>Communicate project</w:t>
      </w:r>
      <w:r w:rsidR="005E2C0C">
        <w:rPr>
          <w:rFonts w:ascii="Roboto" w:hAnsi="Roboto" w:cs="Arial"/>
          <w:bCs/>
          <w:sz w:val="22"/>
          <w:szCs w:val="22"/>
        </w:rPr>
        <w:t xml:space="preserve"> implementation feedback to </w:t>
      </w:r>
      <w:r w:rsidR="00807ADD">
        <w:rPr>
          <w:rFonts w:ascii="Roboto" w:hAnsi="Roboto" w:cs="Arial"/>
          <w:bCs/>
          <w:sz w:val="22"/>
          <w:szCs w:val="22"/>
        </w:rPr>
        <w:t>departmental and divisional c</w:t>
      </w:r>
      <w:r w:rsidR="005E2C0C">
        <w:rPr>
          <w:rFonts w:ascii="Roboto" w:hAnsi="Roboto" w:cs="Arial"/>
          <w:bCs/>
          <w:sz w:val="22"/>
          <w:szCs w:val="22"/>
        </w:rPr>
        <w:t xml:space="preserve">ommunications team and leadership regarding common accessibility issues identified during remediation activities to support ongoing process improvement. </w:t>
      </w:r>
    </w:p>
    <w:p w14:paraId="4A71A84F" w14:textId="07A14DF2" w:rsidR="00702E6F" w:rsidRPr="00314E7F" w:rsidRDefault="00F768A5" w:rsidP="00F768A5">
      <w:pPr>
        <w:ind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ab/>
      </w:r>
    </w:p>
    <w:p w14:paraId="38D86609" w14:textId="6B1FF399" w:rsidR="00DB42E3" w:rsidRPr="00454F73" w:rsidRDefault="002B4EC1" w:rsidP="00E27E94">
      <w:pPr>
        <w:ind w:left="720" w:hanging="720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/>
          <w:sz w:val="22"/>
          <w:szCs w:val="22"/>
        </w:rPr>
        <w:t>15</w:t>
      </w:r>
      <w:r w:rsidR="00E27E94">
        <w:rPr>
          <w:rFonts w:ascii="Roboto" w:hAnsi="Roboto" w:cs="Arial"/>
          <w:b/>
          <w:sz w:val="22"/>
          <w:szCs w:val="22"/>
        </w:rPr>
        <w:t>%.</w:t>
      </w:r>
      <w:r w:rsidR="00E27E94">
        <w:rPr>
          <w:rFonts w:ascii="Roboto" w:hAnsi="Roboto" w:cs="Arial"/>
          <w:b/>
          <w:sz w:val="22"/>
          <w:szCs w:val="22"/>
        </w:rPr>
        <w:tab/>
      </w:r>
      <w:r w:rsidR="0025460E">
        <w:rPr>
          <w:rFonts w:ascii="Roboto" w:hAnsi="Roboto" w:cs="Arial"/>
          <w:b/>
          <w:sz w:val="22"/>
          <w:szCs w:val="22"/>
        </w:rPr>
        <w:t>C</w:t>
      </w:r>
      <w:r w:rsidR="007E1DE1" w:rsidRPr="00454F73">
        <w:rPr>
          <w:rFonts w:ascii="Roboto" w:hAnsi="Roboto" w:cs="Arial"/>
          <w:b/>
          <w:sz w:val="22"/>
          <w:szCs w:val="22"/>
        </w:rPr>
        <w:t>.</w:t>
      </w:r>
      <w:r w:rsidR="007E1DE1">
        <w:rPr>
          <w:rFonts w:ascii="Roboto" w:hAnsi="Roboto" w:cs="Arial"/>
          <w:b/>
          <w:sz w:val="22"/>
          <w:szCs w:val="22"/>
        </w:rPr>
        <w:tab/>
      </w:r>
      <w:r w:rsidR="007E1DE1" w:rsidRPr="00454F73">
        <w:rPr>
          <w:rFonts w:ascii="Roboto" w:hAnsi="Roboto" w:cs="Arial"/>
          <w:b/>
          <w:sz w:val="22"/>
          <w:szCs w:val="22"/>
        </w:rPr>
        <w:t>Provide</w:t>
      </w:r>
      <w:r w:rsidR="00DB42E3" w:rsidRPr="00454F73">
        <w:rPr>
          <w:rFonts w:ascii="Roboto" w:hAnsi="Roboto" w:cs="Arial"/>
          <w:b/>
          <w:sz w:val="22"/>
          <w:szCs w:val="22"/>
        </w:rPr>
        <w:t xml:space="preserve"> Training and Technical Assistance </w:t>
      </w:r>
      <w:r w:rsidR="007E1DE1" w:rsidRPr="00454F73">
        <w:rPr>
          <w:rFonts w:ascii="Roboto" w:hAnsi="Roboto" w:cs="Arial"/>
          <w:b/>
          <w:sz w:val="22"/>
          <w:szCs w:val="22"/>
        </w:rPr>
        <w:t>for</w:t>
      </w:r>
      <w:r w:rsidR="00DB42E3" w:rsidRPr="00454F73">
        <w:rPr>
          <w:rFonts w:ascii="Roboto" w:hAnsi="Roboto" w:cs="Arial"/>
          <w:b/>
          <w:sz w:val="22"/>
          <w:szCs w:val="22"/>
        </w:rPr>
        <w:t xml:space="preserve"> </w:t>
      </w:r>
      <w:r w:rsidR="00454F73">
        <w:rPr>
          <w:rFonts w:ascii="Roboto" w:hAnsi="Roboto" w:cs="Arial"/>
          <w:b/>
          <w:sz w:val="22"/>
          <w:szCs w:val="22"/>
        </w:rPr>
        <w:t xml:space="preserve">DECE </w:t>
      </w:r>
      <w:r w:rsidR="00DB42E3" w:rsidRPr="00454F73">
        <w:rPr>
          <w:rFonts w:ascii="Roboto" w:hAnsi="Roboto" w:cs="Arial"/>
          <w:b/>
          <w:sz w:val="22"/>
          <w:szCs w:val="22"/>
        </w:rPr>
        <w:t xml:space="preserve">Staff </w:t>
      </w:r>
    </w:p>
    <w:p w14:paraId="51B78FC8" w14:textId="0E395536" w:rsidR="00DB42E3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C</w:t>
      </w:r>
      <w:r w:rsidR="00756F24">
        <w:rPr>
          <w:rFonts w:ascii="Roboto" w:hAnsi="Roboto" w:cs="Arial"/>
          <w:bCs/>
          <w:sz w:val="22"/>
          <w:szCs w:val="22"/>
        </w:rPr>
        <w:t>1</w:t>
      </w:r>
      <w:r w:rsidR="00DB42E3">
        <w:rPr>
          <w:rFonts w:ascii="Roboto" w:hAnsi="Roboto" w:cs="Arial"/>
          <w:bCs/>
          <w:sz w:val="22"/>
          <w:szCs w:val="22"/>
        </w:rPr>
        <w:t>.</w:t>
      </w:r>
      <w:r w:rsidR="00DB42E3">
        <w:rPr>
          <w:rFonts w:ascii="Roboto" w:hAnsi="Roboto" w:cs="Arial"/>
          <w:bCs/>
          <w:sz w:val="22"/>
          <w:szCs w:val="22"/>
        </w:rPr>
        <w:tab/>
      </w:r>
      <w:r w:rsidR="008C2106">
        <w:rPr>
          <w:rFonts w:ascii="Roboto" w:hAnsi="Roboto" w:cs="Arial"/>
          <w:bCs/>
          <w:sz w:val="22"/>
          <w:szCs w:val="22"/>
        </w:rPr>
        <w:t xml:space="preserve">Assist the </w:t>
      </w:r>
      <w:r w:rsidR="00DB42E3">
        <w:rPr>
          <w:rFonts w:ascii="Roboto" w:hAnsi="Roboto" w:cs="Arial"/>
          <w:bCs/>
          <w:sz w:val="22"/>
          <w:szCs w:val="22"/>
        </w:rPr>
        <w:t xml:space="preserve">Secretary’s Office and BOP </w:t>
      </w:r>
      <w:r w:rsidR="00454F73">
        <w:rPr>
          <w:rFonts w:ascii="Roboto" w:hAnsi="Roboto" w:cs="Arial"/>
          <w:bCs/>
          <w:sz w:val="22"/>
          <w:szCs w:val="22"/>
        </w:rPr>
        <w:t>Communications</w:t>
      </w:r>
      <w:r w:rsidR="008C2106">
        <w:rPr>
          <w:rFonts w:ascii="Roboto" w:hAnsi="Roboto" w:cs="Arial"/>
          <w:bCs/>
          <w:sz w:val="22"/>
          <w:szCs w:val="22"/>
        </w:rPr>
        <w:t xml:space="preserve"> staff</w:t>
      </w:r>
      <w:r w:rsidR="00DB42E3">
        <w:rPr>
          <w:rFonts w:ascii="Roboto" w:hAnsi="Roboto" w:cs="Arial"/>
          <w:bCs/>
          <w:sz w:val="22"/>
          <w:szCs w:val="22"/>
        </w:rPr>
        <w:t xml:space="preserve"> to develop and maintain internal training materials (presentations, guides, quick </w:t>
      </w:r>
      <w:r w:rsidR="00454F73">
        <w:rPr>
          <w:rFonts w:ascii="Roboto" w:hAnsi="Roboto" w:cs="Arial"/>
          <w:bCs/>
          <w:sz w:val="22"/>
          <w:szCs w:val="22"/>
        </w:rPr>
        <w:t>reference</w:t>
      </w:r>
      <w:r w:rsidR="00DB42E3">
        <w:rPr>
          <w:rFonts w:ascii="Roboto" w:hAnsi="Roboto" w:cs="Arial"/>
          <w:bCs/>
          <w:sz w:val="22"/>
          <w:szCs w:val="22"/>
        </w:rPr>
        <w:t xml:space="preserve"> sheets) to support staff in implementing established accessibility procedures. </w:t>
      </w:r>
    </w:p>
    <w:p w14:paraId="3A17FDDA" w14:textId="70291609" w:rsidR="00DB42E3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t>C</w:t>
      </w:r>
      <w:r w:rsidR="00756F24">
        <w:rPr>
          <w:rFonts w:ascii="Roboto" w:hAnsi="Roboto" w:cs="Arial"/>
          <w:bCs/>
          <w:sz w:val="22"/>
          <w:szCs w:val="22"/>
        </w:rPr>
        <w:t>2</w:t>
      </w:r>
      <w:r w:rsidR="00DB42E3">
        <w:rPr>
          <w:rFonts w:ascii="Roboto" w:hAnsi="Roboto" w:cs="Arial"/>
          <w:bCs/>
          <w:sz w:val="22"/>
          <w:szCs w:val="22"/>
        </w:rPr>
        <w:t>.</w:t>
      </w:r>
      <w:r w:rsidR="0066635F">
        <w:rPr>
          <w:rFonts w:ascii="Roboto" w:hAnsi="Roboto" w:cs="Arial"/>
          <w:bCs/>
          <w:sz w:val="22"/>
          <w:szCs w:val="22"/>
        </w:rPr>
        <w:tab/>
      </w:r>
      <w:r w:rsidR="00561F73">
        <w:rPr>
          <w:rFonts w:ascii="Roboto" w:hAnsi="Roboto" w:cs="Arial"/>
          <w:bCs/>
          <w:sz w:val="22"/>
          <w:szCs w:val="22"/>
        </w:rPr>
        <w:t xml:space="preserve">Coordinate </w:t>
      </w:r>
      <w:r w:rsidR="00EE5AD9">
        <w:rPr>
          <w:rFonts w:ascii="Roboto" w:hAnsi="Roboto" w:cs="Arial"/>
          <w:bCs/>
          <w:sz w:val="22"/>
          <w:szCs w:val="22"/>
        </w:rPr>
        <w:t xml:space="preserve">and participate in the development and delivery of </w:t>
      </w:r>
      <w:r w:rsidR="00F34232">
        <w:rPr>
          <w:rFonts w:ascii="Roboto" w:hAnsi="Roboto" w:cs="Arial"/>
          <w:bCs/>
          <w:sz w:val="22"/>
          <w:szCs w:val="22"/>
        </w:rPr>
        <w:t xml:space="preserve">live or virtual training sessions to staff on established accessibility procedures, bureau workflows, and document remediation practices. </w:t>
      </w:r>
    </w:p>
    <w:p w14:paraId="54F2C69B" w14:textId="5FF76F88" w:rsidR="00F34232" w:rsidRDefault="0025460E" w:rsidP="00F768A5">
      <w:pPr>
        <w:ind w:left="1440" w:hanging="720"/>
        <w:rPr>
          <w:rFonts w:ascii="Roboto" w:hAnsi="Roboto" w:cs="Arial"/>
          <w:bCs/>
          <w:sz w:val="22"/>
          <w:szCs w:val="22"/>
        </w:rPr>
      </w:pPr>
      <w:r>
        <w:rPr>
          <w:rFonts w:ascii="Roboto" w:hAnsi="Roboto" w:cs="Arial"/>
          <w:bCs/>
          <w:sz w:val="22"/>
          <w:szCs w:val="22"/>
        </w:rPr>
        <w:lastRenderedPageBreak/>
        <w:t>C</w:t>
      </w:r>
      <w:r w:rsidR="00756F24">
        <w:rPr>
          <w:rFonts w:ascii="Roboto" w:hAnsi="Roboto" w:cs="Arial"/>
          <w:bCs/>
          <w:sz w:val="22"/>
          <w:szCs w:val="22"/>
        </w:rPr>
        <w:t>3</w:t>
      </w:r>
      <w:r w:rsidR="00F34232">
        <w:rPr>
          <w:rFonts w:ascii="Roboto" w:hAnsi="Roboto" w:cs="Arial"/>
          <w:bCs/>
          <w:sz w:val="22"/>
          <w:szCs w:val="22"/>
        </w:rPr>
        <w:t>.</w:t>
      </w:r>
      <w:r w:rsidR="00F34232">
        <w:rPr>
          <w:rFonts w:ascii="Roboto" w:hAnsi="Roboto" w:cs="Arial"/>
          <w:bCs/>
          <w:sz w:val="22"/>
          <w:szCs w:val="22"/>
        </w:rPr>
        <w:tab/>
      </w:r>
      <w:r w:rsidR="00561F73">
        <w:rPr>
          <w:rFonts w:ascii="Roboto" w:hAnsi="Roboto" w:cs="Arial"/>
          <w:bCs/>
          <w:sz w:val="22"/>
          <w:szCs w:val="22"/>
        </w:rPr>
        <w:t xml:space="preserve">Provide </w:t>
      </w:r>
      <w:r w:rsidR="00F34232">
        <w:rPr>
          <w:rFonts w:ascii="Roboto" w:hAnsi="Roboto" w:cs="Arial"/>
          <w:bCs/>
          <w:sz w:val="22"/>
          <w:szCs w:val="22"/>
        </w:rPr>
        <w:t xml:space="preserve">individual technical assistance to staff on applying established accessibility standards to specific documents or other electronic content. </w:t>
      </w:r>
    </w:p>
    <w:p w14:paraId="7094C856" w14:textId="77777777" w:rsidR="00334CB1" w:rsidRPr="00BD0B7F" w:rsidRDefault="00334CB1" w:rsidP="00334CB1">
      <w:pPr>
        <w:ind w:left="1440" w:hanging="720"/>
        <w:rPr>
          <w:rFonts w:ascii="Roboto" w:hAnsi="Roboto" w:cs="Arial"/>
          <w:sz w:val="22"/>
          <w:szCs w:val="22"/>
        </w:rPr>
      </w:pPr>
    </w:p>
    <w:p w14:paraId="477AC2C7" w14:textId="77777777" w:rsidR="008C2106" w:rsidRDefault="006D3E47" w:rsidP="00334CB1">
      <w:pPr>
        <w:ind w:left="720" w:hanging="720"/>
        <w:rPr>
          <w:rFonts w:ascii="Roboto" w:hAnsi="Roboto" w:cs="Arial"/>
          <w:b/>
          <w:sz w:val="22"/>
          <w:szCs w:val="22"/>
        </w:rPr>
      </w:pPr>
      <w:r>
        <w:rPr>
          <w:rFonts w:ascii="Roboto" w:hAnsi="Roboto" w:cs="Arial"/>
          <w:b/>
          <w:sz w:val="22"/>
          <w:szCs w:val="22"/>
        </w:rPr>
        <w:t>10</w:t>
      </w:r>
      <w:r w:rsidR="00334CB1" w:rsidRPr="00BD0B7F">
        <w:rPr>
          <w:rFonts w:ascii="Roboto" w:hAnsi="Roboto" w:cs="Arial"/>
          <w:b/>
          <w:sz w:val="22"/>
          <w:szCs w:val="22"/>
        </w:rPr>
        <w:t>%</w:t>
      </w:r>
      <w:r w:rsidR="00334CB1" w:rsidRPr="00BD0B7F">
        <w:rPr>
          <w:rFonts w:ascii="Roboto" w:hAnsi="Roboto" w:cs="Arial"/>
          <w:b/>
          <w:sz w:val="22"/>
          <w:szCs w:val="22"/>
        </w:rPr>
        <w:tab/>
      </w:r>
      <w:r>
        <w:rPr>
          <w:rFonts w:ascii="Roboto" w:hAnsi="Roboto" w:cs="Arial"/>
          <w:b/>
          <w:sz w:val="22"/>
          <w:szCs w:val="22"/>
        </w:rPr>
        <w:t>D</w:t>
      </w:r>
      <w:r w:rsidR="00334CB1" w:rsidRPr="00BD0B7F">
        <w:rPr>
          <w:rFonts w:ascii="Roboto" w:hAnsi="Roboto" w:cs="Arial"/>
          <w:b/>
          <w:sz w:val="22"/>
          <w:szCs w:val="22"/>
        </w:rPr>
        <w:t>.</w:t>
      </w:r>
      <w:r w:rsidR="00334CB1" w:rsidRPr="00BD0B7F">
        <w:rPr>
          <w:rFonts w:ascii="Roboto" w:hAnsi="Roboto" w:cs="Arial"/>
          <w:b/>
          <w:sz w:val="22"/>
          <w:szCs w:val="22"/>
        </w:rPr>
        <w:tab/>
      </w:r>
      <w:r w:rsidR="00995EF5">
        <w:rPr>
          <w:rFonts w:ascii="Roboto" w:hAnsi="Roboto" w:cs="Arial"/>
          <w:b/>
          <w:sz w:val="22"/>
          <w:szCs w:val="22"/>
        </w:rPr>
        <w:t>Miscellaneous duties</w:t>
      </w:r>
    </w:p>
    <w:p w14:paraId="643ADC43" w14:textId="4C1628EE" w:rsidR="00334CB1" w:rsidRDefault="008C2106" w:rsidP="00561F73">
      <w:pPr>
        <w:ind w:left="1440" w:hanging="720"/>
        <w:rPr>
          <w:rFonts w:ascii="Roboto" w:hAnsi="Roboto" w:cs="Arial"/>
          <w:b/>
          <w:sz w:val="22"/>
          <w:szCs w:val="22"/>
        </w:rPr>
      </w:pPr>
      <w:r w:rsidRPr="00756F24">
        <w:rPr>
          <w:rFonts w:ascii="Roboto" w:hAnsi="Roboto" w:cs="Arial"/>
          <w:bCs/>
          <w:sz w:val="22"/>
          <w:szCs w:val="22"/>
        </w:rPr>
        <w:t>D1.</w:t>
      </w:r>
      <w:r w:rsidRPr="0002678A">
        <w:rPr>
          <w:rFonts w:ascii="Roboto" w:hAnsi="Roboto" w:cs="Arial"/>
          <w:b/>
          <w:sz w:val="22"/>
          <w:szCs w:val="22"/>
        </w:rPr>
        <w:tab/>
      </w:r>
      <w:r w:rsidR="0002678A" w:rsidRPr="0002678A">
        <w:rPr>
          <w:rFonts w:ascii="Roboto" w:hAnsi="Roboto" w:cs="Arial"/>
          <w:bCs/>
          <w:sz w:val="22"/>
          <w:szCs w:val="22"/>
        </w:rPr>
        <w:t xml:space="preserve">Research best practices, resources, and </w:t>
      </w:r>
      <w:r>
        <w:rPr>
          <w:rFonts w:ascii="Roboto" w:hAnsi="Roboto" w:cs="Arial"/>
          <w:bCs/>
          <w:sz w:val="22"/>
          <w:szCs w:val="22"/>
        </w:rPr>
        <w:t>digital accessibility standards in order to accurately apply established requirements in assigned remediation work</w:t>
      </w:r>
      <w:r w:rsidR="00334CB1">
        <w:rPr>
          <w:rFonts w:ascii="Roboto" w:hAnsi="Roboto" w:cs="Arial"/>
          <w:b/>
          <w:sz w:val="22"/>
          <w:szCs w:val="22"/>
        </w:rPr>
        <w:t xml:space="preserve"> </w:t>
      </w:r>
    </w:p>
    <w:p w14:paraId="70A24A8C" w14:textId="5D226F4C" w:rsidR="0002678A" w:rsidRDefault="0002678A" w:rsidP="0002678A">
      <w:pPr>
        <w:ind w:left="1440" w:hanging="720"/>
        <w:rPr>
          <w:rFonts w:ascii="Roboto" w:hAnsi="Roboto" w:cs="Arial"/>
          <w:b/>
          <w:sz w:val="22"/>
          <w:szCs w:val="22"/>
        </w:rPr>
      </w:pPr>
      <w:r w:rsidRPr="0002678A">
        <w:rPr>
          <w:rFonts w:ascii="Roboto" w:hAnsi="Roboto" w:cs="Arial"/>
          <w:bCs/>
          <w:sz w:val="22"/>
          <w:szCs w:val="22"/>
        </w:rPr>
        <w:t xml:space="preserve">D2. </w:t>
      </w:r>
      <w:r w:rsidRPr="0002678A">
        <w:rPr>
          <w:rFonts w:ascii="Roboto" w:hAnsi="Roboto" w:cs="Arial"/>
          <w:bCs/>
          <w:sz w:val="22"/>
          <w:szCs w:val="22"/>
        </w:rPr>
        <w:tab/>
        <w:t>Research best practices, resources, and digital accessibility</w:t>
      </w:r>
      <w:r>
        <w:rPr>
          <w:rFonts w:ascii="Roboto" w:hAnsi="Roboto" w:cs="Arial"/>
          <w:bCs/>
          <w:sz w:val="22"/>
          <w:szCs w:val="22"/>
        </w:rPr>
        <w:t xml:space="preserve"> standards in order to accurately apply established requirements to </w:t>
      </w:r>
      <w:r>
        <w:rPr>
          <w:rFonts w:ascii="Roboto" w:hAnsi="Roboto" w:cs="Arial"/>
          <w:b/>
          <w:sz w:val="22"/>
          <w:szCs w:val="22"/>
        </w:rPr>
        <w:t>i</w:t>
      </w:r>
      <w:r w:rsidRPr="0002678A">
        <w:rPr>
          <w:rFonts w:ascii="Roboto" w:hAnsi="Roboto" w:cs="Arial"/>
          <w:bCs/>
          <w:sz w:val="22"/>
          <w:szCs w:val="22"/>
        </w:rPr>
        <w:t>mplement, manage, and enforce Digital Accessibility policies and processes.</w:t>
      </w:r>
    </w:p>
    <w:p w14:paraId="269F5B31" w14:textId="092D0389" w:rsidR="00334CB1" w:rsidRPr="00BD0B7F" w:rsidRDefault="006D3E47" w:rsidP="00F768A5">
      <w:pPr>
        <w:ind w:left="1440" w:hanging="720"/>
        <w:rPr>
          <w:rFonts w:ascii="Roboto" w:hAnsi="Roboto" w:cs="Arial"/>
          <w:sz w:val="22"/>
          <w:szCs w:val="22"/>
        </w:rPr>
      </w:pPr>
      <w:r>
        <w:rPr>
          <w:rFonts w:ascii="Roboto" w:hAnsi="Roboto" w:cs="Arial"/>
          <w:sz w:val="22"/>
          <w:szCs w:val="22"/>
        </w:rPr>
        <w:t>D</w:t>
      </w:r>
      <w:r w:rsidR="0002678A">
        <w:rPr>
          <w:rFonts w:ascii="Roboto" w:hAnsi="Roboto" w:cs="Arial"/>
          <w:sz w:val="22"/>
          <w:szCs w:val="22"/>
        </w:rPr>
        <w:t>3</w:t>
      </w:r>
      <w:r w:rsidR="00334CB1" w:rsidRPr="00BD0B7F">
        <w:rPr>
          <w:rFonts w:ascii="Roboto" w:hAnsi="Roboto" w:cs="Arial"/>
          <w:sz w:val="22"/>
          <w:szCs w:val="22"/>
        </w:rPr>
        <w:t>.</w:t>
      </w:r>
      <w:r w:rsidR="00334CB1" w:rsidRPr="00BD0B7F">
        <w:rPr>
          <w:rFonts w:ascii="Roboto" w:hAnsi="Roboto" w:cs="Arial"/>
          <w:sz w:val="22"/>
          <w:szCs w:val="22"/>
        </w:rPr>
        <w:tab/>
      </w:r>
      <w:r w:rsidR="00995EF5">
        <w:rPr>
          <w:rFonts w:ascii="Roboto" w:hAnsi="Roboto" w:cs="Arial"/>
          <w:sz w:val="22"/>
          <w:szCs w:val="22"/>
        </w:rPr>
        <w:t>Other duties as assigned</w:t>
      </w:r>
      <w:r w:rsidR="00334CB1" w:rsidRPr="00BD0B7F">
        <w:rPr>
          <w:rFonts w:ascii="Roboto" w:hAnsi="Roboto" w:cs="Arial"/>
          <w:sz w:val="22"/>
          <w:szCs w:val="22"/>
        </w:rPr>
        <w:t>.</w:t>
      </w:r>
    </w:p>
    <w:p w14:paraId="769EEE75" w14:textId="77777777" w:rsidR="000304DF" w:rsidRDefault="000304DF" w:rsidP="00BD0B7F">
      <w:pPr>
        <w:ind w:left="720" w:hanging="720"/>
        <w:rPr>
          <w:rFonts w:ascii="Roboto" w:hAnsi="Roboto" w:cs="Arial"/>
          <w:sz w:val="22"/>
          <w:szCs w:val="22"/>
        </w:rPr>
      </w:pPr>
    </w:p>
    <w:p w14:paraId="06048072" w14:textId="71D88637" w:rsidR="00B23B3F" w:rsidRDefault="00B23B3F" w:rsidP="00525500">
      <w:pPr>
        <w:ind w:left="720" w:hanging="720"/>
        <w:rPr>
          <w:rFonts w:ascii="Roboto" w:hAnsi="Roboto" w:cs="Arial"/>
          <w:b/>
          <w:sz w:val="22"/>
          <w:szCs w:val="22"/>
          <w:u w:val="single"/>
        </w:rPr>
      </w:pPr>
      <w:r w:rsidRPr="00B23406">
        <w:rPr>
          <w:rFonts w:ascii="Roboto" w:hAnsi="Roboto" w:cs="Arial"/>
          <w:b/>
          <w:sz w:val="22"/>
          <w:szCs w:val="22"/>
          <w:u w:val="single"/>
        </w:rPr>
        <w:t>KNOWLEDGE, SKILLS</w:t>
      </w:r>
      <w:r w:rsidR="005333FD" w:rsidRPr="00B23406">
        <w:rPr>
          <w:rFonts w:ascii="Roboto" w:hAnsi="Roboto" w:cs="Arial"/>
          <w:b/>
          <w:sz w:val="22"/>
          <w:szCs w:val="22"/>
          <w:u w:val="single"/>
        </w:rPr>
        <w:t>,</w:t>
      </w:r>
      <w:r w:rsidRPr="00B23406">
        <w:rPr>
          <w:rFonts w:ascii="Roboto" w:hAnsi="Roboto" w:cs="Arial"/>
          <w:b/>
          <w:sz w:val="22"/>
          <w:szCs w:val="22"/>
          <w:u w:val="single"/>
        </w:rPr>
        <w:t xml:space="preserve"> AND ABILITIES</w:t>
      </w:r>
    </w:p>
    <w:p w14:paraId="58E2BD27" w14:textId="2ECF9188" w:rsidR="00175BA6" w:rsidRDefault="00175BA6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>Knowledge of federal and state laws regarding digital accessibility.</w:t>
      </w:r>
    </w:p>
    <w:p w14:paraId="76951ABA" w14:textId="35ED5E0B" w:rsidR="004A0B4D" w:rsidRPr="00B23406" w:rsidRDefault="004A0B4D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>
        <w:rPr>
          <w:rFonts w:ascii="Roboto" w:hAnsi="Roboto" w:cs="Tahoma"/>
          <w:sz w:val="22"/>
          <w:szCs w:val="22"/>
        </w:rPr>
        <w:t>Ability to lead workgroups in the completion of priority projects.</w:t>
      </w:r>
    </w:p>
    <w:p w14:paraId="0D7F67C0" w14:textId="1338ED5C" w:rsidR="00175BA6" w:rsidRPr="00B23406" w:rsidRDefault="00175BA6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>Knowledge of the WCAG 2.</w:t>
      </w:r>
      <w:r w:rsidR="00154D3B">
        <w:rPr>
          <w:rFonts w:ascii="Roboto" w:hAnsi="Roboto" w:cs="Tahoma"/>
          <w:sz w:val="22"/>
          <w:szCs w:val="22"/>
        </w:rPr>
        <w:t>1</w:t>
      </w:r>
      <w:r w:rsidRPr="00B23406">
        <w:rPr>
          <w:rFonts w:ascii="Roboto" w:hAnsi="Roboto" w:cs="Tahoma"/>
          <w:sz w:val="22"/>
          <w:szCs w:val="22"/>
        </w:rPr>
        <w:t xml:space="preserve"> AA or most recent standard for web accessibility and </w:t>
      </w:r>
      <w:r w:rsidRPr="00B23406">
        <w:rPr>
          <w:rFonts w:ascii="Roboto" w:hAnsi="Roboto"/>
          <w:sz w:val="22"/>
          <w:szCs w:val="22"/>
        </w:rPr>
        <w:t xml:space="preserve">practical techniques for accessible documents, media, and web content. </w:t>
      </w:r>
    </w:p>
    <w:p w14:paraId="6BBBD769" w14:textId="09F69B5F" w:rsidR="00175BA6" w:rsidRPr="00B23406" w:rsidRDefault="00175BA6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/>
          <w:sz w:val="22"/>
          <w:szCs w:val="22"/>
        </w:rPr>
        <w:t>Ability to use accessibility evaluation and testing tools, including PAC202</w:t>
      </w:r>
      <w:r w:rsidR="00154D3B">
        <w:rPr>
          <w:rFonts w:ascii="Roboto" w:hAnsi="Roboto"/>
          <w:sz w:val="22"/>
          <w:szCs w:val="22"/>
        </w:rPr>
        <w:t>4</w:t>
      </w:r>
      <w:r w:rsidRPr="00B23406">
        <w:rPr>
          <w:rFonts w:ascii="Roboto" w:hAnsi="Roboto"/>
          <w:sz w:val="22"/>
          <w:szCs w:val="22"/>
        </w:rPr>
        <w:t xml:space="preserve"> and NVDA, and manual </w:t>
      </w:r>
      <w:r w:rsidRPr="00B23406">
        <w:rPr>
          <w:rFonts w:ascii="Roboto" w:hAnsi="Roboto" w:cs="Tahoma"/>
          <w:sz w:val="22"/>
          <w:szCs w:val="22"/>
        </w:rPr>
        <w:t>testing techniques (keyboard navigation, basic screen reader checks, contrast review</w:t>
      </w:r>
      <w:r w:rsidR="00154D3B">
        <w:rPr>
          <w:rFonts w:ascii="Roboto" w:hAnsi="Roboto" w:cs="Tahoma"/>
          <w:sz w:val="22"/>
          <w:szCs w:val="22"/>
        </w:rPr>
        <w:t>, tag tree</w:t>
      </w:r>
      <w:r w:rsidRPr="00B23406">
        <w:rPr>
          <w:rFonts w:ascii="Roboto" w:hAnsi="Roboto" w:cs="Tahoma"/>
          <w:sz w:val="22"/>
          <w:szCs w:val="22"/>
        </w:rPr>
        <w:t xml:space="preserve">). </w:t>
      </w:r>
    </w:p>
    <w:p w14:paraId="2043CCDC" w14:textId="77777777" w:rsidR="00175BA6" w:rsidRPr="00B23406" w:rsidRDefault="00175BA6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>Proficient with Microsoft Office 365, Adobe Pro, and Google applications.</w:t>
      </w:r>
    </w:p>
    <w:p w14:paraId="47A95776" w14:textId="77F42BF9" w:rsidR="00175BA6" w:rsidRPr="00B23406" w:rsidRDefault="00175BA6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>Knowledge of captioning and transcription technology and guidelines</w:t>
      </w:r>
    </w:p>
    <w:p w14:paraId="51D78CDF" w14:textId="77777777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>Ability to prioritize and manage multiple large-scale projects.</w:t>
      </w:r>
    </w:p>
    <w:p w14:paraId="2FFDF044" w14:textId="57035D51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Extensive written and oral communication skills to successfully inform and engage a wide array of </w:t>
      </w:r>
      <w:r w:rsidR="007214BD" w:rsidRPr="00B23406">
        <w:rPr>
          <w:rFonts w:ascii="Roboto" w:hAnsi="Roboto" w:cs="Tahoma"/>
          <w:sz w:val="22"/>
          <w:szCs w:val="22"/>
        </w:rPr>
        <w:t>audiences</w:t>
      </w:r>
      <w:r w:rsidRPr="00B23406">
        <w:rPr>
          <w:rFonts w:ascii="Roboto" w:hAnsi="Roboto" w:cs="Tahoma"/>
          <w:sz w:val="22"/>
          <w:szCs w:val="22"/>
        </w:rPr>
        <w:t xml:space="preserve"> within and outside the </w:t>
      </w:r>
      <w:r w:rsidR="007214BD" w:rsidRPr="00B23406">
        <w:rPr>
          <w:rFonts w:ascii="Roboto" w:hAnsi="Roboto" w:cs="Tahoma"/>
          <w:sz w:val="22"/>
          <w:szCs w:val="22"/>
        </w:rPr>
        <w:t>d</w:t>
      </w:r>
      <w:r w:rsidRPr="00B23406">
        <w:rPr>
          <w:rFonts w:ascii="Roboto" w:hAnsi="Roboto" w:cs="Tahoma"/>
          <w:sz w:val="22"/>
          <w:szCs w:val="22"/>
        </w:rPr>
        <w:t>epartment.</w:t>
      </w:r>
    </w:p>
    <w:p w14:paraId="3BF73E70" w14:textId="77777777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Knowledge and skills with researching issues, gathering information, and writing about complex topics in plain language. </w:t>
      </w:r>
    </w:p>
    <w:p w14:paraId="17233172" w14:textId="38BEB15F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>Knowledge and skill in computer use, including document management software, graphic or photo imaging software, web page creating and editing software, as well as programs for developing presentations, creating a</w:t>
      </w:r>
      <w:r w:rsidR="00D77AF3" w:rsidRPr="00B23406">
        <w:rPr>
          <w:rFonts w:ascii="Roboto" w:hAnsi="Roboto" w:cs="Tahoma"/>
          <w:sz w:val="22"/>
          <w:szCs w:val="22"/>
        </w:rPr>
        <w:t>nd</w:t>
      </w:r>
      <w:r w:rsidRPr="00B23406">
        <w:rPr>
          <w:rFonts w:ascii="Roboto" w:hAnsi="Roboto" w:cs="Tahoma"/>
          <w:sz w:val="22"/>
          <w:szCs w:val="22"/>
        </w:rPr>
        <w:t xml:space="preserve"> publishing marketing materials, word documents and spreadsheets.</w:t>
      </w:r>
    </w:p>
    <w:p w14:paraId="0544C65F" w14:textId="529F77FA" w:rsidR="00995EF5" w:rsidRPr="00B23406" w:rsidRDefault="00995EF5" w:rsidP="003E0FBF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Ability to use web editing software and/or graphic </w:t>
      </w:r>
      <w:r w:rsidR="00154D3B">
        <w:rPr>
          <w:rFonts w:ascii="Roboto" w:hAnsi="Roboto" w:cs="Tahoma"/>
          <w:sz w:val="22"/>
          <w:szCs w:val="22"/>
        </w:rPr>
        <w:t xml:space="preserve">design </w:t>
      </w:r>
      <w:r w:rsidRPr="00B23406">
        <w:rPr>
          <w:rFonts w:ascii="Roboto" w:hAnsi="Roboto" w:cs="Tahoma"/>
          <w:sz w:val="22"/>
          <w:szCs w:val="22"/>
        </w:rPr>
        <w:t xml:space="preserve">software such as Adobe Acrobat, Photoshop, Drupal, </w:t>
      </w:r>
      <w:r w:rsidR="00561F73">
        <w:rPr>
          <w:rFonts w:ascii="Roboto" w:hAnsi="Roboto" w:cs="Tahoma"/>
          <w:sz w:val="22"/>
          <w:szCs w:val="22"/>
        </w:rPr>
        <w:t xml:space="preserve">and </w:t>
      </w:r>
      <w:r w:rsidRPr="00B23406">
        <w:rPr>
          <w:rFonts w:ascii="Roboto" w:hAnsi="Roboto" w:cs="Tahoma"/>
          <w:sz w:val="22"/>
          <w:szCs w:val="22"/>
        </w:rPr>
        <w:t xml:space="preserve">InDesign. </w:t>
      </w:r>
    </w:p>
    <w:p w14:paraId="5C78D5C5" w14:textId="77777777" w:rsidR="00175BA6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Knowledge and skills with multi-faceted communications, public relations, and marketing. </w:t>
      </w:r>
    </w:p>
    <w:p w14:paraId="14F6B7DB" w14:textId="22ADC74D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Knowledge and skills in publication development and distribution. </w:t>
      </w:r>
    </w:p>
    <w:p w14:paraId="57F7FFCF" w14:textId="5FBD4359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Knowledge of branding and developing targeted communications. </w:t>
      </w:r>
    </w:p>
    <w:p w14:paraId="601D8B54" w14:textId="78985ECB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Attention to detail and accuracy. </w:t>
      </w:r>
    </w:p>
    <w:p w14:paraId="6876FB44" w14:textId="087981C5" w:rsidR="00995EF5" w:rsidRPr="00B23406" w:rsidRDefault="00995EF5" w:rsidP="00175BA6">
      <w:pPr>
        <w:pStyle w:val="ListParagraph"/>
        <w:widowControl/>
        <w:numPr>
          <w:ilvl w:val="0"/>
          <w:numId w:val="12"/>
        </w:numPr>
        <w:overflowPunct/>
        <w:autoSpaceDE/>
        <w:autoSpaceDN/>
        <w:adjustRightInd/>
        <w:spacing w:after="160" w:line="259" w:lineRule="auto"/>
        <w:textAlignment w:val="auto"/>
        <w:rPr>
          <w:rFonts w:ascii="Roboto" w:hAnsi="Roboto" w:cs="Tahoma"/>
          <w:sz w:val="22"/>
          <w:szCs w:val="22"/>
        </w:rPr>
      </w:pPr>
      <w:r w:rsidRPr="00B23406">
        <w:rPr>
          <w:rFonts w:ascii="Roboto" w:hAnsi="Roboto" w:cs="Tahoma"/>
          <w:sz w:val="22"/>
          <w:szCs w:val="22"/>
        </w:rPr>
        <w:t xml:space="preserve">Strong organizational skills. </w:t>
      </w:r>
    </w:p>
    <w:sectPr w:rsidR="00995EF5" w:rsidRPr="00B23406" w:rsidSect="00BD0B7F">
      <w:endnotePr>
        <w:numFmt w:val="decimal"/>
      </w:endnotePr>
      <w:pgSz w:w="12240" w:h="15840" w:code="1"/>
      <w:pgMar w:top="720" w:right="720" w:bottom="720" w:left="720" w:header="720" w:footer="720" w:gutter="0"/>
      <w:cols w:space="720"/>
      <w:formProt w:val="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69B8"/>
    <w:multiLevelType w:val="hybridMultilevel"/>
    <w:tmpl w:val="79D6AC74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1E65BFC"/>
    <w:multiLevelType w:val="hybridMultilevel"/>
    <w:tmpl w:val="572C9422"/>
    <w:lvl w:ilvl="0" w:tplc="64F457EC">
      <w:start w:val="1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F801633"/>
    <w:multiLevelType w:val="hybridMultilevel"/>
    <w:tmpl w:val="08CCF9E2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1893770"/>
    <w:multiLevelType w:val="hybridMultilevel"/>
    <w:tmpl w:val="D7C8D1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860D0"/>
    <w:multiLevelType w:val="hybridMultilevel"/>
    <w:tmpl w:val="8AAC5B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D0B2952"/>
    <w:multiLevelType w:val="hybridMultilevel"/>
    <w:tmpl w:val="B016C5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E14B1"/>
    <w:multiLevelType w:val="hybridMultilevel"/>
    <w:tmpl w:val="F580F2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956B38"/>
    <w:multiLevelType w:val="hybridMultilevel"/>
    <w:tmpl w:val="C588823A"/>
    <w:lvl w:ilvl="0" w:tplc="040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4F8979E0"/>
    <w:multiLevelType w:val="hybridMultilevel"/>
    <w:tmpl w:val="4CAE3C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FC36CE"/>
    <w:multiLevelType w:val="hybridMultilevel"/>
    <w:tmpl w:val="98EE8C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23518F"/>
    <w:multiLevelType w:val="hybridMultilevel"/>
    <w:tmpl w:val="F020AC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D86E1B"/>
    <w:multiLevelType w:val="hybridMultilevel"/>
    <w:tmpl w:val="AFC22F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828674">
    <w:abstractNumId w:val="1"/>
  </w:num>
  <w:num w:numId="2" w16cid:durableId="2029670410">
    <w:abstractNumId w:val="2"/>
  </w:num>
  <w:num w:numId="3" w16cid:durableId="1289552731">
    <w:abstractNumId w:val="0"/>
  </w:num>
  <w:num w:numId="4" w16cid:durableId="1992824976">
    <w:abstractNumId w:val="7"/>
  </w:num>
  <w:num w:numId="5" w16cid:durableId="299918386">
    <w:abstractNumId w:val="9"/>
  </w:num>
  <w:num w:numId="6" w16cid:durableId="145585165">
    <w:abstractNumId w:val="3"/>
  </w:num>
  <w:num w:numId="7" w16cid:durableId="700742455">
    <w:abstractNumId w:val="5"/>
  </w:num>
  <w:num w:numId="8" w16cid:durableId="1671905745">
    <w:abstractNumId w:val="8"/>
  </w:num>
  <w:num w:numId="9" w16cid:durableId="237860247">
    <w:abstractNumId w:val="11"/>
  </w:num>
  <w:num w:numId="10" w16cid:durableId="338892080">
    <w:abstractNumId w:val="10"/>
  </w:num>
  <w:num w:numId="11" w16cid:durableId="1603225318">
    <w:abstractNumId w:val="6"/>
  </w:num>
  <w:num w:numId="12" w16cid:durableId="3504524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1DE"/>
    <w:rsid w:val="0002678A"/>
    <w:rsid w:val="000304DF"/>
    <w:rsid w:val="000338E0"/>
    <w:rsid w:val="000342F3"/>
    <w:rsid w:val="00092739"/>
    <w:rsid w:val="000B2AA1"/>
    <w:rsid w:val="000D3A0A"/>
    <w:rsid w:val="000E536B"/>
    <w:rsid w:val="00124E47"/>
    <w:rsid w:val="0013310D"/>
    <w:rsid w:val="00135C70"/>
    <w:rsid w:val="00146865"/>
    <w:rsid w:val="00154D3B"/>
    <w:rsid w:val="001672C8"/>
    <w:rsid w:val="00175BA6"/>
    <w:rsid w:val="00197338"/>
    <w:rsid w:val="001B33C1"/>
    <w:rsid w:val="001D2AA5"/>
    <w:rsid w:val="001E26B1"/>
    <w:rsid w:val="00205820"/>
    <w:rsid w:val="0021322B"/>
    <w:rsid w:val="002369EA"/>
    <w:rsid w:val="0024470D"/>
    <w:rsid w:val="0025460E"/>
    <w:rsid w:val="002668D6"/>
    <w:rsid w:val="00285EE0"/>
    <w:rsid w:val="002A17B8"/>
    <w:rsid w:val="002B4EC1"/>
    <w:rsid w:val="002B5310"/>
    <w:rsid w:val="002D5510"/>
    <w:rsid w:val="002D6638"/>
    <w:rsid w:val="002D6CD4"/>
    <w:rsid w:val="002F7B26"/>
    <w:rsid w:val="00303383"/>
    <w:rsid w:val="00314E7F"/>
    <w:rsid w:val="00320B5F"/>
    <w:rsid w:val="00321FCB"/>
    <w:rsid w:val="0032498B"/>
    <w:rsid w:val="00334CB1"/>
    <w:rsid w:val="00353510"/>
    <w:rsid w:val="00393DB3"/>
    <w:rsid w:val="003A3ADB"/>
    <w:rsid w:val="003B622D"/>
    <w:rsid w:val="003C0B25"/>
    <w:rsid w:val="003D4B5C"/>
    <w:rsid w:val="003E0FBF"/>
    <w:rsid w:val="00401F9E"/>
    <w:rsid w:val="00441163"/>
    <w:rsid w:val="004467A6"/>
    <w:rsid w:val="00453FF3"/>
    <w:rsid w:val="004549B2"/>
    <w:rsid w:val="00454F73"/>
    <w:rsid w:val="00456DD9"/>
    <w:rsid w:val="00472EDE"/>
    <w:rsid w:val="00490365"/>
    <w:rsid w:val="004921CB"/>
    <w:rsid w:val="00493920"/>
    <w:rsid w:val="004A0B4D"/>
    <w:rsid w:val="004A5750"/>
    <w:rsid w:val="004B0954"/>
    <w:rsid w:val="004B7E33"/>
    <w:rsid w:val="004C41DE"/>
    <w:rsid w:val="004C65C5"/>
    <w:rsid w:val="004F3675"/>
    <w:rsid w:val="00525500"/>
    <w:rsid w:val="005333FD"/>
    <w:rsid w:val="0055168C"/>
    <w:rsid w:val="00561F73"/>
    <w:rsid w:val="0057770C"/>
    <w:rsid w:val="005A2A19"/>
    <w:rsid w:val="005A7EB9"/>
    <w:rsid w:val="005B0DD9"/>
    <w:rsid w:val="005E2C0C"/>
    <w:rsid w:val="005F174E"/>
    <w:rsid w:val="00643974"/>
    <w:rsid w:val="0066635F"/>
    <w:rsid w:val="0069707F"/>
    <w:rsid w:val="006A4A49"/>
    <w:rsid w:val="006B3D2F"/>
    <w:rsid w:val="006D31EB"/>
    <w:rsid w:val="006D3E47"/>
    <w:rsid w:val="00702E6F"/>
    <w:rsid w:val="00704775"/>
    <w:rsid w:val="007214BD"/>
    <w:rsid w:val="007450CF"/>
    <w:rsid w:val="00756F24"/>
    <w:rsid w:val="0076579D"/>
    <w:rsid w:val="007666A0"/>
    <w:rsid w:val="00780C68"/>
    <w:rsid w:val="007C63E8"/>
    <w:rsid w:val="007C7348"/>
    <w:rsid w:val="007E1DE1"/>
    <w:rsid w:val="00807ADD"/>
    <w:rsid w:val="00822119"/>
    <w:rsid w:val="00823E9E"/>
    <w:rsid w:val="00827E85"/>
    <w:rsid w:val="00846CC7"/>
    <w:rsid w:val="008543F7"/>
    <w:rsid w:val="00862648"/>
    <w:rsid w:val="00886762"/>
    <w:rsid w:val="008C2106"/>
    <w:rsid w:val="00904C98"/>
    <w:rsid w:val="00905C41"/>
    <w:rsid w:val="009113B4"/>
    <w:rsid w:val="009129FC"/>
    <w:rsid w:val="009220AB"/>
    <w:rsid w:val="009763E4"/>
    <w:rsid w:val="00995EF5"/>
    <w:rsid w:val="009A6F79"/>
    <w:rsid w:val="009B058B"/>
    <w:rsid w:val="009C0953"/>
    <w:rsid w:val="009C1C2C"/>
    <w:rsid w:val="009E5CDC"/>
    <w:rsid w:val="00A13B25"/>
    <w:rsid w:val="00A31C68"/>
    <w:rsid w:val="00A47487"/>
    <w:rsid w:val="00A47ABF"/>
    <w:rsid w:val="00A85972"/>
    <w:rsid w:val="00A96F2F"/>
    <w:rsid w:val="00AD23EE"/>
    <w:rsid w:val="00AE2346"/>
    <w:rsid w:val="00B04F13"/>
    <w:rsid w:val="00B14504"/>
    <w:rsid w:val="00B23406"/>
    <w:rsid w:val="00B23B3F"/>
    <w:rsid w:val="00B56C51"/>
    <w:rsid w:val="00B73E28"/>
    <w:rsid w:val="00BB23BD"/>
    <w:rsid w:val="00BD0B7F"/>
    <w:rsid w:val="00BF6737"/>
    <w:rsid w:val="00BF7812"/>
    <w:rsid w:val="00C1423A"/>
    <w:rsid w:val="00C2764F"/>
    <w:rsid w:val="00C53356"/>
    <w:rsid w:val="00C5728F"/>
    <w:rsid w:val="00C76C69"/>
    <w:rsid w:val="00C844AE"/>
    <w:rsid w:val="00CB19A1"/>
    <w:rsid w:val="00CB31D9"/>
    <w:rsid w:val="00CC16FF"/>
    <w:rsid w:val="00CE39E3"/>
    <w:rsid w:val="00D1314C"/>
    <w:rsid w:val="00D149A6"/>
    <w:rsid w:val="00D77AF3"/>
    <w:rsid w:val="00D92AE1"/>
    <w:rsid w:val="00DA07F8"/>
    <w:rsid w:val="00DB42E3"/>
    <w:rsid w:val="00DD1EBC"/>
    <w:rsid w:val="00DE4D94"/>
    <w:rsid w:val="00E27E94"/>
    <w:rsid w:val="00E56F65"/>
    <w:rsid w:val="00E63291"/>
    <w:rsid w:val="00E67B30"/>
    <w:rsid w:val="00EB5A57"/>
    <w:rsid w:val="00EC742D"/>
    <w:rsid w:val="00ED244E"/>
    <w:rsid w:val="00EE5AD9"/>
    <w:rsid w:val="00EF720F"/>
    <w:rsid w:val="00F00917"/>
    <w:rsid w:val="00F21AC3"/>
    <w:rsid w:val="00F34232"/>
    <w:rsid w:val="00F645DD"/>
    <w:rsid w:val="00F729FF"/>
    <w:rsid w:val="00F74305"/>
    <w:rsid w:val="00F768A5"/>
    <w:rsid w:val="00F77B34"/>
    <w:rsid w:val="00FB0F75"/>
    <w:rsid w:val="00FB2F53"/>
    <w:rsid w:val="00FB3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B9F76A"/>
  <w15:docId w15:val="{006C7CC6-3165-4A00-BE6E-EA3EBE8C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764F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link w:val="Heading1Char"/>
    <w:qFormat/>
    <w:rsid w:val="00C2764F"/>
    <w:pPr>
      <w:keepNext/>
      <w:jc w:val="center"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link w:val="Heading2Char"/>
    <w:qFormat/>
    <w:rsid w:val="00C2764F"/>
    <w:pPr>
      <w:keepNext/>
      <w:widowControl/>
      <w:ind w:left="720"/>
      <w:outlineLvl w:val="1"/>
    </w:pPr>
    <w:rPr>
      <w:rFonts w:ascii="Helvetica" w:hAnsi="Helvetica"/>
      <w:sz w:val="24"/>
    </w:rPr>
  </w:style>
  <w:style w:type="paragraph" w:styleId="Heading3">
    <w:name w:val="heading 3"/>
    <w:basedOn w:val="Normal"/>
    <w:next w:val="Normal"/>
    <w:link w:val="Heading3Char"/>
    <w:qFormat/>
    <w:rsid w:val="00C2764F"/>
    <w:pPr>
      <w:keepNext/>
      <w:widowControl/>
      <w:tabs>
        <w:tab w:val="left" w:pos="4230"/>
      </w:tabs>
      <w:ind w:left="-90"/>
      <w:outlineLvl w:val="2"/>
    </w:pPr>
    <w:rPr>
      <w:rFonts w:ascii="Helvetica" w:hAnsi="Helvetica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C76C6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sid w:val="00C76C6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sid w:val="00C76C69"/>
    <w:rPr>
      <w:rFonts w:ascii="Cambria" w:hAnsi="Cambria" w:cs="Times New Roman"/>
      <w:b/>
      <w:bCs/>
      <w:sz w:val="26"/>
      <w:szCs w:val="26"/>
    </w:rPr>
  </w:style>
  <w:style w:type="paragraph" w:styleId="BodyTextIndent2">
    <w:name w:val="Body Text Indent 2"/>
    <w:basedOn w:val="Normal"/>
    <w:link w:val="BodyTextIndent2Char"/>
    <w:semiHidden/>
    <w:rsid w:val="00C2764F"/>
    <w:pPr>
      <w:widowControl/>
      <w:ind w:left="1440"/>
    </w:pPr>
    <w:rPr>
      <w:rFonts w:ascii="Arial" w:hAnsi="Arial"/>
    </w:rPr>
  </w:style>
  <w:style w:type="character" w:customStyle="1" w:styleId="BodyTextIndent2Char">
    <w:name w:val="Body Text Indent 2 Char"/>
    <w:link w:val="BodyTextIndent2"/>
    <w:semiHidden/>
    <w:locked/>
    <w:rsid w:val="00C76C69"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semiHidden/>
    <w:rsid w:val="00C2764F"/>
    <w:pPr>
      <w:widowControl/>
      <w:ind w:left="342"/>
    </w:pPr>
    <w:rPr>
      <w:rFonts w:ascii="Helvetica" w:hAnsi="Helvetica"/>
      <w:sz w:val="16"/>
    </w:rPr>
  </w:style>
  <w:style w:type="character" w:customStyle="1" w:styleId="BodyText2Char">
    <w:name w:val="Body Text 2 Char"/>
    <w:link w:val="BodyText2"/>
    <w:semiHidden/>
    <w:locked/>
    <w:rsid w:val="00C76C69"/>
    <w:rPr>
      <w:rFonts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rsid w:val="00C2764F"/>
    <w:pPr>
      <w:widowControl/>
    </w:pPr>
    <w:rPr>
      <w:rFonts w:ascii="Arial" w:hAnsi="Arial"/>
    </w:rPr>
  </w:style>
  <w:style w:type="character" w:customStyle="1" w:styleId="BodyTextChar">
    <w:name w:val="Body Text Char"/>
    <w:link w:val="BodyText"/>
    <w:semiHidden/>
    <w:locked/>
    <w:rsid w:val="00C76C69"/>
    <w:rPr>
      <w:rFonts w:cs="Times New Roman"/>
      <w:sz w:val="20"/>
      <w:szCs w:val="20"/>
    </w:rPr>
  </w:style>
  <w:style w:type="paragraph" w:customStyle="1" w:styleId="Style1">
    <w:name w:val="Style1"/>
    <w:basedOn w:val="Heading3"/>
    <w:rsid w:val="006B3D2F"/>
  </w:style>
  <w:style w:type="paragraph" w:styleId="BalloonText">
    <w:name w:val="Balloon Text"/>
    <w:basedOn w:val="Normal"/>
    <w:semiHidden/>
    <w:rsid w:val="00A47ABF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333FD"/>
  </w:style>
  <w:style w:type="paragraph" w:styleId="ListParagraph">
    <w:name w:val="List Paragraph"/>
    <w:basedOn w:val="Normal"/>
    <w:uiPriority w:val="34"/>
    <w:qFormat/>
    <w:rsid w:val="00BD0B7F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450C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7450CF"/>
  </w:style>
  <w:style w:type="character" w:customStyle="1" w:styleId="CommentTextChar">
    <w:name w:val="Comment Text Char"/>
    <w:basedOn w:val="DefaultParagraphFont"/>
    <w:link w:val="CommentText"/>
    <w:rsid w:val="007450C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450C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450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1A974-E07C-46AA-B3FE-87F7CAB29E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913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POSITION DESCRIPTION___IMPORTANT:  PLEASE READ ATTACHED INSTRUCTIONS</vt:lpstr>
    </vt:vector>
  </TitlesOfParts>
  <Company>WECB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POSITION DESCRIPTION___IMPORTANT:  PLEASE READ ATTACHED INSTRUCTIONS</dc:title>
  <dc:subject>c.001348.Hall</dc:subject>
  <dc:creator>Unknown</dc:creator>
  <cp:keywords/>
  <dc:description/>
  <cp:lastModifiedBy>Gaumitz, Rebekah N - DOA (HR)</cp:lastModifiedBy>
  <cp:revision>3</cp:revision>
  <cp:lastPrinted>2017-02-16T17:45:00Z</cp:lastPrinted>
  <dcterms:created xsi:type="dcterms:W3CDTF">2026-07-31T13:43:00Z</dcterms:created>
  <dcterms:modified xsi:type="dcterms:W3CDTF">2026-09-18T18:45:00Z</dcterms:modified>
</cp:coreProperties>
</file>