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C7A23" w14:textId="7C20D351" w:rsidR="00185E0A" w:rsidRPr="00185E0A" w:rsidRDefault="004E19BB" w:rsidP="00185E0A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Case Closure</w:t>
      </w:r>
    </w:p>
    <w:p w14:paraId="05C676FF" w14:textId="77777777" w:rsidR="00185E0A" w:rsidRDefault="00185E0A" w:rsidP="00185E0A">
      <w:pPr>
        <w:jc w:val="center"/>
        <w:rPr>
          <w:rFonts w:ascii="Tahoma" w:hAnsi="Tahoma" w:cs="Tahoma"/>
          <w:b/>
          <w:sz w:val="72"/>
          <w:szCs w:val="72"/>
        </w:rPr>
        <w:sectPr w:rsidR="00185E0A" w:rsidSect="00341406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5E0A">
        <w:rPr>
          <w:rFonts w:ascii="Tahoma" w:hAnsi="Tahoma" w:cs="Tahoma"/>
          <w:b/>
          <w:sz w:val="72"/>
          <w:szCs w:val="72"/>
        </w:rPr>
        <w:t>Trainer Guide</w:t>
      </w:r>
    </w:p>
    <w:p w14:paraId="29CFC5CB" w14:textId="77777777" w:rsidR="00F43AE3" w:rsidRDefault="00185E0A" w:rsidP="00185E0A">
      <w:pPr>
        <w:pStyle w:val="Heading4"/>
      </w:pPr>
      <w:r>
        <w:lastRenderedPageBreak/>
        <w:t>Table of Contents</w:t>
      </w:r>
    </w:p>
    <w:sdt>
      <w:sdtPr>
        <w:rPr>
          <w:rFonts w:ascii="Arial" w:eastAsia="Times New Roman" w:hAnsi="Arial" w:cs="Times New Roman"/>
          <w:color w:val="auto"/>
          <w:sz w:val="24"/>
          <w:szCs w:val="20"/>
        </w:rPr>
        <w:id w:val="-12460294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59FAA16" w14:textId="3A47D84D" w:rsidR="00930C83" w:rsidRDefault="00930C83" w:rsidP="00C62A63">
          <w:pPr>
            <w:pStyle w:val="TOCHeading"/>
            <w:spacing w:before="0"/>
          </w:pPr>
        </w:p>
        <w:p w14:paraId="18014129" w14:textId="15134FEF" w:rsidR="00993141" w:rsidRDefault="00930C83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150332" w:history="1">
            <w:r w:rsidR="00993141" w:rsidRPr="00817CAB">
              <w:rPr>
                <w:rStyle w:val="Hyperlink"/>
                <w:noProof/>
              </w:rPr>
              <w:t>System Entry Activities</w:t>
            </w:r>
            <w:r w:rsidR="00993141">
              <w:rPr>
                <w:noProof/>
                <w:webHidden/>
              </w:rPr>
              <w:tab/>
            </w:r>
            <w:r w:rsidR="00993141">
              <w:rPr>
                <w:noProof/>
                <w:webHidden/>
              </w:rPr>
              <w:fldChar w:fldCharType="begin"/>
            </w:r>
            <w:r w:rsidR="00993141">
              <w:rPr>
                <w:noProof/>
                <w:webHidden/>
              </w:rPr>
              <w:instrText xml:space="preserve"> PAGEREF _Toc157150332 \h </w:instrText>
            </w:r>
            <w:r w:rsidR="00993141">
              <w:rPr>
                <w:noProof/>
                <w:webHidden/>
              </w:rPr>
            </w:r>
            <w:r w:rsidR="00993141">
              <w:rPr>
                <w:noProof/>
                <w:webHidden/>
              </w:rPr>
              <w:fldChar w:fldCharType="separate"/>
            </w:r>
            <w:r w:rsidR="00993141">
              <w:rPr>
                <w:noProof/>
                <w:webHidden/>
              </w:rPr>
              <w:t>3</w:t>
            </w:r>
            <w:r w:rsidR="00993141">
              <w:rPr>
                <w:noProof/>
                <w:webHidden/>
              </w:rPr>
              <w:fldChar w:fldCharType="end"/>
            </w:r>
          </w:hyperlink>
        </w:p>
        <w:p w14:paraId="032D7EE4" w14:textId="5B3CD603" w:rsidR="00993141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7150333" w:history="1">
            <w:r w:rsidR="00993141" w:rsidRPr="00817CAB">
              <w:rPr>
                <w:rStyle w:val="Hyperlink"/>
                <w:noProof/>
              </w:rPr>
              <w:t>Case Closure (FEP Only)</w:t>
            </w:r>
            <w:r w:rsidR="00993141">
              <w:rPr>
                <w:noProof/>
                <w:webHidden/>
              </w:rPr>
              <w:tab/>
            </w:r>
            <w:r w:rsidR="00993141">
              <w:rPr>
                <w:noProof/>
                <w:webHidden/>
              </w:rPr>
              <w:fldChar w:fldCharType="begin"/>
            </w:r>
            <w:r w:rsidR="00993141">
              <w:rPr>
                <w:noProof/>
                <w:webHidden/>
              </w:rPr>
              <w:instrText xml:space="preserve"> PAGEREF _Toc157150333 \h </w:instrText>
            </w:r>
            <w:r w:rsidR="00993141">
              <w:rPr>
                <w:noProof/>
                <w:webHidden/>
              </w:rPr>
            </w:r>
            <w:r w:rsidR="00993141">
              <w:rPr>
                <w:noProof/>
                <w:webHidden/>
              </w:rPr>
              <w:fldChar w:fldCharType="separate"/>
            </w:r>
            <w:r w:rsidR="00993141">
              <w:rPr>
                <w:noProof/>
                <w:webHidden/>
              </w:rPr>
              <w:t>3</w:t>
            </w:r>
            <w:r w:rsidR="00993141">
              <w:rPr>
                <w:noProof/>
                <w:webHidden/>
              </w:rPr>
              <w:fldChar w:fldCharType="end"/>
            </w:r>
          </w:hyperlink>
        </w:p>
        <w:p w14:paraId="03699EC3" w14:textId="0DC7CC09" w:rsidR="00993141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7150334" w:history="1">
            <w:r w:rsidR="00993141" w:rsidRPr="00817CAB">
              <w:rPr>
                <w:rStyle w:val="Hyperlink"/>
                <w:noProof/>
              </w:rPr>
              <w:t>Case Closure Checklist (FEP Only)</w:t>
            </w:r>
            <w:r w:rsidR="00993141">
              <w:rPr>
                <w:noProof/>
                <w:webHidden/>
              </w:rPr>
              <w:tab/>
            </w:r>
            <w:r w:rsidR="00993141">
              <w:rPr>
                <w:noProof/>
                <w:webHidden/>
              </w:rPr>
              <w:fldChar w:fldCharType="begin"/>
            </w:r>
            <w:r w:rsidR="00993141">
              <w:rPr>
                <w:noProof/>
                <w:webHidden/>
              </w:rPr>
              <w:instrText xml:space="preserve"> PAGEREF _Toc157150334 \h </w:instrText>
            </w:r>
            <w:r w:rsidR="00993141">
              <w:rPr>
                <w:noProof/>
                <w:webHidden/>
              </w:rPr>
            </w:r>
            <w:r w:rsidR="00993141">
              <w:rPr>
                <w:noProof/>
                <w:webHidden/>
              </w:rPr>
              <w:fldChar w:fldCharType="separate"/>
            </w:r>
            <w:r w:rsidR="00993141">
              <w:rPr>
                <w:noProof/>
                <w:webHidden/>
              </w:rPr>
              <w:t>4</w:t>
            </w:r>
            <w:r w:rsidR="00993141">
              <w:rPr>
                <w:noProof/>
                <w:webHidden/>
              </w:rPr>
              <w:fldChar w:fldCharType="end"/>
            </w:r>
          </w:hyperlink>
        </w:p>
        <w:p w14:paraId="05FC5F96" w14:textId="6D97A635" w:rsidR="00993141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7150335" w:history="1">
            <w:r w:rsidR="00993141" w:rsidRPr="00817CAB">
              <w:rPr>
                <w:rStyle w:val="Hyperlink"/>
                <w:noProof/>
              </w:rPr>
              <w:t>Carmen</w:t>
            </w:r>
            <w:r w:rsidR="00993141">
              <w:rPr>
                <w:noProof/>
                <w:webHidden/>
              </w:rPr>
              <w:tab/>
            </w:r>
            <w:r w:rsidR="00993141">
              <w:rPr>
                <w:noProof/>
                <w:webHidden/>
              </w:rPr>
              <w:fldChar w:fldCharType="begin"/>
            </w:r>
            <w:r w:rsidR="00993141">
              <w:rPr>
                <w:noProof/>
                <w:webHidden/>
              </w:rPr>
              <w:instrText xml:space="preserve"> PAGEREF _Toc157150335 \h </w:instrText>
            </w:r>
            <w:r w:rsidR="00993141">
              <w:rPr>
                <w:noProof/>
                <w:webHidden/>
              </w:rPr>
            </w:r>
            <w:r w:rsidR="00993141">
              <w:rPr>
                <w:noProof/>
                <w:webHidden/>
              </w:rPr>
              <w:fldChar w:fldCharType="separate"/>
            </w:r>
            <w:r w:rsidR="00993141">
              <w:rPr>
                <w:noProof/>
                <w:webHidden/>
              </w:rPr>
              <w:t>4</w:t>
            </w:r>
            <w:r w:rsidR="00993141">
              <w:rPr>
                <w:noProof/>
                <w:webHidden/>
              </w:rPr>
              <w:fldChar w:fldCharType="end"/>
            </w:r>
          </w:hyperlink>
        </w:p>
        <w:p w14:paraId="3DEB9F33" w14:textId="3212A56C" w:rsidR="00993141" w:rsidRDefault="00000000">
          <w:pPr>
            <w:pStyle w:val="TOC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7150336" w:history="1">
            <w:r w:rsidR="00993141" w:rsidRPr="00817CAB">
              <w:rPr>
                <w:rStyle w:val="Hyperlink"/>
                <w:noProof/>
              </w:rPr>
              <w:t>Haylee</w:t>
            </w:r>
            <w:r w:rsidR="00993141">
              <w:rPr>
                <w:noProof/>
                <w:webHidden/>
              </w:rPr>
              <w:tab/>
            </w:r>
            <w:r w:rsidR="00993141">
              <w:rPr>
                <w:noProof/>
                <w:webHidden/>
              </w:rPr>
              <w:fldChar w:fldCharType="begin"/>
            </w:r>
            <w:r w:rsidR="00993141">
              <w:rPr>
                <w:noProof/>
                <w:webHidden/>
              </w:rPr>
              <w:instrText xml:space="preserve"> PAGEREF _Toc157150336 \h </w:instrText>
            </w:r>
            <w:r w:rsidR="00993141">
              <w:rPr>
                <w:noProof/>
                <w:webHidden/>
              </w:rPr>
            </w:r>
            <w:r w:rsidR="00993141">
              <w:rPr>
                <w:noProof/>
                <w:webHidden/>
              </w:rPr>
              <w:fldChar w:fldCharType="separate"/>
            </w:r>
            <w:r w:rsidR="00993141">
              <w:rPr>
                <w:noProof/>
                <w:webHidden/>
              </w:rPr>
              <w:t>5</w:t>
            </w:r>
            <w:r w:rsidR="00993141">
              <w:rPr>
                <w:noProof/>
                <w:webHidden/>
              </w:rPr>
              <w:fldChar w:fldCharType="end"/>
            </w:r>
          </w:hyperlink>
        </w:p>
        <w:p w14:paraId="13474E6F" w14:textId="4FFBF754" w:rsidR="00993141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57150337" w:history="1">
            <w:r w:rsidR="00993141" w:rsidRPr="00817CAB">
              <w:rPr>
                <w:rStyle w:val="Hyperlink"/>
                <w:noProof/>
              </w:rPr>
              <w:t>Quia Activities (FEP/RS)</w:t>
            </w:r>
            <w:r w:rsidR="00993141">
              <w:rPr>
                <w:noProof/>
                <w:webHidden/>
              </w:rPr>
              <w:tab/>
            </w:r>
            <w:r w:rsidR="00993141">
              <w:rPr>
                <w:noProof/>
                <w:webHidden/>
              </w:rPr>
              <w:fldChar w:fldCharType="begin"/>
            </w:r>
            <w:r w:rsidR="00993141">
              <w:rPr>
                <w:noProof/>
                <w:webHidden/>
              </w:rPr>
              <w:instrText xml:space="preserve"> PAGEREF _Toc157150337 \h </w:instrText>
            </w:r>
            <w:r w:rsidR="00993141">
              <w:rPr>
                <w:noProof/>
                <w:webHidden/>
              </w:rPr>
            </w:r>
            <w:r w:rsidR="00993141">
              <w:rPr>
                <w:noProof/>
                <w:webHidden/>
              </w:rPr>
              <w:fldChar w:fldCharType="separate"/>
            </w:r>
            <w:r w:rsidR="00993141">
              <w:rPr>
                <w:noProof/>
                <w:webHidden/>
              </w:rPr>
              <w:t>6</w:t>
            </w:r>
            <w:r w:rsidR="00993141">
              <w:rPr>
                <w:noProof/>
                <w:webHidden/>
              </w:rPr>
              <w:fldChar w:fldCharType="end"/>
            </w:r>
          </w:hyperlink>
        </w:p>
        <w:p w14:paraId="3198C248" w14:textId="3A713604" w:rsidR="00993141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7150338" w:history="1">
            <w:r w:rsidR="00993141" w:rsidRPr="00817CAB">
              <w:rPr>
                <w:rStyle w:val="Hyperlink"/>
                <w:noProof/>
              </w:rPr>
              <w:t>Final Assessment</w:t>
            </w:r>
            <w:r w:rsidR="00993141">
              <w:rPr>
                <w:noProof/>
                <w:webHidden/>
              </w:rPr>
              <w:tab/>
            </w:r>
            <w:r w:rsidR="00993141">
              <w:rPr>
                <w:noProof/>
                <w:webHidden/>
              </w:rPr>
              <w:fldChar w:fldCharType="begin"/>
            </w:r>
            <w:r w:rsidR="00993141">
              <w:rPr>
                <w:noProof/>
                <w:webHidden/>
              </w:rPr>
              <w:instrText xml:space="preserve"> PAGEREF _Toc157150338 \h </w:instrText>
            </w:r>
            <w:r w:rsidR="00993141">
              <w:rPr>
                <w:noProof/>
                <w:webHidden/>
              </w:rPr>
            </w:r>
            <w:r w:rsidR="00993141">
              <w:rPr>
                <w:noProof/>
                <w:webHidden/>
              </w:rPr>
              <w:fldChar w:fldCharType="separate"/>
            </w:r>
            <w:r w:rsidR="00993141">
              <w:rPr>
                <w:noProof/>
                <w:webHidden/>
              </w:rPr>
              <w:t>6</w:t>
            </w:r>
            <w:r w:rsidR="00993141">
              <w:rPr>
                <w:noProof/>
                <w:webHidden/>
              </w:rPr>
              <w:fldChar w:fldCharType="end"/>
            </w:r>
          </w:hyperlink>
        </w:p>
        <w:p w14:paraId="4C620259" w14:textId="74ECC923" w:rsidR="00993141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57150339" w:history="1">
            <w:r w:rsidR="00993141" w:rsidRPr="00817CAB">
              <w:rPr>
                <w:rStyle w:val="Hyperlink"/>
                <w:noProof/>
              </w:rPr>
              <w:t>CBT Completion (FEP/RS)</w:t>
            </w:r>
            <w:r w:rsidR="00993141">
              <w:rPr>
                <w:noProof/>
                <w:webHidden/>
              </w:rPr>
              <w:tab/>
            </w:r>
            <w:r w:rsidR="00993141">
              <w:rPr>
                <w:noProof/>
                <w:webHidden/>
              </w:rPr>
              <w:fldChar w:fldCharType="begin"/>
            </w:r>
            <w:r w:rsidR="00993141">
              <w:rPr>
                <w:noProof/>
                <w:webHidden/>
              </w:rPr>
              <w:instrText xml:space="preserve"> PAGEREF _Toc157150339 \h </w:instrText>
            </w:r>
            <w:r w:rsidR="00993141">
              <w:rPr>
                <w:noProof/>
                <w:webHidden/>
              </w:rPr>
            </w:r>
            <w:r w:rsidR="00993141">
              <w:rPr>
                <w:noProof/>
                <w:webHidden/>
              </w:rPr>
              <w:fldChar w:fldCharType="separate"/>
            </w:r>
            <w:r w:rsidR="00993141">
              <w:rPr>
                <w:noProof/>
                <w:webHidden/>
              </w:rPr>
              <w:t>6</w:t>
            </w:r>
            <w:r w:rsidR="00993141">
              <w:rPr>
                <w:noProof/>
                <w:webHidden/>
              </w:rPr>
              <w:fldChar w:fldCharType="end"/>
            </w:r>
          </w:hyperlink>
        </w:p>
        <w:p w14:paraId="6700E107" w14:textId="45C0E929" w:rsidR="00993141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7150340" w:history="1">
            <w:r w:rsidR="00993141" w:rsidRPr="00817CAB">
              <w:rPr>
                <w:rStyle w:val="Hyperlink"/>
                <w:noProof/>
              </w:rPr>
              <w:t>W-2 Training Expectations</w:t>
            </w:r>
            <w:r w:rsidR="00993141">
              <w:rPr>
                <w:noProof/>
                <w:webHidden/>
              </w:rPr>
              <w:tab/>
            </w:r>
            <w:r w:rsidR="00993141">
              <w:rPr>
                <w:noProof/>
                <w:webHidden/>
              </w:rPr>
              <w:fldChar w:fldCharType="begin"/>
            </w:r>
            <w:r w:rsidR="00993141">
              <w:rPr>
                <w:noProof/>
                <w:webHidden/>
              </w:rPr>
              <w:instrText xml:space="preserve"> PAGEREF _Toc157150340 \h </w:instrText>
            </w:r>
            <w:r w:rsidR="00993141">
              <w:rPr>
                <w:noProof/>
                <w:webHidden/>
              </w:rPr>
            </w:r>
            <w:r w:rsidR="00993141">
              <w:rPr>
                <w:noProof/>
                <w:webHidden/>
              </w:rPr>
              <w:fldChar w:fldCharType="separate"/>
            </w:r>
            <w:r w:rsidR="00993141">
              <w:rPr>
                <w:noProof/>
                <w:webHidden/>
              </w:rPr>
              <w:t>6</w:t>
            </w:r>
            <w:r w:rsidR="00993141">
              <w:rPr>
                <w:noProof/>
                <w:webHidden/>
              </w:rPr>
              <w:fldChar w:fldCharType="end"/>
            </w:r>
          </w:hyperlink>
        </w:p>
        <w:p w14:paraId="27C5BB70" w14:textId="3EAD23FC" w:rsidR="00993141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57150341" w:history="1">
            <w:r w:rsidR="00993141" w:rsidRPr="00817CAB">
              <w:rPr>
                <w:rStyle w:val="Hyperlink"/>
                <w:noProof/>
              </w:rPr>
              <w:t>Next Steps (FEP/RS)</w:t>
            </w:r>
            <w:r w:rsidR="00993141">
              <w:rPr>
                <w:noProof/>
                <w:webHidden/>
              </w:rPr>
              <w:tab/>
            </w:r>
            <w:r w:rsidR="00993141">
              <w:rPr>
                <w:noProof/>
                <w:webHidden/>
              </w:rPr>
              <w:fldChar w:fldCharType="begin"/>
            </w:r>
            <w:r w:rsidR="00993141">
              <w:rPr>
                <w:noProof/>
                <w:webHidden/>
              </w:rPr>
              <w:instrText xml:space="preserve"> PAGEREF _Toc157150341 \h </w:instrText>
            </w:r>
            <w:r w:rsidR="00993141">
              <w:rPr>
                <w:noProof/>
                <w:webHidden/>
              </w:rPr>
            </w:r>
            <w:r w:rsidR="00993141">
              <w:rPr>
                <w:noProof/>
                <w:webHidden/>
              </w:rPr>
              <w:fldChar w:fldCharType="separate"/>
            </w:r>
            <w:r w:rsidR="00993141">
              <w:rPr>
                <w:noProof/>
                <w:webHidden/>
              </w:rPr>
              <w:t>7</w:t>
            </w:r>
            <w:r w:rsidR="00993141">
              <w:rPr>
                <w:noProof/>
                <w:webHidden/>
              </w:rPr>
              <w:fldChar w:fldCharType="end"/>
            </w:r>
          </w:hyperlink>
        </w:p>
        <w:p w14:paraId="67B46EC2" w14:textId="67BAF70E" w:rsidR="00993141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7150342" w:history="1">
            <w:r w:rsidR="00993141" w:rsidRPr="00817CAB">
              <w:rPr>
                <w:rStyle w:val="Hyperlink"/>
                <w:noProof/>
              </w:rPr>
              <w:t>Completion E-Mail Text</w:t>
            </w:r>
            <w:r w:rsidR="00993141">
              <w:rPr>
                <w:noProof/>
                <w:webHidden/>
              </w:rPr>
              <w:tab/>
            </w:r>
            <w:r w:rsidR="00993141">
              <w:rPr>
                <w:noProof/>
                <w:webHidden/>
              </w:rPr>
              <w:fldChar w:fldCharType="begin"/>
            </w:r>
            <w:r w:rsidR="00993141">
              <w:rPr>
                <w:noProof/>
                <w:webHidden/>
              </w:rPr>
              <w:instrText xml:space="preserve"> PAGEREF _Toc157150342 \h </w:instrText>
            </w:r>
            <w:r w:rsidR="00993141">
              <w:rPr>
                <w:noProof/>
                <w:webHidden/>
              </w:rPr>
            </w:r>
            <w:r w:rsidR="00993141">
              <w:rPr>
                <w:noProof/>
                <w:webHidden/>
              </w:rPr>
              <w:fldChar w:fldCharType="separate"/>
            </w:r>
            <w:r w:rsidR="00993141">
              <w:rPr>
                <w:noProof/>
                <w:webHidden/>
              </w:rPr>
              <w:t>7</w:t>
            </w:r>
            <w:r w:rsidR="00993141">
              <w:rPr>
                <w:noProof/>
                <w:webHidden/>
              </w:rPr>
              <w:fldChar w:fldCharType="end"/>
            </w:r>
          </w:hyperlink>
        </w:p>
        <w:p w14:paraId="1009F5BA" w14:textId="376E1731" w:rsidR="00993141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7150343" w:history="1">
            <w:r w:rsidR="00993141" w:rsidRPr="00817CAB">
              <w:rPr>
                <w:rStyle w:val="Hyperlink"/>
                <w:noProof/>
              </w:rPr>
              <w:t>NWT Evaluation E-Mail (FEP Only)</w:t>
            </w:r>
            <w:r w:rsidR="00993141">
              <w:rPr>
                <w:noProof/>
                <w:webHidden/>
              </w:rPr>
              <w:tab/>
            </w:r>
            <w:r w:rsidR="00993141">
              <w:rPr>
                <w:noProof/>
                <w:webHidden/>
              </w:rPr>
              <w:fldChar w:fldCharType="begin"/>
            </w:r>
            <w:r w:rsidR="00993141">
              <w:rPr>
                <w:noProof/>
                <w:webHidden/>
              </w:rPr>
              <w:instrText xml:space="preserve"> PAGEREF _Toc157150343 \h </w:instrText>
            </w:r>
            <w:r w:rsidR="00993141">
              <w:rPr>
                <w:noProof/>
                <w:webHidden/>
              </w:rPr>
            </w:r>
            <w:r w:rsidR="00993141">
              <w:rPr>
                <w:noProof/>
                <w:webHidden/>
              </w:rPr>
              <w:fldChar w:fldCharType="separate"/>
            </w:r>
            <w:r w:rsidR="00993141">
              <w:rPr>
                <w:noProof/>
                <w:webHidden/>
              </w:rPr>
              <w:t>7</w:t>
            </w:r>
            <w:r w:rsidR="00993141">
              <w:rPr>
                <w:noProof/>
                <w:webHidden/>
              </w:rPr>
              <w:fldChar w:fldCharType="end"/>
            </w:r>
          </w:hyperlink>
        </w:p>
        <w:p w14:paraId="694CEB5A" w14:textId="69248D9A" w:rsidR="00930C83" w:rsidRDefault="00930C83">
          <w:r>
            <w:rPr>
              <w:b/>
              <w:bCs/>
              <w:noProof/>
            </w:rPr>
            <w:fldChar w:fldCharType="end"/>
          </w:r>
        </w:p>
      </w:sdtContent>
    </w:sdt>
    <w:p w14:paraId="6CF0C9B0" w14:textId="2C184626" w:rsidR="00C26475" w:rsidRPr="0045532B" w:rsidRDefault="00185E0A" w:rsidP="00884C5C">
      <w:pPr>
        <w:rPr>
          <w:kern w:val="28"/>
          <w:sz w:val="48"/>
        </w:rPr>
      </w:pPr>
      <w:r>
        <w:br w:type="page"/>
      </w:r>
    </w:p>
    <w:p w14:paraId="6C765BB2" w14:textId="3944038D" w:rsidR="00C26475" w:rsidRDefault="00E119F8" w:rsidP="00185E0A">
      <w:pPr>
        <w:pStyle w:val="Heading1"/>
      </w:pPr>
      <w:bookmarkStart w:id="0" w:name="_Toc7781456"/>
      <w:bookmarkStart w:id="1" w:name="_Toc157150332"/>
      <w:r>
        <w:lastRenderedPageBreak/>
        <w:t>System</w:t>
      </w:r>
      <w:r w:rsidR="00C26475">
        <w:t xml:space="preserve"> Entry Activities</w:t>
      </w:r>
      <w:bookmarkEnd w:id="0"/>
      <w:bookmarkEnd w:id="1"/>
    </w:p>
    <w:p w14:paraId="13A8B81F" w14:textId="1E45AE30" w:rsidR="00C26475" w:rsidRDefault="0072390F" w:rsidP="00185E0A">
      <w:pPr>
        <w:pStyle w:val="Heading2"/>
      </w:pPr>
      <w:bookmarkStart w:id="2" w:name="_Toc157150333"/>
      <w:r>
        <w:t>Case Closure</w:t>
      </w:r>
      <w:r w:rsidR="00E842AD">
        <w:t xml:space="preserve"> (FEP Only)</w:t>
      </w:r>
      <w:bookmarkEnd w:id="2"/>
    </w:p>
    <w:p w14:paraId="4EE72584" w14:textId="42CA709D" w:rsidR="00C26475" w:rsidRDefault="00C26475" w:rsidP="00C26475">
      <w:bookmarkStart w:id="3" w:name="_Toc7781458"/>
      <w:r>
        <w:t xml:space="preserve">Copy and </w:t>
      </w:r>
      <w:bookmarkEnd w:id="3"/>
      <w:r w:rsidR="0072390F">
        <w:t xml:space="preserve">paste to </w:t>
      </w:r>
      <w:r w:rsidR="00C13CFF">
        <w:t>e-mail: In</w:t>
      </w:r>
      <w:r w:rsidR="00B011FD">
        <w:t xml:space="preserve"> this section</w:t>
      </w:r>
      <w:r w:rsidR="00A60EB8">
        <w:t>,</w:t>
      </w:r>
      <w:r w:rsidR="00B011FD">
        <w:t xml:space="preserve"> you</w:t>
      </w:r>
      <w:r w:rsidR="005A3698">
        <w:t xml:space="preserve"> </w:t>
      </w:r>
      <w:r>
        <w:t xml:space="preserve">closed </w:t>
      </w:r>
      <w:r w:rsidR="00D95504">
        <w:t xml:space="preserve">both </w:t>
      </w:r>
      <w:r>
        <w:t>your cases in CWW and disenrolled them from Work Programs. We are reviewing your CWW case closures and reasons as well as the Work Programs disenrollment processes.</w:t>
      </w:r>
    </w:p>
    <w:p w14:paraId="149716B1" w14:textId="77777777" w:rsidR="00C26475" w:rsidRDefault="00C26475" w:rsidP="00C26475"/>
    <w:p w14:paraId="034E40B2" w14:textId="77777777" w:rsidR="00C26475" w:rsidRPr="00185E0A" w:rsidRDefault="00C26475" w:rsidP="00C13CFF">
      <w:pPr>
        <w:pStyle w:val="Heading4"/>
      </w:pPr>
      <w:bookmarkStart w:id="4" w:name="_Toc7781459"/>
      <w:r w:rsidRPr="00C13CFF">
        <w:t>Subject Lines - Choose one</w:t>
      </w:r>
      <w:bookmarkEnd w:id="4"/>
    </w:p>
    <w:p w14:paraId="6C14AF93" w14:textId="04BEDCFC" w:rsidR="00C26475" w:rsidRDefault="00C26475" w:rsidP="00C26475">
      <w:pPr>
        <w:numPr>
          <w:ilvl w:val="0"/>
          <w:numId w:val="2"/>
        </w:numPr>
      </w:pPr>
      <w:r>
        <w:t xml:space="preserve">Completion (case name) – </w:t>
      </w:r>
      <w:r w:rsidR="007C229C">
        <w:t>COMPLETE</w:t>
      </w:r>
    </w:p>
    <w:p w14:paraId="70A07C1C" w14:textId="4809B8D4" w:rsidR="00C26475" w:rsidRDefault="00C26475" w:rsidP="00C26475">
      <w:pPr>
        <w:numPr>
          <w:ilvl w:val="0"/>
          <w:numId w:val="2"/>
        </w:numPr>
      </w:pPr>
      <w:r>
        <w:t>Completion (case name) – 1</w:t>
      </w:r>
      <w:r w:rsidRPr="00221537">
        <w:rPr>
          <w:vertAlign w:val="superscript"/>
        </w:rPr>
        <w:t>st</w:t>
      </w:r>
      <w:r>
        <w:t xml:space="preserve"> REVIEW (or 2</w:t>
      </w:r>
      <w:r w:rsidRPr="00221537">
        <w:rPr>
          <w:vertAlign w:val="superscript"/>
        </w:rPr>
        <w:t>nd</w:t>
      </w:r>
      <w:r>
        <w:t>, etc.)</w:t>
      </w:r>
    </w:p>
    <w:p w14:paraId="57C629B1" w14:textId="77777777" w:rsidR="00C26475" w:rsidRDefault="00C26475" w:rsidP="00C26475"/>
    <w:p w14:paraId="683A5E50" w14:textId="4C4E78D2" w:rsidR="00C26475" w:rsidRPr="00185E0A" w:rsidRDefault="00C26475" w:rsidP="00C13CFF">
      <w:pPr>
        <w:pStyle w:val="Heading4"/>
      </w:pPr>
      <w:bookmarkStart w:id="5" w:name="_Toc7781460"/>
      <w:r w:rsidRPr="00C13CFF">
        <w:t xml:space="preserve">Feedback - </w:t>
      </w:r>
      <w:r w:rsidR="00A60EB8" w:rsidRPr="00C13CFF">
        <w:t xml:space="preserve">For </w:t>
      </w:r>
      <w:r w:rsidRPr="00C13CFF">
        <w:t>each case, choose one of the following</w:t>
      </w:r>
      <w:bookmarkEnd w:id="5"/>
    </w:p>
    <w:p w14:paraId="22411C4C" w14:textId="583F56BF" w:rsidR="00C26475" w:rsidRDefault="00C26475" w:rsidP="00C26475">
      <w:pPr>
        <w:numPr>
          <w:ilvl w:val="0"/>
          <w:numId w:val="3"/>
        </w:numPr>
      </w:pPr>
      <w:r>
        <w:t xml:space="preserve">Case closures are complete. You correctly closed your cases in CWW and disenrolled all individuals from Work Programs. Comments are entered correctly in both CWW and </w:t>
      </w:r>
      <w:r w:rsidR="00CC18C5">
        <w:t>WWP</w:t>
      </w:r>
      <w:r>
        <w:t xml:space="preserve">. </w:t>
      </w:r>
    </w:p>
    <w:p w14:paraId="36E76567" w14:textId="77777777" w:rsidR="00C26475" w:rsidRDefault="00C26475" w:rsidP="00C26475">
      <w:pPr>
        <w:numPr>
          <w:ilvl w:val="0"/>
          <w:numId w:val="3"/>
        </w:numPr>
      </w:pPr>
      <w:r>
        <w:t>Provide specific feedback on specific errors.</w:t>
      </w:r>
    </w:p>
    <w:p w14:paraId="6629F96E" w14:textId="77777777" w:rsidR="00C26475" w:rsidRDefault="00C26475" w:rsidP="00646F5D">
      <w:pPr>
        <w:numPr>
          <w:ilvl w:val="1"/>
          <w:numId w:val="3"/>
        </w:numPr>
        <w:tabs>
          <w:tab w:val="clear" w:pos="1080"/>
          <w:tab w:val="left" w:pos="720"/>
        </w:tabs>
      </w:pPr>
      <w:r>
        <w:t xml:space="preserve">Examples: </w:t>
      </w:r>
    </w:p>
    <w:p w14:paraId="7352E911" w14:textId="65F77488" w:rsidR="00C26475" w:rsidRDefault="00F664DD" w:rsidP="00646F5D">
      <w:pPr>
        <w:tabs>
          <w:tab w:val="left" w:pos="720"/>
        </w:tabs>
        <w:ind w:left="1080"/>
      </w:pPr>
      <w:r>
        <w:rPr>
          <w:b/>
          <w:bCs/>
        </w:rPr>
        <w:t>Carmen</w:t>
      </w:r>
      <w:r w:rsidR="00C26475">
        <w:rPr>
          <w:b/>
          <w:bCs/>
        </w:rPr>
        <w:t xml:space="preserve"> Work Programs</w:t>
      </w:r>
      <w:r w:rsidR="00C26475">
        <w:t xml:space="preserve"> – </w:t>
      </w:r>
      <w:r>
        <w:t>Carmen</w:t>
      </w:r>
      <w:r w:rsidR="001D701A">
        <w:t xml:space="preserve"> </w:t>
      </w:r>
      <w:r w:rsidR="00C26475">
        <w:t xml:space="preserve">is still enrolled in Work Programs. You must disenroll </w:t>
      </w:r>
      <w:r w:rsidR="00A60EB8">
        <w:t xml:space="preserve">her </w:t>
      </w:r>
      <w:r w:rsidR="00C77B17">
        <w:t xml:space="preserve">in WWP on the </w:t>
      </w:r>
      <w:r w:rsidR="001D701A">
        <w:t xml:space="preserve">Participant </w:t>
      </w:r>
      <w:r w:rsidR="00C77B17">
        <w:t>Summary page.</w:t>
      </w:r>
    </w:p>
    <w:p w14:paraId="4EC437E5" w14:textId="51D77B98" w:rsidR="00C26475" w:rsidRDefault="00F664DD" w:rsidP="00646F5D">
      <w:pPr>
        <w:tabs>
          <w:tab w:val="left" w:pos="720"/>
        </w:tabs>
        <w:ind w:left="1080"/>
      </w:pPr>
      <w:r>
        <w:rPr>
          <w:b/>
          <w:bCs/>
        </w:rPr>
        <w:t>Luka</w:t>
      </w:r>
      <w:r w:rsidR="00C26475">
        <w:rPr>
          <w:b/>
          <w:bCs/>
        </w:rPr>
        <w:t xml:space="preserve"> Work Programs </w:t>
      </w:r>
      <w:r w:rsidR="00C26475">
        <w:t xml:space="preserve">– </w:t>
      </w:r>
      <w:r>
        <w:t>Luka</w:t>
      </w:r>
      <w:r w:rsidR="001D701A">
        <w:t xml:space="preserve"> </w:t>
      </w:r>
      <w:r w:rsidR="00C26475">
        <w:t>has been disenrolled from Work Programs</w:t>
      </w:r>
      <w:r w:rsidR="00A60EB8">
        <w:t>,</w:t>
      </w:r>
      <w:r w:rsidR="00C26475">
        <w:t xml:space="preserve"> but needs comments entered </w:t>
      </w:r>
      <w:r w:rsidR="00C77B17">
        <w:t xml:space="preserve">in </w:t>
      </w:r>
      <w:r w:rsidR="00CC18C5">
        <w:t xml:space="preserve">WWP </w:t>
      </w:r>
      <w:r w:rsidR="00C26475">
        <w:t xml:space="preserve">regarding the reason for disenrollment. </w:t>
      </w:r>
    </w:p>
    <w:p w14:paraId="58A13CCF" w14:textId="4B8A3401" w:rsidR="00C26475" w:rsidRDefault="00C26475" w:rsidP="00646F5D">
      <w:pPr>
        <w:tabs>
          <w:tab w:val="left" w:pos="720"/>
        </w:tabs>
        <w:ind w:left="1080"/>
      </w:pPr>
      <w:r>
        <w:rPr>
          <w:b/>
          <w:bCs/>
        </w:rPr>
        <w:t>CWW</w:t>
      </w:r>
      <w:r>
        <w:t xml:space="preserve"> – This case is closed</w:t>
      </w:r>
      <w:r w:rsidR="00A60EB8">
        <w:t>,</w:t>
      </w:r>
      <w:r>
        <w:t xml:space="preserve"> but for the incorrect reason. </w:t>
      </w:r>
    </w:p>
    <w:p w14:paraId="3CA6AB43" w14:textId="77777777" w:rsidR="00C26475" w:rsidRDefault="00C26475" w:rsidP="00C26475"/>
    <w:p w14:paraId="639791BE" w14:textId="77777777" w:rsidR="00A215DE" w:rsidRDefault="00A215DE">
      <w:pPr>
        <w:rPr>
          <w:rFonts w:ascii="Tahoma" w:hAnsi="Tahoma"/>
          <w:b/>
          <w:sz w:val="40"/>
        </w:rPr>
      </w:pPr>
      <w:r>
        <w:br w:type="page"/>
      </w:r>
    </w:p>
    <w:p w14:paraId="3E112CC6" w14:textId="6BDECFCA" w:rsidR="00185E0A" w:rsidRPr="00185E0A" w:rsidRDefault="00C26475" w:rsidP="00E31C6D">
      <w:pPr>
        <w:pStyle w:val="Heading2"/>
      </w:pPr>
      <w:bookmarkStart w:id="6" w:name="_Toc7781464"/>
      <w:bookmarkStart w:id="7" w:name="_Toc157150334"/>
      <w:r>
        <w:lastRenderedPageBreak/>
        <w:t>Case Closure Check</w:t>
      </w:r>
      <w:r w:rsidR="00042E92">
        <w:t>l</w:t>
      </w:r>
      <w:r>
        <w:t>ist</w:t>
      </w:r>
      <w:bookmarkEnd w:id="6"/>
      <w:r w:rsidR="008D14AF">
        <w:t xml:space="preserve"> (FEP</w:t>
      </w:r>
      <w:r w:rsidR="00E842AD">
        <w:t xml:space="preserve"> Only</w:t>
      </w:r>
      <w:r w:rsidR="008D14AF">
        <w:t>)</w:t>
      </w:r>
      <w:bookmarkEnd w:id="7"/>
    </w:p>
    <w:p w14:paraId="33EF6AD7" w14:textId="335408FB" w:rsidR="00C26475" w:rsidRDefault="00F664DD" w:rsidP="00185E0A">
      <w:pPr>
        <w:pStyle w:val="Heading3"/>
      </w:pPr>
      <w:bookmarkStart w:id="8" w:name="_Toc157150335"/>
      <w:r>
        <w:t>Carmen</w:t>
      </w:r>
      <w:bookmarkEnd w:id="8"/>
    </w:p>
    <w:p w14:paraId="454393A0" w14:textId="157012C4" w:rsidR="00E31C6D" w:rsidRDefault="00E31C6D" w:rsidP="00E31C6D">
      <w:pPr>
        <w:pStyle w:val="Heading4"/>
      </w:pPr>
      <w:r>
        <w:t>CWW</w:t>
      </w:r>
    </w:p>
    <w:p w14:paraId="77B000DA" w14:textId="77777777" w:rsidR="0027525C" w:rsidRDefault="00E31C6D" w:rsidP="00E31C6D">
      <w:pPr>
        <w:pStyle w:val="ListParagraph"/>
        <w:numPr>
          <w:ilvl w:val="0"/>
          <w:numId w:val="16"/>
        </w:numPr>
      </w:pPr>
      <w:r>
        <w:t>New address in Illinois should be entered</w:t>
      </w:r>
    </w:p>
    <w:p w14:paraId="4C833AAA" w14:textId="6E894A13" w:rsidR="00E31C6D" w:rsidRDefault="0027525C" w:rsidP="0027525C">
      <w:pPr>
        <w:pStyle w:val="ListParagraph"/>
        <w:numPr>
          <w:ilvl w:val="1"/>
          <w:numId w:val="16"/>
        </w:numPr>
      </w:pPr>
      <w:r>
        <w:t>M</w:t>
      </w:r>
      <w:r w:rsidR="006E7E1F">
        <w:t>oving to Rockford</w:t>
      </w:r>
      <w:r>
        <w:t>,</w:t>
      </w:r>
      <w:r w:rsidR="006E7E1F">
        <w:t xml:space="preserve"> IL </w:t>
      </w:r>
    </w:p>
    <w:p w14:paraId="616E67EB" w14:textId="77777777" w:rsidR="00E31C6D" w:rsidRDefault="00E31C6D" w:rsidP="00E31C6D">
      <w:pPr>
        <w:pStyle w:val="ListParagraph"/>
        <w:numPr>
          <w:ilvl w:val="0"/>
          <w:numId w:val="16"/>
        </w:numPr>
      </w:pPr>
      <w:r>
        <w:t>Current Demographics Page</w:t>
      </w:r>
    </w:p>
    <w:p w14:paraId="63958C3E" w14:textId="77777777" w:rsidR="00E31C6D" w:rsidRDefault="00E31C6D" w:rsidP="00E31C6D">
      <w:pPr>
        <w:pStyle w:val="ListParagraph"/>
        <w:numPr>
          <w:ilvl w:val="1"/>
          <w:numId w:val="16"/>
        </w:numPr>
      </w:pPr>
      <w:r>
        <w:t xml:space="preserve">Change Resides in WI and Intent to Reside in WI to No </w:t>
      </w:r>
    </w:p>
    <w:p w14:paraId="7B32199C" w14:textId="25A71394" w:rsidR="00E31C6D" w:rsidRDefault="00E31C6D" w:rsidP="00E31C6D">
      <w:pPr>
        <w:pStyle w:val="ListParagraph"/>
        <w:numPr>
          <w:ilvl w:val="0"/>
          <w:numId w:val="16"/>
        </w:numPr>
      </w:pPr>
      <w:r>
        <w:t xml:space="preserve">Enter episode End Date on the W-2 Placement page </w:t>
      </w:r>
      <w:r w:rsidR="006E7E1F">
        <w:t xml:space="preserve">as of today’s date </w:t>
      </w:r>
    </w:p>
    <w:p w14:paraId="15A6DA14" w14:textId="471CE071" w:rsidR="00696FDA" w:rsidRDefault="00696FDA" w:rsidP="00696FDA">
      <w:pPr>
        <w:pStyle w:val="ListParagraph"/>
        <w:numPr>
          <w:ilvl w:val="1"/>
          <w:numId w:val="16"/>
        </w:numPr>
      </w:pPr>
      <w:r>
        <w:t>If learners do this on the same day as they completed Ongoing Part Four, they will need to first clear the future placement.</w:t>
      </w:r>
    </w:p>
    <w:p w14:paraId="4C0D75E0" w14:textId="77777777" w:rsidR="00E31C6D" w:rsidRDefault="00E31C6D" w:rsidP="00E31C6D">
      <w:pPr>
        <w:pStyle w:val="ListParagraph"/>
        <w:numPr>
          <w:ilvl w:val="0"/>
          <w:numId w:val="16"/>
        </w:numPr>
      </w:pPr>
      <w:r>
        <w:t xml:space="preserve">Ensure the correct reason codes of: </w:t>
      </w:r>
    </w:p>
    <w:p w14:paraId="3B6FE41F" w14:textId="77777777" w:rsidR="00E31C6D" w:rsidRDefault="00E31C6D" w:rsidP="00E31C6D">
      <w:pPr>
        <w:pStyle w:val="ListParagraph"/>
        <w:numPr>
          <w:ilvl w:val="1"/>
          <w:numId w:val="16"/>
        </w:numPr>
      </w:pPr>
      <w:r>
        <w:t xml:space="preserve">238/239 (No longer resides in WI, </w:t>
      </w:r>
      <w:proofErr w:type="gramStart"/>
      <w:r>
        <w:t>Does</w:t>
      </w:r>
      <w:proofErr w:type="gramEnd"/>
      <w:r>
        <w:t xml:space="preserve"> not intend to reside in WI)</w:t>
      </w:r>
    </w:p>
    <w:p w14:paraId="4E8F599E" w14:textId="7CC0F41A" w:rsidR="00E31C6D" w:rsidRDefault="00E31C6D" w:rsidP="00E31C6D">
      <w:pPr>
        <w:pStyle w:val="ListParagraph"/>
        <w:numPr>
          <w:ilvl w:val="0"/>
          <w:numId w:val="16"/>
        </w:numPr>
      </w:pPr>
      <w:r>
        <w:t xml:space="preserve">There should be closure comments in CWW reflecting </w:t>
      </w:r>
      <w:r w:rsidR="00F664DD">
        <w:t>Carmen</w:t>
      </w:r>
      <w:r>
        <w:t xml:space="preserve">’s move to </w:t>
      </w:r>
      <w:r w:rsidR="003168EB">
        <w:t>Illinois</w:t>
      </w:r>
    </w:p>
    <w:p w14:paraId="2CE2C98A" w14:textId="7A88316E" w:rsidR="007A0F64" w:rsidRDefault="007A0F64" w:rsidP="007A0F64">
      <w:pPr>
        <w:pStyle w:val="ListParagraph"/>
        <w:numPr>
          <w:ilvl w:val="1"/>
          <w:numId w:val="16"/>
        </w:numPr>
      </w:pPr>
      <w:r>
        <w:t>Example Comment:</w:t>
      </w:r>
      <w:r>
        <w:br/>
      </w:r>
      <w:r w:rsidR="00F844CF" w:rsidRPr="00F844CF">
        <w:t>Carmen reported that she is moving to Rockford IL this week. I updated her address. Her W-2 case is now closed due to not living in WI.</w:t>
      </w:r>
    </w:p>
    <w:p w14:paraId="028F13F7" w14:textId="25DE5CD7" w:rsidR="00E31C6D" w:rsidRDefault="00E31C6D" w:rsidP="00E31C6D"/>
    <w:p w14:paraId="2BEB0757" w14:textId="785A7724" w:rsidR="00E31C6D" w:rsidRDefault="00E31C6D" w:rsidP="00E31C6D"/>
    <w:p w14:paraId="4199A214" w14:textId="39D2E83E" w:rsidR="00E31C6D" w:rsidRDefault="00E31C6D" w:rsidP="00E31C6D">
      <w:pPr>
        <w:pStyle w:val="Heading4"/>
      </w:pPr>
      <w:r>
        <w:t>WWP</w:t>
      </w:r>
    </w:p>
    <w:p w14:paraId="15843A97" w14:textId="7EBAC7B0" w:rsidR="004756C1" w:rsidRDefault="00DB713E" w:rsidP="00AC7B79">
      <w:pPr>
        <w:pStyle w:val="ListParagraph"/>
        <w:numPr>
          <w:ilvl w:val="0"/>
          <w:numId w:val="29"/>
        </w:numPr>
      </w:pPr>
      <w:r>
        <w:t xml:space="preserve">W-2 </w:t>
      </w:r>
      <w:r w:rsidR="004756C1">
        <w:t>Participation Calendar</w:t>
      </w:r>
    </w:p>
    <w:p w14:paraId="1BE77F68" w14:textId="2E93F5E9" w:rsidR="001D7513" w:rsidRDefault="00DB713E" w:rsidP="004756C1">
      <w:pPr>
        <w:pStyle w:val="ListParagraph"/>
        <w:numPr>
          <w:ilvl w:val="1"/>
          <w:numId w:val="29"/>
        </w:numPr>
      </w:pPr>
      <w:r>
        <w:t>Full p</w:t>
      </w:r>
      <w:r w:rsidR="001D7513">
        <w:t>articipation entered</w:t>
      </w:r>
      <w:r w:rsidR="001E6C33">
        <w:t xml:space="preserve"> on the </w:t>
      </w:r>
      <w:r>
        <w:t xml:space="preserve">W-2 </w:t>
      </w:r>
      <w:r w:rsidR="001E6C33" w:rsidRPr="001E6C33">
        <w:t>Participation Calendar</w:t>
      </w:r>
    </w:p>
    <w:p w14:paraId="4ABD3911" w14:textId="2B09A561" w:rsidR="00AC7B79" w:rsidRDefault="00AC7B79" w:rsidP="004756C1">
      <w:pPr>
        <w:pStyle w:val="ListParagraph"/>
        <w:numPr>
          <w:ilvl w:val="1"/>
          <w:numId w:val="29"/>
        </w:numPr>
      </w:pPr>
      <w:r>
        <w:t xml:space="preserve">PIN Comments - Document </w:t>
      </w:r>
      <w:r w:rsidR="00B51653">
        <w:t xml:space="preserve">her </w:t>
      </w:r>
      <w:r>
        <w:t>move to Illinois</w:t>
      </w:r>
      <w:r w:rsidR="00DB713E">
        <w:t>, participation,</w:t>
      </w:r>
      <w:r>
        <w:t xml:space="preserve"> and case </w:t>
      </w:r>
      <w:r w:rsidR="001E6C33">
        <w:t>closure</w:t>
      </w:r>
    </w:p>
    <w:p w14:paraId="715EB8CF" w14:textId="7D4DA7E2" w:rsidR="00A82C88" w:rsidRDefault="00A82C88" w:rsidP="004756C1">
      <w:pPr>
        <w:pStyle w:val="ListParagraph"/>
        <w:numPr>
          <w:ilvl w:val="2"/>
          <w:numId w:val="29"/>
        </w:numPr>
      </w:pPr>
      <w:r>
        <w:t xml:space="preserve">Comment type </w:t>
      </w:r>
      <w:r w:rsidR="00DB713E">
        <w:t>–</w:t>
      </w:r>
      <w:r>
        <w:t xml:space="preserve"> General</w:t>
      </w:r>
      <w:r w:rsidR="00DB713E">
        <w:t>, Participation Tracking</w:t>
      </w:r>
    </w:p>
    <w:p w14:paraId="0D944CE4" w14:textId="6A71A54A" w:rsidR="001D7513" w:rsidRDefault="001D7513" w:rsidP="00E31C6D">
      <w:pPr>
        <w:pStyle w:val="ListParagraph"/>
        <w:numPr>
          <w:ilvl w:val="0"/>
          <w:numId w:val="29"/>
        </w:numPr>
      </w:pPr>
      <w:r>
        <w:t xml:space="preserve">Employability Plan </w:t>
      </w:r>
    </w:p>
    <w:p w14:paraId="0B09D3A7" w14:textId="24DEF940" w:rsidR="00152D91" w:rsidRDefault="00152D91" w:rsidP="009D006D">
      <w:pPr>
        <w:pStyle w:val="ListParagraph"/>
        <w:numPr>
          <w:ilvl w:val="1"/>
          <w:numId w:val="29"/>
        </w:numPr>
      </w:pPr>
      <w:bookmarkStart w:id="9" w:name="_Hlk63352297"/>
      <w:r>
        <w:t>Goal Steps completed as appropr</w:t>
      </w:r>
      <w:r w:rsidR="00D267D2">
        <w:t xml:space="preserve">iate prior to ending the Employability </w:t>
      </w:r>
      <w:r w:rsidR="003168EB">
        <w:t>Plan</w:t>
      </w:r>
    </w:p>
    <w:bookmarkEnd w:id="9"/>
    <w:p w14:paraId="198A170D" w14:textId="7EAF9F54" w:rsidR="009D006D" w:rsidRDefault="009D006D" w:rsidP="009D006D">
      <w:pPr>
        <w:pStyle w:val="ListParagraph"/>
        <w:numPr>
          <w:ilvl w:val="1"/>
          <w:numId w:val="29"/>
        </w:numPr>
      </w:pPr>
      <w:r>
        <w:t xml:space="preserve">Auto populated End </w:t>
      </w:r>
      <w:r w:rsidR="006963EC">
        <w:t>D</w:t>
      </w:r>
      <w:r>
        <w:t>ates</w:t>
      </w:r>
    </w:p>
    <w:p w14:paraId="760621E4" w14:textId="60806862" w:rsidR="009D006D" w:rsidRDefault="00DB713E" w:rsidP="009D006D">
      <w:pPr>
        <w:pStyle w:val="ListParagraph"/>
        <w:numPr>
          <w:ilvl w:val="1"/>
          <w:numId w:val="29"/>
        </w:numPr>
      </w:pPr>
      <w:r>
        <w:t xml:space="preserve">Goals End Reason – Disenrollment </w:t>
      </w:r>
    </w:p>
    <w:p w14:paraId="3BAB4F2A" w14:textId="43DF1BD6" w:rsidR="00E9083D" w:rsidRDefault="00DB713E" w:rsidP="00C13CFF">
      <w:pPr>
        <w:pStyle w:val="ListParagraph"/>
        <w:numPr>
          <w:ilvl w:val="1"/>
          <w:numId w:val="29"/>
        </w:numPr>
      </w:pPr>
      <w:r>
        <w:t>JR - Actual End Date of today</w:t>
      </w:r>
      <w:r w:rsidR="00C13CFF">
        <w:t xml:space="preserve"> and JR Completion Reason – Disenrollment (If JR had a future start date, then the activity will be deleted and not show in the record.)</w:t>
      </w:r>
    </w:p>
    <w:p w14:paraId="6B24525C" w14:textId="2C1A379B" w:rsidR="00E31C6D" w:rsidRDefault="00E31C6D" w:rsidP="00E31C6D">
      <w:pPr>
        <w:pStyle w:val="ListParagraph"/>
        <w:numPr>
          <w:ilvl w:val="0"/>
          <w:numId w:val="29"/>
        </w:numPr>
      </w:pPr>
      <w:r>
        <w:t xml:space="preserve">Disenrolled from work programs on the </w:t>
      </w:r>
      <w:r w:rsidR="0064274C">
        <w:t>Participant Summary page</w:t>
      </w:r>
    </w:p>
    <w:p w14:paraId="3609B4A1" w14:textId="382E9276" w:rsidR="00F3246D" w:rsidRDefault="00FD6660" w:rsidP="00993141">
      <w:pPr>
        <w:pStyle w:val="ListParagraph"/>
        <w:numPr>
          <w:ilvl w:val="0"/>
          <w:numId w:val="29"/>
        </w:numPr>
      </w:pPr>
      <w:r>
        <w:t>PIN Comments</w:t>
      </w:r>
      <w:r w:rsidR="00993141">
        <w:t xml:space="preserve">, </w:t>
      </w:r>
      <w:r w:rsidR="00F3246D">
        <w:t xml:space="preserve">Comment Type </w:t>
      </w:r>
      <w:r w:rsidR="00F844CF">
        <w:t>–</w:t>
      </w:r>
      <w:r w:rsidR="00F3246D">
        <w:t xml:space="preserve"> Disenrollment</w:t>
      </w:r>
    </w:p>
    <w:p w14:paraId="25B6FD26" w14:textId="736E4AB9" w:rsidR="00F844CF" w:rsidRPr="00E31C6D" w:rsidRDefault="00F844CF" w:rsidP="00993141">
      <w:pPr>
        <w:pStyle w:val="ListParagraph"/>
        <w:numPr>
          <w:ilvl w:val="1"/>
          <w:numId w:val="29"/>
        </w:numPr>
      </w:pPr>
      <w:r>
        <w:t>Example Comment:</w:t>
      </w:r>
      <w:r>
        <w:br/>
      </w:r>
      <w:r w:rsidR="00412CF0" w:rsidRPr="00412CF0">
        <w:t>Carmen reported that she is moving to Rockford IL this week. Her W-2 case is now closed due to not living in WI. I ended her EP and disenrolled her from work programs.</w:t>
      </w:r>
    </w:p>
    <w:p w14:paraId="086CF8D6" w14:textId="77777777" w:rsidR="00E31C6D" w:rsidRPr="00E31C6D" w:rsidRDefault="00E31C6D" w:rsidP="00E31C6D"/>
    <w:p w14:paraId="1A6D42A6" w14:textId="77777777" w:rsidR="00027E5B" w:rsidRDefault="00027E5B" w:rsidP="00027E5B">
      <w:pPr>
        <w:tabs>
          <w:tab w:val="right" w:pos="9360"/>
        </w:tabs>
        <w:jc w:val="right"/>
      </w:pPr>
      <w:bookmarkStart w:id="10" w:name="_Toc7781466"/>
    </w:p>
    <w:p w14:paraId="25674E42" w14:textId="1962B3DD" w:rsidR="00C51EDF" w:rsidRDefault="00027E5B" w:rsidP="00027E5B">
      <w:pPr>
        <w:tabs>
          <w:tab w:val="right" w:pos="9360"/>
        </w:tabs>
        <w:rPr>
          <w:rFonts w:ascii="Tahoma" w:hAnsi="Tahoma"/>
          <w:b/>
          <w:sz w:val="36"/>
        </w:rPr>
      </w:pPr>
      <w:r>
        <w:tab/>
      </w:r>
    </w:p>
    <w:p w14:paraId="0469755B" w14:textId="7A3A6583" w:rsidR="00185E0A" w:rsidRDefault="00F664DD" w:rsidP="0064274C">
      <w:pPr>
        <w:pStyle w:val="Heading3"/>
      </w:pPr>
      <w:bookmarkStart w:id="11" w:name="_Toc157150336"/>
      <w:r>
        <w:lastRenderedPageBreak/>
        <w:t>Haylee</w:t>
      </w:r>
      <w:bookmarkEnd w:id="10"/>
      <w:bookmarkEnd w:id="11"/>
    </w:p>
    <w:p w14:paraId="5CC7D3DD" w14:textId="77777777" w:rsidR="00C26475" w:rsidRDefault="00C26475" w:rsidP="00185E0A">
      <w:pPr>
        <w:pStyle w:val="Heading4"/>
      </w:pPr>
      <w:r>
        <w:t>CWW</w:t>
      </w:r>
    </w:p>
    <w:p w14:paraId="5D6A4E3A" w14:textId="1D9C6207" w:rsidR="000C794A" w:rsidRDefault="000C794A" w:rsidP="000C794A">
      <w:pPr>
        <w:pStyle w:val="ListParagraph"/>
        <w:numPr>
          <w:ilvl w:val="0"/>
          <w:numId w:val="14"/>
        </w:numPr>
      </w:pPr>
      <w:r>
        <w:t>Enter Episode End Date</w:t>
      </w:r>
      <w:r w:rsidR="00C769FA">
        <w:t xml:space="preserve"> on the W-2 Placement page</w:t>
      </w:r>
      <w:r w:rsidR="00A60EB8">
        <w:t>,</w:t>
      </w:r>
      <w:r w:rsidR="00C769FA">
        <w:t xml:space="preserve"> and e</w:t>
      </w:r>
      <w:r>
        <w:t xml:space="preserve">nter </w:t>
      </w:r>
      <w:r w:rsidR="00A26FEF">
        <w:t>a work program</w:t>
      </w:r>
      <w:r>
        <w:t xml:space="preserve"> end reason of </w:t>
      </w:r>
      <w:r w:rsidR="007C229C">
        <w:t>136</w:t>
      </w:r>
      <w:r w:rsidR="00BD0C9F">
        <w:t xml:space="preserve"> and/or 219</w:t>
      </w:r>
    </w:p>
    <w:p w14:paraId="79179AC6" w14:textId="3E7DBDDC" w:rsidR="00C26475" w:rsidRDefault="001025E6" w:rsidP="0064274C">
      <w:pPr>
        <w:pStyle w:val="ListParagraph"/>
        <w:numPr>
          <w:ilvl w:val="1"/>
          <w:numId w:val="14"/>
        </w:numPr>
      </w:pPr>
      <w:r>
        <w:t>Query – Confirmed Assistance Group Summary</w:t>
      </w:r>
    </w:p>
    <w:p w14:paraId="36C71F57" w14:textId="78E98493" w:rsidR="00C26475" w:rsidRDefault="00C26475" w:rsidP="00185E0A">
      <w:pPr>
        <w:pStyle w:val="ListParagraph"/>
        <w:numPr>
          <w:ilvl w:val="0"/>
          <w:numId w:val="14"/>
        </w:numPr>
      </w:pPr>
      <w:r>
        <w:t>Ens</w:t>
      </w:r>
      <w:r w:rsidR="0064274C">
        <w:t>ure the correct reason code of:</w:t>
      </w:r>
    </w:p>
    <w:p w14:paraId="100A2B78" w14:textId="7B441FCB" w:rsidR="00C26475" w:rsidRDefault="00C26475" w:rsidP="00185E0A">
      <w:pPr>
        <w:pStyle w:val="ListParagraph"/>
        <w:numPr>
          <w:ilvl w:val="1"/>
          <w:numId w:val="14"/>
        </w:numPr>
      </w:pPr>
      <w:r>
        <w:t>136 (Loss of Contact with the Agency)</w:t>
      </w:r>
      <w:r w:rsidR="00A60EB8">
        <w:t>,</w:t>
      </w:r>
      <w:r>
        <w:t xml:space="preserve"> or </w:t>
      </w:r>
      <w:r w:rsidR="00673339">
        <w:t>219 (Failed to Complete Job Search Activities)</w:t>
      </w:r>
    </w:p>
    <w:p w14:paraId="6563DEC0" w14:textId="502E43F9" w:rsidR="0064274C" w:rsidRDefault="0064274C" w:rsidP="0064274C">
      <w:pPr>
        <w:pStyle w:val="ListParagraph"/>
        <w:numPr>
          <w:ilvl w:val="0"/>
          <w:numId w:val="14"/>
        </w:numPr>
      </w:pPr>
      <w:r>
        <w:t xml:space="preserve">There should be comments about why the case is </w:t>
      </w:r>
      <w:r w:rsidR="007C229C">
        <w:t>closing</w:t>
      </w:r>
    </w:p>
    <w:p w14:paraId="6115C57A" w14:textId="0D54A201" w:rsidR="0064274C" w:rsidRDefault="0064274C" w:rsidP="0064274C"/>
    <w:p w14:paraId="2C86F7BE" w14:textId="5FC52B86" w:rsidR="002B141B" w:rsidRDefault="002B141B" w:rsidP="002B141B">
      <w:pPr>
        <w:pStyle w:val="Heading4"/>
      </w:pPr>
      <w:r>
        <w:t>WWP</w:t>
      </w:r>
      <w:r w:rsidR="00AE6384">
        <w:t xml:space="preserve"> (</w:t>
      </w:r>
      <w:r w:rsidR="00F664DD">
        <w:t>Haylee</w:t>
      </w:r>
      <w:r w:rsidR="00AE6384">
        <w:t xml:space="preserve"> and </w:t>
      </w:r>
      <w:r w:rsidR="00F664DD">
        <w:t>Luka</w:t>
      </w:r>
      <w:r w:rsidR="00AE6384">
        <w:t>)</w:t>
      </w:r>
    </w:p>
    <w:p w14:paraId="50DB06F8" w14:textId="2B381077" w:rsidR="002B141B" w:rsidRDefault="00DB713E" w:rsidP="002B141B">
      <w:pPr>
        <w:pStyle w:val="ListParagraph"/>
        <w:numPr>
          <w:ilvl w:val="0"/>
          <w:numId w:val="29"/>
        </w:numPr>
      </w:pPr>
      <w:r>
        <w:t xml:space="preserve">W-2 </w:t>
      </w:r>
      <w:r w:rsidR="002B141B">
        <w:t>Participation Calendar</w:t>
      </w:r>
    </w:p>
    <w:p w14:paraId="7DA734DA" w14:textId="1725B3D2" w:rsidR="002B141B" w:rsidRDefault="00601DBF" w:rsidP="002B141B">
      <w:pPr>
        <w:pStyle w:val="ListParagraph"/>
        <w:numPr>
          <w:ilvl w:val="1"/>
          <w:numId w:val="29"/>
        </w:numPr>
      </w:pPr>
      <w:r>
        <w:t>Entries</w:t>
      </w:r>
      <w:r w:rsidR="002B141B">
        <w:t xml:space="preserve"> on the </w:t>
      </w:r>
      <w:r w:rsidR="00DB713E">
        <w:t xml:space="preserve">W-2 </w:t>
      </w:r>
      <w:r w:rsidR="002B141B" w:rsidRPr="001E6C33">
        <w:t>Participation Calendar</w:t>
      </w:r>
      <w:r w:rsidR="00DB713E">
        <w:t xml:space="preserve"> showing no participation in any </w:t>
      </w:r>
      <w:r w:rsidR="00B51653">
        <w:t>activities.</w:t>
      </w:r>
    </w:p>
    <w:p w14:paraId="12A38A75" w14:textId="0AAF76CD" w:rsidR="002B141B" w:rsidRDefault="002B141B" w:rsidP="002B141B">
      <w:pPr>
        <w:pStyle w:val="ListParagraph"/>
        <w:numPr>
          <w:ilvl w:val="1"/>
          <w:numId w:val="29"/>
        </w:numPr>
      </w:pPr>
      <w:r>
        <w:t>PIN Comments - Document</w:t>
      </w:r>
      <w:r w:rsidR="0012627B">
        <w:t xml:space="preserve"> disenrollment, non-participation, repeated and varied attempts to re-engage in work programs,</w:t>
      </w:r>
      <w:r>
        <w:t xml:space="preserve"> and case closure</w:t>
      </w:r>
    </w:p>
    <w:p w14:paraId="27035657" w14:textId="38DEC4BF" w:rsidR="002B141B" w:rsidRDefault="002B141B" w:rsidP="002B141B">
      <w:pPr>
        <w:pStyle w:val="ListParagraph"/>
        <w:numPr>
          <w:ilvl w:val="2"/>
          <w:numId w:val="29"/>
        </w:numPr>
      </w:pPr>
      <w:r>
        <w:t xml:space="preserve">Comment type </w:t>
      </w:r>
      <w:r w:rsidR="00C6292D">
        <w:t>–</w:t>
      </w:r>
      <w:r>
        <w:t xml:space="preserve"> General</w:t>
      </w:r>
      <w:r w:rsidR="00DB713E">
        <w:t>, Attempted Contact, Participation Tracking,</w:t>
      </w:r>
      <w:r w:rsidR="0012627B">
        <w:t xml:space="preserve"> Disenrollment</w:t>
      </w:r>
    </w:p>
    <w:p w14:paraId="12CD0591" w14:textId="31A48E8F" w:rsidR="00EB3AFF" w:rsidRDefault="006C1988" w:rsidP="00A71C85">
      <w:pPr>
        <w:pStyle w:val="ListParagraph"/>
        <w:numPr>
          <w:ilvl w:val="2"/>
          <w:numId w:val="29"/>
        </w:numPr>
      </w:pPr>
      <w:r>
        <w:t xml:space="preserve">The </w:t>
      </w:r>
      <w:proofErr w:type="spellStart"/>
      <w:r>
        <w:t>FEP</w:t>
      </w:r>
      <w:proofErr w:type="spellEnd"/>
      <w:r>
        <w:t xml:space="preserve"> does not need to make a good cause determination</w:t>
      </w:r>
      <w:r w:rsidR="00F174EF">
        <w:t xml:space="preserve"> for missed activities because the participant did not notify them</w:t>
      </w:r>
      <w:r w:rsidR="00A71C85">
        <w:t xml:space="preserve"> and provide a reason for the absence.</w:t>
      </w:r>
    </w:p>
    <w:p w14:paraId="4614050C" w14:textId="28F321A6" w:rsidR="002B141B" w:rsidRDefault="002B141B" w:rsidP="002B141B">
      <w:pPr>
        <w:pStyle w:val="ListParagraph"/>
        <w:numPr>
          <w:ilvl w:val="0"/>
          <w:numId w:val="29"/>
        </w:numPr>
      </w:pPr>
      <w:r>
        <w:t>Employability Plan – Goals</w:t>
      </w:r>
    </w:p>
    <w:p w14:paraId="72483336" w14:textId="73893B50" w:rsidR="00D267D2" w:rsidRDefault="00D267D2" w:rsidP="007C229C">
      <w:pPr>
        <w:pStyle w:val="ListParagraph"/>
        <w:numPr>
          <w:ilvl w:val="1"/>
          <w:numId w:val="29"/>
        </w:numPr>
      </w:pPr>
      <w:r>
        <w:t xml:space="preserve">Goal Steps completed as appropriate prior to ending the Employability </w:t>
      </w:r>
      <w:r w:rsidR="007C229C">
        <w:t>Plan</w:t>
      </w:r>
    </w:p>
    <w:p w14:paraId="0912751B" w14:textId="5554BBBF" w:rsidR="002B141B" w:rsidRDefault="002B141B" w:rsidP="002B141B">
      <w:pPr>
        <w:pStyle w:val="ListParagraph"/>
        <w:numPr>
          <w:ilvl w:val="1"/>
          <w:numId w:val="29"/>
        </w:numPr>
      </w:pPr>
      <w:r>
        <w:t xml:space="preserve">Auto </w:t>
      </w:r>
      <w:r w:rsidR="00AC3270">
        <w:t>p</w:t>
      </w:r>
      <w:r>
        <w:t xml:space="preserve">opulated End </w:t>
      </w:r>
      <w:r w:rsidR="006963EC">
        <w:t>D</w:t>
      </w:r>
      <w:r>
        <w:t>ates</w:t>
      </w:r>
    </w:p>
    <w:p w14:paraId="242334D3" w14:textId="0242E09B" w:rsidR="002B141B" w:rsidRDefault="00DB713E" w:rsidP="002B141B">
      <w:pPr>
        <w:pStyle w:val="ListParagraph"/>
        <w:numPr>
          <w:ilvl w:val="1"/>
          <w:numId w:val="29"/>
        </w:numPr>
      </w:pPr>
      <w:r>
        <w:t xml:space="preserve">Goals </w:t>
      </w:r>
      <w:r w:rsidR="002B141B">
        <w:t>End Reasons</w:t>
      </w:r>
      <w:r>
        <w:t xml:space="preserve"> - Disenrollment</w:t>
      </w:r>
    </w:p>
    <w:p w14:paraId="5A05C7BE" w14:textId="7F3DD7E3" w:rsidR="002B141B" w:rsidRDefault="002B141B" w:rsidP="002B141B">
      <w:pPr>
        <w:pStyle w:val="ListParagraph"/>
        <w:numPr>
          <w:ilvl w:val="1"/>
          <w:numId w:val="29"/>
        </w:numPr>
      </w:pPr>
      <w:r>
        <w:t xml:space="preserve">Enter Actual End Dates for each </w:t>
      </w:r>
      <w:r w:rsidR="00AC3270">
        <w:t>a</w:t>
      </w:r>
      <w:r>
        <w:t>ctivity</w:t>
      </w:r>
    </w:p>
    <w:p w14:paraId="2ACCA129" w14:textId="3DF640EA" w:rsidR="002B141B" w:rsidRDefault="00DB713E" w:rsidP="002B141B">
      <w:pPr>
        <w:pStyle w:val="ListParagraph"/>
        <w:numPr>
          <w:ilvl w:val="1"/>
          <w:numId w:val="29"/>
        </w:numPr>
      </w:pPr>
      <w:r>
        <w:t xml:space="preserve">Activities </w:t>
      </w:r>
      <w:r w:rsidR="002B141B">
        <w:t>Completion Reason</w:t>
      </w:r>
      <w:r>
        <w:t>s</w:t>
      </w:r>
      <w:r w:rsidR="002B141B">
        <w:t xml:space="preserve"> </w:t>
      </w:r>
      <w:r>
        <w:t>- Disenrollment</w:t>
      </w:r>
    </w:p>
    <w:p w14:paraId="074F7345" w14:textId="03332952" w:rsidR="002B141B" w:rsidRPr="00E31C6D" w:rsidRDefault="002B141B" w:rsidP="002B141B">
      <w:pPr>
        <w:pStyle w:val="ListParagraph"/>
        <w:numPr>
          <w:ilvl w:val="0"/>
          <w:numId w:val="29"/>
        </w:numPr>
      </w:pPr>
      <w:r>
        <w:t>Disenrolled from work programs on the Participant Summary page</w:t>
      </w:r>
    </w:p>
    <w:p w14:paraId="12C665F3" w14:textId="7109A15B" w:rsidR="0064274C" w:rsidRPr="00E31C6D" w:rsidRDefault="0064274C" w:rsidP="00D84EAD">
      <w:pPr>
        <w:pStyle w:val="ListParagraph"/>
        <w:ind w:left="360"/>
      </w:pPr>
    </w:p>
    <w:p w14:paraId="5452B2F1" w14:textId="77777777" w:rsidR="0064274C" w:rsidRDefault="0064274C" w:rsidP="0064274C"/>
    <w:p w14:paraId="1FCFC5FE" w14:textId="2029D1E9" w:rsidR="00C26475" w:rsidRDefault="00C26475" w:rsidP="00C26475">
      <w:pPr>
        <w:rPr>
          <w:sz w:val="20"/>
        </w:rPr>
      </w:pPr>
    </w:p>
    <w:p w14:paraId="35DEA49F" w14:textId="77777777" w:rsidR="008B7B66" w:rsidRDefault="008B7B66" w:rsidP="008B7B66"/>
    <w:p w14:paraId="5056617F" w14:textId="77777777" w:rsidR="00574140" w:rsidRPr="00574140" w:rsidRDefault="00574140" w:rsidP="00574140"/>
    <w:p w14:paraId="2B317BCB" w14:textId="77777777" w:rsidR="0064274C" w:rsidRDefault="0064274C">
      <w:pPr>
        <w:rPr>
          <w:rFonts w:ascii="Tahoma" w:hAnsi="Tahoma"/>
          <w:b/>
          <w:kern w:val="28"/>
          <w:sz w:val="48"/>
        </w:rPr>
      </w:pPr>
      <w:r>
        <w:br w:type="page"/>
      </w:r>
    </w:p>
    <w:p w14:paraId="00532CFA" w14:textId="7009D5D9" w:rsidR="0045532B" w:rsidRDefault="0045532B" w:rsidP="0045532B">
      <w:pPr>
        <w:pStyle w:val="Heading1"/>
      </w:pPr>
      <w:bookmarkStart w:id="12" w:name="_Toc7781467"/>
      <w:bookmarkStart w:id="13" w:name="_Toc157150337"/>
      <w:r>
        <w:lastRenderedPageBreak/>
        <w:t>Quia Activities</w:t>
      </w:r>
      <w:bookmarkEnd w:id="12"/>
      <w:r w:rsidR="00E842AD">
        <w:t xml:space="preserve"> (FEP/RS)</w:t>
      </w:r>
      <w:bookmarkEnd w:id="13"/>
    </w:p>
    <w:p w14:paraId="11F11E82" w14:textId="77777777" w:rsidR="0045532B" w:rsidRDefault="0045532B" w:rsidP="0045532B">
      <w:pPr>
        <w:pStyle w:val="Heading2"/>
      </w:pPr>
      <w:bookmarkStart w:id="14" w:name="_Toc7781468"/>
      <w:bookmarkStart w:id="15" w:name="_Toc157150338"/>
      <w:r>
        <w:t>Final Assessment</w:t>
      </w:r>
      <w:bookmarkEnd w:id="14"/>
      <w:bookmarkEnd w:id="15"/>
    </w:p>
    <w:p w14:paraId="6A2C10BB" w14:textId="7C88CCB9" w:rsidR="0045532B" w:rsidRDefault="0045532B" w:rsidP="0045532B">
      <w:pPr>
        <w:pStyle w:val="ListParagraph"/>
        <w:numPr>
          <w:ilvl w:val="0"/>
          <w:numId w:val="1"/>
        </w:numPr>
      </w:pPr>
      <w:r w:rsidRPr="00E359C7">
        <w:t>Review the scores/questions missed and provide appropriate feedback. If it’s a low score</w:t>
      </w:r>
      <w:r w:rsidR="00A40D18">
        <w:t>,</w:t>
      </w:r>
      <w:r w:rsidRPr="00E359C7">
        <w:t xml:space="preserve"> make some recommendations for things to review.</w:t>
      </w:r>
    </w:p>
    <w:p w14:paraId="3DECFB65" w14:textId="4B5B6EEE" w:rsidR="0045532B" w:rsidRPr="00E359C7" w:rsidRDefault="0045532B" w:rsidP="0045532B">
      <w:pPr>
        <w:pStyle w:val="ListParagraph"/>
        <w:numPr>
          <w:ilvl w:val="1"/>
          <w:numId w:val="1"/>
        </w:numPr>
      </w:pPr>
      <w:r>
        <w:t>A passing score is 80% or above</w:t>
      </w:r>
    </w:p>
    <w:p w14:paraId="1CE71B15" w14:textId="16EB17B6" w:rsidR="00574140" w:rsidRPr="00574140" w:rsidRDefault="0045532B" w:rsidP="00574140">
      <w:pPr>
        <w:pStyle w:val="ListParagraph"/>
        <w:numPr>
          <w:ilvl w:val="0"/>
          <w:numId w:val="1"/>
        </w:numPr>
      </w:pPr>
      <w:r w:rsidRPr="00E359C7">
        <w:t xml:space="preserve">Copy the </w:t>
      </w:r>
      <w:smartTag w:uri="urn:schemas-microsoft-com:office:smarttags" w:element="stockticker">
        <w:r w:rsidRPr="00E359C7">
          <w:t>ATL</w:t>
        </w:r>
      </w:smartTag>
      <w:r w:rsidRPr="00E359C7">
        <w:t xml:space="preserve"> on your responses. </w:t>
      </w:r>
    </w:p>
    <w:p w14:paraId="6906C0AE" w14:textId="77777777" w:rsidR="00C26475" w:rsidRDefault="00C26475" w:rsidP="00C26475"/>
    <w:p w14:paraId="66D1F723" w14:textId="77777777" w:rsidR="00014AE3" w:rsidRDefault="00014AE3" w:rsidP="00C26475"/>
    <w:p w14:paraId="721BA2A2" w14:textId="09BBA1E8" w:rsidR="0012101F" w:rsidRDefault="0012101F" w:rsidP="0012101F">
      <w:pPr>
        <w:pStyle w:val="Heading1"/>
      </w:pPr>
      <w:bookmarkStart w:id="16" w:name="_Toc157150339"/>
      <w:r>
        <w:t>CBT Completion</w:t>
      </w:r>
      <w:r w:rsidR="00E842AD">
        <w:t xml:space="preserve"> (FEP/RS)</w:t>
      </w:r>
      <w:bookmarkEnd w:id="16"/>
    </w:p>
    <w:p w14:paraId="293B1511" w14:textId="5A6B8124" w:rsidR="0012101F" w:rsidRDefault="0012101F" w:rsidP="0012101F">
      <w:pPr>
        <w:pStyle w:val="Heading2"/>
      </w:pPr>
      <w:bookmarkStart w:id="17" w:name="_Toc157150340"/>
      <w:r>
        <w:t>W-2 Training Expectations</w:t>
      </w:r>
      <w:bookmarkEnd w:id="17"/>
    </w:p>
    <w:p w14:paraId="1B461A53" w14:textId="71E304E6" w:rsidR="0012101F" w:rsidRDefault="0012101F" w:rsidP="0012101F">
      <w:pPr>
        <w:pStyle w:val="ListParagraph"/>
        <w:numPr>
          <w:ilvl w:val="0"/>
          <w:numId w:val="1"/>
        </w:numPr>
      </w:pPr>
      <w:r>
        <w:t xml:space="preserve">Ensure learner completed the W-2 Training Expectations CBT as part of the Reinforcing W-2 in the </w:t>
      </w:r>
      <w:proofErr w:type="gramStart"/>
      <w:r>
        <w:t>Classroom</w:t>
      </w:r>
      <w:proofErr w:type="gramEnd"/>
      <w:r>
        <w:t xml:space="preserve"> </w:t>
      </w:r>
      <w:r w:rsidR="00014AE3">
        <w:t>curriculum. This is required for initial NWT completion.</w:t>
      </w:r>
    </w:p>
    <w:p w14:paraId="06DFD343" w14:textId="77777777" w:rsidR="00014AE3" w:rsidRPr="00574140" w:rsidRDefault="00014AE3" w:rsidP="00014AE3">
      <w:pPr>
        <w:pStyle w:val="ListParagraph"/>
        <w:ind w:left="360"/>
      </w:pPr>
    </w:p>
    <w:p w14:paraId="326F47A0" w14:textId="77777777" w:rsidR="0012101F" w:rsidRPr="00C26475" w:rsidRDefault="0012101F" w:rsidP="00C26475"/>
    <w:p w14:paraId="27A01E94" w14:textId="77777777" w:rsidR="00014AE3" w:rsidRDefault="00014AE3">
      <w:pPr>
        <w:rPr>
          <w:rFonts w:ascii="Tahoma" w:hAnsi="Tahoma"/>
          <w:b/>
          <w:kern w:val="28"/>
          <w:sz w:val="48"/>
        </w:rPr>
      </w:pPr>
      <w:bookmarkStart w:id="18" w:name="_Toc7781469"/>
      <w:r>
        <w:br w:type="page"/>
      </w:r>
    </w:p>
    <w:p w14:paraId="75D19FB7" w14:textId="2F3F3D8D" w:rsidR="00122407" w:rsidRPr="00A215DE" w:rsidRDefault="00122407" w:rsidP="00122407">
      <w:pPr>
        <w:pStyle w:val="Heading1"/>
      </w:pPr>
      <w:bookmarkStart w:id="19" w:name="_Toc157150341"/>
      <w:r>
        <w:lastRenderedPageBreak/>
        <w:t>Next Steps</w:t>
      </w:r>
      <w:bookmarkEnd w:id="18"/>
      <w:r w:rsidR="00E842AD">
        <w:t xml:space="preserve"> (FEP/RS)</w:t>
      </w:r>
      <w:bookmarkEnd w:id="19"/>
    </w:p>
    <w:p w14:paraId="05E913E3" w14:textId="1245EA28" w:rsidR="00122407" w:rsidRPr="0038576E" w:rsidRDefault="00DA3587" w:rsidP="00122407">
      <w:pPr>
        <w:pStyle w:val="Heading2"/>
      </w:pPr>
      <w:bookmarkStart w:id="20" w:name="_Toc157150342"/>
      <w:r>
        <w:t>Completion E-Mail Text</w:t>
      </w:r>
      <w:bookmarkEnd w:id="20"/>
    </w:p>
    <w:p w14:paraId="59ACAE3A" w14:textId="4F361C8D" w:rsidR="00122407" w:rsidRDefault="00122407" w:rsidP="00122407">
      <w:pPr>
        <w:rPr>
          <w:b/>
        </w:rPr>
      </w:pPr>
      <w:r w:rsidRPr="00490E8D">
        <w:rPr>
          <w:b/>
        </w:rPr>
        <w:t xml:space="preserve">Final </w:t>
      </w:r>
      <w:r>
        <w:rPr>
          <w:b/>
        </w:rPr>
        <w:t>(copy to ATL</w:t>
      </w:r>
      <w:r w:rsidR="00FE0B58">
        <w:rPr>
          <w:b/>
        </w:rPr>
        <w:t>, NWT Lead</w:t>
      </w:r>
      <w:r w:rsidR="00F6352B">
        <w:rPr>
          <w:b/>
        </w:rPr>
        <w:t>,</w:t>
      </w:r>
      <w:r>
        <w:rPr>
          <w:b/>
        </w:rPr>
        <w:t xml:space="preserve"> and </w:t>
      </w:r>
      <w:r w:rsidR="0064274C">
        <w:rPr>
          <w:b/>
        </w:rPr>
        <w:t>Reg Staff</w:t>
      </w:r>
      <w:r>
        <w:rPr>
          <w:b/>
        </w:rPr>
        <w:t>)</w:t>
      </w:r>
    </w:p>
    <w:p w14:paraId="53F870EC" w14:textId="77777777" w:rsidR="009A5B51" w:rsidRDefault="009A5B51" w:rsidP="00122407">
      <w:pPr>
        <w:rPr>
          <w:b/>
        </w:rPr>
      </w:pPr>
    </w:p>
    <w:p w14:paraId="7D10FCB3" w14:textId="595AC0C4" w:rsidR="009A5B51" w:rsidRPr="009A5B51" w:rsidRDefault="009A5B51" w:rsidP="00122407">
      <w:pPr>
        <w:rPr>
          <w:b/>
        </w:rPr>
      </w:pPr>
      <w:r>
        <w:rPr>
          <w:b/>
        </w:rPr>
        <w:t>Subject Line: Congratulations, Name (Agency)!</w:t>
      </w:r>
    </w:p>
    <w:p w14:paraId="50A4BAD7" w14:textId="060121F8" w:rsidR="00122407" w:rsidRDefault="00122407" w:rsidP="00122407">
      <w:r w:rsidRPr="00247348">
        <w:rPr>
          <w:rStyle w:val="Heading4Char"/>
        </w:rPr>
        <w:t>Congratulations!</w:t>
      </w:r>
      <w:r>
        <w:t xml:space="preserve"> You have completed Initial W-2 New Worker Training appropriate to your job function! It was a lot of work, but you made it! </w:t>
      </w:r>
    </w:p>
    <w:p w14:paraId="5AA0A6CA" w14:textId="77777777" w:rsidR="00122407" w:rsidRDefault="00122407" w:rsidP="00122407"/>
    <w:p w14:paraId="602B87AB" w14:textId="0432E493" w:rsidR="00122407" w:rsidRDefault="00122407" w:rsidP="00122407">
      <w:pPr>
        <w:pStyle w:val="Heading4"/>
      </w:pPr>
      <w:r w:rsidRPr="00247348">
        <w:t>Just a couple of final things:</w:t>
      </w:r>
    </w:p>
    <w:p w14:paraId="2F779792" w14:textId="7BE8DF94" w:rsidR="00CA2A74" w:rsidRPr="00CA2A74" w:rsidRDefault="00CA2A74" w:rsidP="00CA2A74">
      <w:r>
        <w:t>PTT will continue to partner with you as you transition into your role.</w:t>
      </w:r>
    </w:p>
    <w:p w14:paraId="112F6709" w14:textId="0DBB84F1" w:rsidR="00122407" w:rsidRDefault="00122407" w:rsidP="007F636A">
      <w:pPr>
        <w:numPr>
          <w:ilvl w:val="0"/>
          <w:numId w:val="7"/>
        </w:numPr>
      </w:pPr>
      <w:r>
        <w:t xml:space="preserve">If you get started on the job and feel like you need a review of a topic, you may access your completed training at any time by searching for the course in the Learning Center catalog. You also </w:t>
      </w:r>
      <w:r w:rsidR="008657B9">
        <w:t xml:space="preserve">can </w:t>
      </w:r>
      <w:r>
        <w:t xml:space="preserve">look it up on your transcript and access it. </w:t>
      </w:r>
    </w:p>
    <w:p w14:paraId="62907D4A" w14:textId="17F5CCF9" w:rsidR="00122407" w:rsidRDefault="00122407" w:rsidP="007F636A">
      <w:pPr>
        <w:numPr>
          <w:ilvl w:val="0"/>
          <w:numId w:val="7"/>
        </w:numPr>
      </w:pPr>
      <w:r>
        <w:t xml:space="preserve">You also </w:t>
      </w:r>
      <w:r w:rsidR="008657B9">
        <w:t xml:space="preserve">may </w:t>
      </w:r>
      <w:r>
        <w:t xml:space="preserve">request onsite support if you feel there is an area you need more help with. Simply have your </w:t>
      </w:r>
      <w:smartTag w:uri="urn:schemas-microsoft-com:office:smarttags" w:element="stockticker">
        <w:r>
          <w:t>ATL</w:t>
        </w:r>
      </w:smartTag>
      <w:r>
        <w:t xml:space="preserve"> complete the onsite request form at</w:t>
      </w:r>
      <w:r w:rsidR="00D316A5">
        <w:t xml:space="preserve"> </w:t>
      </w:r>
      <w:hyperlink r:id="rId12" w:history="1">
        <w:r w:rsidR="00D316A5" w:rsidRPr="00866FF0">
          <w:rPr>
            <w:rStyle w:val="Hyperlink"/>
          </w:rPr>
          <w:t>https://dcf.wisconsin.gov/w2-partnertraining/onsite-request</w:t>
        </w:r>
      </w:hyperlink>
      <w:r>
        <w:t xml:space="preserve">. </w:t>
      </w:r>
    </w:p>
    <w:p w14:paraId="42D7DE3F" w14:textId="77777777" w:rsidR="001E449B" w:rsidRDefault="001E449B" w:rsidP="001E449B"/>
    <w:p w14:paraId="2E88085A" w14:textId="1F0CA30D" w:rsidR="00457EF0" w:rsidRDefault="00457EF0" w:rsidP="001E449B">
      <w:r>
        <w:t>Remember training continues!</w:t>
      </w:r>
    </w:p>
    <w:p w14:paraId="5C236DFD" w14:textId="345CB0DF" w:rsidR="00122407" w:rsidRDefault="00457EF0" w:rsidP="00122407">
      <w:pPr>
        <w:numPr>
          <w:ilvl w:val="0"/>
          <w:numId w:val="7"/>
        </w:numPr>
      </w:pPr>
      <w:r>
        <w:t>Y</w:t>
      </w:r>
      <w:r w:rsidR="00122407" w:rsidRPr="008661B9">
        <w:t>ou</w:t>
      </w:r>
      <w:r w:rsidR="00122407">
        <w:t>r</w:t>
      </w:r>
      <w:r w:rsidR="00122407" w:rsidRPr="008661B9">
        <w:t xml:space="preserve"> </w:t>
      </w:r>
      <w:r w:rsidR="00122407" w:rsidRPr="00B4224A">
        <w:rPr>
          <w:bCs/>
          <w:szCs w:val="24"/>
        </w:rPr>
        <w:t xml:space="preserve">Reinforcing W-2 in the </w:t>
      </w:r>
      <w:proofErr w:type="gramStart"/>
      <w:r w:rsidR="00122407" w:rsidRPr="00B4224A">
        <w:rPr>
          <w:bCs/>
          <w:szCs w:val="24"/>
        </w:rPr>
        <w:t>Classroom</w:t>
      </w:r>
      <w:proofErr w:type="gramEnd"/>
      <w:r w:rsidR="00122407" w:rsidRPr="00B4224A">
        <w:rPr>
          <w:bCs/>
          <w:szCs w:val="24"/>
        </w:rPr>
        <w:t xml:space="preserve"> </w:t>
      </w:r>
      <w:r w:rsidR="00122407" w:rsidRPr="00B4224A">
        <w:rPr>
          <w:szCs w:val="24"/>
        </w:rPr>
        <w:t>curriculum</w:t>
      </w:r>
      <w:r w:rsidR="00122407" w:rsidRPr="008661B9">
        <w:t xml:space="preserve"> </w:t>
      </w:r>
      <w:r w:rsidR="00122407">
        <w:t xml:space="preserve">still </w:t>
      </w:r>
      <w:r w:rsidR="008657B9">
        <w:t xml:space="preserve">may </w:t>
      </w:r>
      <w:r w:rsidR="00122407">
        <w:t>be</w:t>
      </w:r>
      <w:r w:rsidR="00122407" w:rsidRPr="008661B9">
        <w:t xml:space="preserve"> assigned. It includes the remaining courses that must be comp</w:t>
      </w:r>
      <w:r w:rsidR="00122407">
        <w:t>l</w:t>
      </w:r>
      <w:r w:rsidR="00122407" w:rsidRPr="008661B9">
        <w:t xml:space="preserve">eted within the first 12 months of your hire date. </w:t>
      </w:r>
    </w:p>
    <w:p w14:paraId="563F6CDC" w14:textId="77777777" w:rsidR="00122407" w:rsidRDefault="00122407" w:rsidP="00122407"/>
    <w:p w14:paraId="5A40079E" w14:textId="77777777" w:rsidR="00122407" w:rsidRDefault="00122407" w:rsidP="00122407">
      <w:pPr>
        <w:pStyle w:val="Heading4"/>
      </w:pPr>
      <w:r>
        <w:t>And finally…</w:t>
      </w:r>
    </w:p>
    <w:p w14:paraId="65710E1D" w14:textId="19B3084B" w:rsidR="00122407" w:rsidRDefault="00122407" w:rsidP="00122407">
      <w:r>
        <w:t>Good luck in your new position! It has been a pleasure working with you</w:t>
      </w:r>
      <w:r w:rsidR="008657B9">
        <w:t>,</w:t>
      </w:r>
      <w:r>
        <w:t xml:space="preserve"> and I hope that you found New Worker Training prepared you to begin your new job function with the knowledge, skills, and tools you needed to be successful.  </w:t>
      </w:r>
    </w:p>
    <w:p w14:paraId="73872535" w14:textId="77777777" w:rsidR="00C26475" w:rsidRPr="00C26475" w:rsidRDefault="00C26475" w:rsidP="00C26475"/>
    <w:p w14:paraId="22AB5EA3" w14:textId="34010166" w:rsidR="00C26475" w:rsidRDefault="00FA1F70" w:rsidP="00C26475">
      <w:r>
        <w:t xml:space="preserve">The </w:t>
      </w:r>
      <w:r w:rsidR="00D316A5">
        <w:t xml:space="preserve">Partner </w:t>
      </w:r>
      <w:r>
        <w:t>Training Team</w:t>
      </w:r>
    </w:p>
    <w:p w14:paraId="3C106FD0" w14:textId="74DC9615" w:rsidR="00E10953" w:rsidRDefault="00E10953" w:rsidP="00E10953"/>
    <w:p w14:paraId="5C6C6002" w14:textId="77777777" w:rsidR="00014AE3" w:rsidRDefault="00014AE3" w:rsidP="00E10953"/>
    <w:p w14:paraId="1B45F460" w14:textId="334C9E88" w:rsidR="00946C7C" w:rsidRDefault="00E10953" w:rsidP="00E10953">
      <w:pPr>
        <w:pStyle w:val="Heading2"/>
      </w:pPr>
      <w:bookmarkStart w:id="21" w:name="_Toc157150343"/>
      <w:r>
        <w:t>NWT Evaluation E-Mail (FEP Only)</w:t>
      </w:r>
      <w:bookmarkEnd w:id="21"/>
    </w:p>
    <w:p w14:paraId="0221C538" w14:textId="2B256C16" w:rsidR="00E10953" w:rsidRDefault="00E10953" w:rsidP="00E10953">
      <w:pPr>
        <w:pStyle w:val="ListParagraph"/>
        <w:numPr>
          <w:ilvl w:val="0"/>
          <w:numId w:val="33"/>
        </w:numPr>
      </w:pPr>
      <w:r>
        <w:t>Send NWT Evaluation email separate from completion email</w:t>
      </w:r>
    </w:p>
    <w:p w14:paraId="55B06401" w14:textId="750079D5" w:rsidR="00E10953" w:rsidRDefault="00E10953" w:rsidP="00E10953">
      <w:pPr>
        <w:pStyle w:val="ListParagraph"/>
        <w:numPr>
          <w:ilvl w:val="1"/>
          <w:numId w:val="33"/>
        </w:numPr>
      </w:pPr>
      <w:r>
        <w:t>Set a delay send for the next business day.</w:t>
      </w:r>
    </w:p>
    <w:p w14:paraId="035D15C8" w14:textId="2E4EDDE3" w:rsidR="00E10953" w:rsidRDefault="00E10953" w:rsidP="00E10953">
      <w:pPr>
        <w:pStyle w:val="ListParagraph"/>
        <w:numPr>
          <w:ilvl w:val="1"/>
          <w:numId w:val="33"/>
        </w:numPr>
      </w:pPr>
      <w:r>
        <w:t xml:space="preserve">Send to workers who completed </w:t>
      </w:r>
      <w:r>
        <w:rPr>
          <w:b/>
          <w:bCs/>
        </w:rPr>
        <w:t xml:space="preserve">FEP </w:t>
      </w:r>
      <w:r>
        <w:t>training.</w:t>
      </w:r>
    </w:p>
    <w:p w14:paraId="22A30A89" w14:textId="4DE77593" w:rsidR="00E10953" w:rsidRPr="00E10953" w:rsidRDefault="00E10953" w:rsidP="00E10953">
      <w:pPr>
        <w:pStyle w:val="ListParagraph"/>
        <w:numPr>
          <w:ilvl w:val="1"/>
          <w:numId w:val="33"/>
        </w:numPr>
      </w:pPr>
      <w:r>
        <w:t xml:space="preserve">Use text from </w:t>
      </w:r>
      <w:proofErr w:type="spellStart"/>
      <w:r>
        <w:t>NWT_Evaluation_Email</w:t>
      </w:r>
      <w:proofErr w:type="spellEnd"/>
    </w:p>
    <w:sectPr w:rsidR="00E10953" w:rsidRPr="00E1095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FFD07" w14:textId="77777777" w:rsidR="00870EC2" w:rsidRDefault="00870EC2" w:rsidP="00E35582">
      <w:r>
        <w:separator/>
      </w:r>
    </w:p>
  </w:endnote>
  <w:endnote w:type="continuationSeparator" w:id="0">
    <w:p w14:paraId="2C1C4CA5" w14:textId="77777777" w:rsidR="00870EC2" w:rsidRDefault="00870EC2" w:rsidP="00E35582">
      <w:r>
        <w:continuationSeparator/>
      </w:r>
    </w:p>
  </w:endnote>
  <w:endnote w:type="continuationNotice" w:id="1">
    <w:p w14:paraId="43F4547A" w14:textId="77777777" w:rsidR="00870EC2" w:rsidRDefault="00870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35BFE" w14:textId="763314B8" w:rsidR="00E31C6D" w:rsidRPr="00E35582" w:rsidRDefault="00E31C6D" w:rsidP="00E35582">
    <w:pPr>
      <w:pStyle w:val="Footer"/>
      <w:pBdr>
        <w:top w:val="thinThickSmallGap" w:sz="12" w:space="1" w:color="auto"/>
      </w:pBdr>
      <w:rPr>
        <w:sz w:val="20"/>
      </w:rPr>
    </w:pPr>
    <w:r w:rsidRPr="00E35582">
      <w:rPr>
        <w:sz w:val="20"/>
      </w:rPr>
      <w:t>D</w:t>
    </w:r>
    <w:r>
      <w:rPr>
        <w:sz w:val="20"/>
      </w:rPr>
      <w:t>CF/DFES/</w:t>
    </w:r>
    <w:r w:rsidRPr="00E35582">
      <w:rPr>
        <w:sz w:val="20"/>
      </w:rPr>
      <w:t xml:space="preserve">Partner Training </w:t>
    </w:r>
    <w:r>
      <w:rPr>
        <w:sz w:val="20"/>
      </w:rPr>
      <w:t xml:space="preserve">Team   </w:t>
    </w:r>
    <w:r w:rsidRPr="00E35582">
      <w:rPr>
        <w:sz w:val="20"/>
      </w:rPr>
      <w:t xml:space="preserve"> </w:t>
    </w:r>
    <w:sdt>
      <w:sdtPr>
        <w:rPr>
          <w:sz w:val="20"/>
        </w:rPr>
        <w:id w:val="7319798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sz w:val="20"/>
          </w:rPr>
          <w:t xml:space="preserve">                          </w:t>
        </w:r>
        <w:r w:rsidRPr="00E35582">
          <w:rPr>
            <w:sz w:val="20"/>
          </w:rPr>
          <w:fldChar w:fldCharType="begin"/>
        </w:r>
        <w:r w:rsidRPr="00E35582">
          <w:rPr>
            <w:sz w:val="20"/>
          </w:rPr>
          <w:instrText xml:space="preserve"> PAGE   \* MERGEFORMAT </w:instrText>
        </w:r>
        <w:r w:rsidRPr="00E35582">
          <w:rPr>
            <w:sz w:val="20"/>
          </w:rPr>
          <w:fldChar w:fldCharType="separate"/>
        </w:r>
        <w:r w:rsidR="00495703">
          <w:rPr>
            <w:noProof/>
            <w:sz w:val="20"/>
          </w:rPr>
          <w:t>7</w:t>
        </w:r>
        <w:r w:rsidRPr="00E35582">
          <w:rPr>
            <w:noProof/>
            <w:sz w:val="20"/>
          </w:rPr>
          <w:fldChar w:fldCharType="end"/>
        </w:r>
        <w:r>
          <w:rPr>
            <w:noProof/>
            <w:sz w:val="20"/>
          </w:rPr>
          <w:t xml:space="preserve">                                                                  </w:t>
        </w:r>
        <w:r w:rsidR="002F7417">
          <w:rPr>
            <w:noProof/>
            <w:sz w:val="20"/>
          </w:rPr>
          <w:t>06/27</w:t>
        </w:r>
        <w:r w:rsidR="00027E5B">
          <w:rPr>
            <w:noProof/>
            <w:sz w:val="20"/>
          </w:rPr>
          <w:t>/24</w:t>
        </w:r>
        <w:r>
          <w:rPr>
            <w:noProof/>
            <w:sz w:val="20"/>
          </w:rPr>
          <w:t xml:space="preserve"> </w:t>
        </w:r>
        <w:proofErr w:type="gramStart"/>
        <w:r w:rsidRPr="00B50C41">
          <w:rPr>
            <w:rStyle w:val="PageNumber"/>
            <w:sz w:val="16"/>
            <w:szCs w:val="16"/>
          </w:rPr>
          <w:t>S:</w:t>
        </w:r>
        <w:r>
          <w:rPr>
            <w:rStyle w:val="PageNumber"/>
            <w:sz w:val="16"/>
            <w:szCs w:val="16"/>
          </w:rPr>
          <w:t>…</w:t>
        </w:r>
        <w:proofErr w:type="gramEnd"/>
        <w:r w:rsidRPr="00B50C41">
          <w:rPr>
            <w:rStyle w:val="PageNumber"/>
            <w:sz w:val="16"/>
            <w:szCs w:val="16"/>
          </w:rPr>
          <w:t>//</w:t>
        </w:r>
        <w:r>
          <w:rPr>
            <w:rStyle w:val="PageNumber"/>
            <w:sz w:val="16"/>
            <w:szCs w:val="16"/>
          </w:rPr>
          <w:t>Curriculum/New_Worker_Training/</w:t>
        </w:r>
        <w:r w:rsidR="00832D00">
          <w:rPr>
            <w:sz w:val="16"/>
            <w:szCs w:val="16"/>
          </w:rPr>
          <w:t>2021_Curriculum/Guides/Trainer_Guides/</w:t>
        </w:r>
        <w:r w:rsidR="00AC359C">
          <w:rPr>
            <w:sz w:val="16"/>
            <w:szCs w:val="16"/>
          </w:rPr>
          <w:t>CaseClosure</w:t>
        </w:r>
        <w:r w:rsidR="00832D00">
          <w:rPr>
            <w:sz w:val="16"/>
            <w:szCs w:val="16"/>
          </w:rPr>
          <w:t>_TrainerGuide_</w:t>
        </w:r>
        <w:r w:rsidR="00D554AD">
          <w:rPr>
            <w:sz w:val="16"/>
            <w:szCs w:val="16"/>
          </w:rPr>
          <w:t>0</w:t>
        </w:r>
        <w:r w:rsidR="002F7417">
          <w:rPr>
            <w:sz w:val="16"/>
            <w:szCs w:val="16"/>
          </w:rPr>
          <w:t>627</w:t>
        </w:r>
        <w:r w:rsidR="00027E5B">
          <w:rPr>
            <w:sz w:val="16"/>
            <w:szCs w:val="16"/>
          </w:rPr>
          <w:t>24</w:t>
        </w:r>
      </w:sdtContent>
    </w:sdt>
  </w:p>
  <w:p w14:paraId="383CD5E6" w14:textId="77777777" w:rsidR="00E31C6D" w:rsidRDefault="00E31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91B9E" w14:textId="77777777" w:rsidR="00870EC2" w:rsidRDefault="00870EC2" w:rsidP="00E35582">
      <w:r>
        <w:separator/>
      </w:r>
    </w:p>
  </w:footnote>
  <w:footnote w:type="continuationSeparator" w:id="0">
    <w:p w14:paraId="1DDC86C6" w14:textId="77777777" w:rsidR="00870EC2" w:rsidRDefault="00870EC2" w:rsidP="00E35582">
      <w:r>
        <w:continuationSeparator/>
      </w:r>
    </w:p>
  </w:footnote>
  <w:footnote w:type="continuationNotice" w:id="1">
    <w:p w14:paraId="7F7A3744" w14:textId="77777777" w:rsidR="00870EC2" w:rsidRDefault="00870E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E80B4" w14:textId="77777777" w:rsidR="00E31C6D" w:rsidRDefault="00E31C6D">
    <w:pPr>
      <w:pStyle w:val="Header"/>
    </w:pPr>
  </w:p>
  <w:p w14:paraId="303C5C72" w14:textId="77777777" w:rsidR="00E31C6D" w:rsidRDefault="00E31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E55BF" w14:textId="3F568A70" w:rsidR="00E31C6D" w:rsidRPr="00E35582" w:rsidRDefault="00AC359C" w:rsidP="00E35582">
    <w:pPr>
      <w:pStyle w:val="Header"/>
      <w:pBdr>
        <w:bottom w:val="thickThinSmallGap" w:sz="12" w:space="1" w:color="auto"/>
      </w:pBdr>
      <w:jc w:val="right"/>
      <w:rPr>
        <w:sz w:val="20"/>
      </w:rPr>
    </w:pPr>
    <w:r>
      <w:rPr>
        <w:sz w:val="20"/>
      </w:rPr>
      <w:t>Case Closure</w:t>
    </w:r>
    <w:r w:rsidR="00E31C6D" w:rsidRPr="00E35582">
      <w:rPr>
        <w:sz w:val="20"/>
      </w:rPr>
      <w:t xml:space="preserve"> Trainer Guide</w:t>
    </w:r>
  </w:p>
  <w:p w14:paraId="5BAC7CB1" w14:textId="77777777" w:rsidR="00E31C6D" w:rsidRDefault="00E31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1EE8"/>
    <w:multiLevelType w:val="hybridMultilevel"/>
    <w:tmpl w:val="D88AA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1E40"/>
    <w:multiLevelType w:val="hybridMultilevel"/>
    <w:tmpl w:val="7FC88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F09C9"/>
    <w:multiLevelType w:val="hybridMultilevel"/>
    <w:tmpl w:val="17C08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52E81"/>
    <w:multiLevelType w:val="hybridMultilevel"/>
    <w:tmpl w:val="903A8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34414"/>
    <w:multiLevelType w:val="hybridMultilevel"/>
    <w:tmpl w:val="0008A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91F7B"/>
    <w:multiLevelType w:val="hybridMultilevel"/>
    <w:tmpl w:val="B5B2F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B6C4D"/>
    <w:multiLevelType w:val="hybridMultilevel"/>
    <w:tmpl w:val="321EF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B5785"/>
    <w:multiLevelType w:val="hybridMultilevel"/>
    <w:tmpl w:val="C85870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6649F"/>
    <w:multiLevelType w:val="hybridMultilevel"/>
    <w:tmpl w:val="28B4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A2E1C"/>
    <w:multiLevelType w:val="hybridMultilevel"/>
    <w:tmpl w:val="6BD41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9807B8"/>
    <w:multiLevelType w:val="hybridMultilevel"/>
    <w:tmpl w:val="A51A7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AF7E49"/>
    <w:multiLevelType w:val="hybridMultilevel"/>
    <w:tmpl w:val="FC9A4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1711C6"/>
    <w:multiLevelType w:val="hybridMultilevel"/>
    <w:tmpl w:val="0A0A7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26158"/>
    <w:multiLevelType w:val="hybridMultilevel"/>
    <w:tmpl w:val="38AA4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53E8A"/>
    <w:multiLevelType w:val="hybridMultilevel"/>
    <w:tmpl w:val="FC0E6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C909FE"/>
    <w:multiLevelType w:val="hybridMultilevel"/>
    <w:tmpl w:val="09EAB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BE024E"/>
    <w:multiLevelType w:val="hybridMultilevel"/>
    <w:tmpl w:val="34309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C47516"/>
    <w:multiLevelType w:val="hybridMultilevel"/>
    <w:tmpl w:val="166CA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742281"/>
    <w:multiLevelType w:val="hybridMultilevel"/>
    <w:tmpl w:val="ED6E5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644160"/>
    <w:multiLevelType w:val="hybridMultilevel"/>
    <w:tmpl w:val="717AD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1043D"/>
    <w:multiLevelType w:val="hybridMultilevel"/>
    <w:tmpl w:val="92D43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3161C8"/>
    <w:multiLevelType w:val="hybridMultilevel"/>
    <w:tmpl w:val="FD28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8132B"/>
    <w:multiLevelType w:val="hybridMultilevel"/>
    <w:tmpl w:val="3B022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BE6D96"/>
    <w:multiLevelType w:val="hybridMultilevel"/>
    <w:tmpl w:val="B3182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BA578E"/>
    <w:multiLevelType w:val="hybridMultilevel"/>
    <w:tmpl w:val="6686B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D968CC"/>
    <w:multiLevelType w:val="hybridMultilevel"/>
    <w:tmpl w:val="3E268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0B31E4"/>
    <w:multiLevelType w:val="hybridMultilevel"/>
    <w:tmpl w:val="6DF25E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FC7711"/>
    <w:multiLevelType w:val="hybridMultilevel"/>
    <w:tmpl w:val="4A5AF6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8A5BFF"/>
    <w:multiLevelType w:val="hybridMultilevel"/>
    <w:tmpl w:val="2FD44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BD6BF2"/>
    <w:multiLevelType w:val="hybridMultilevel"/>
    <w:tmpl w:val="E2685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360879"/>
    <w:multiLevelType w:val="hybridMultilevel"/>
    <w:tmpl w:val="4BE4C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431273"/>
    <w:multiLevelType w:val="hybridMultilevel"/>
    <w:tmpl w:val="E9B08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192967"/>
    <w:multiLevelType w:val="hybridMultilevel"/>
    <w:tmpl w:val="2E862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D3627E"/>
    <w:multiLevelType w:val="hybridMultilevel"/>
    <w:tmpl w:val="7EC24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8691719">
    <w:abstractNumId w:val="26"/>
  </w:num>
  <w:num w:numId="2" w16cid:durableId="1883785874">
    <w:abstractNumId w:val="32"/>
  </w:num>
  <w:num w:numId="3" w16cid:durableId="1119252692">
    <w:abstractNumId w:val="9"/>
  </w:num>
  <w:num w:numId="4" w16cid:durableId="1540825391">
    <w:abstractNumId w:val="30"/>
  </w:num>
  <w:num w:numId="5" w16cid:durableId="766073593">
    <w:abstractNumId w:val="7"/>
  </w:num>
  <w:num w:numId="6" w16cid:durableId="1458717385">
    <w:abstractNumId w:val="3"/>
  </w:num>
  <w:num w:numId="7" w16cid:durableId="2014988908">
    <w:abstractNumId w:val="27"/>
  </w:num>
  <w:num w:numId="8" w16cid:durableId="1268855356">
    <w:abstractNumId w:val="21"/>
  </w:num>
  <w:num w:numId="9" w16cid:durableId="1124498029">
    <w:abstractNumId w:val="6"/>
  </w:num>
  <w:num w:numId="10" w16cid:durableId="1939097470">
    <w:abstractNumId w:val="2"/>
  </w:num>
  <w:num w:numId="11" w16cid:durableId="1695031998">
    <w:abstractNumId w:val="25"/>
  </w:num>
  <w:num w:numId="12" w16cid:durableId="315382221">
    <w:abstractNumId w:val="20"/>
  </w:num>
  <w:num w:numId="13" w16cid:durableId="897863386">
    <w:abstractNumId w:val="22"/>
  </w:num>
  <w:num w:numId="14" w16cid:durableId="1235168075">
    <w:abstractNumId w:val="17"/>
  </w:num>
  <w:num w:numId="15" w16cid:durableId="165482546">
    <w:abstractNumId w:val="12"/>
  </w:num>
  <w:num w:numId="16" w16cid:durableId="2089644112">
    <w:abstractNumId w:val="33"/>
  </w:num>
  <w:num w:numId="17" w16cid:durableId="1600485199">
    <w:abstractNumId w:val="31"/>
  </w:num>
  <w:num w:numId="18" w16cid:durableId="1004817880">
    <w:abstractNumId w:val="18"/>
  </w:num>
  <w:num w:numId="19" w16cid:durableId="294406735">
    <w:abstractNumId w:val="24"/>
  </w:num>
  <w:num w:numId="20" w16cid:durableId="2104691131">
    <w:abstractNumId w:val="10"/>
  </w:num>
  <w:num w:numId="21" w16cid:durableId="21904381">
    <w:abstractNumId w:val="29"/>
  </w:num>
  <w:num w:numId="22" w16cid:durableId="1861772558">
    <w:abstractNumId w:val="0"/>
  </w:num>
  <w:num w:numId="23" w16cid:durableId="1830827147">
    <w:abstractNumId w:val="1"/>
  </w:num>
  <w:num w:numId="24" w16cid:durableId="2010717937">
    <w:abstractNumId w:val="4"/>
  </w:num>
  <w:num w:numId="25" w16cid:durableId="594364298">
    <w:abstractNumId w:val="23"/>
  </w:num>
  <w:num w:numId="26" w16cid:durableId="946470965">
    <w:abstractNumId w:val="16"/>
  </w:num>
  <w:num w:numId="27" w16cid:durableId="245112011">
    <w:abstractNumId w:val="5"/>
  </w:num>
  <w:num w:numId="28" w16cid:durableId="1916934072">
    <w:abstractNumId w:val="15"/>
  </w:num>
  <w:num w:numId="29" w16cid:durableId="1926723200">
    <w:abstractNumId w:val="28"/>
  </w:num>
  <w:num w:numId="30" w16cid:durableId="2070227291">
    <w:abstractNumId w:val="19"/>
  </w:num>
  <w:num w:numId="31" w16cid:durableId="1572041850">
    <w:abstractNumId w:val="11"/>
  </w:num>
  <w:num w:numId="32" w16cid:durableId="1912544650">
    <w:abstractNumId w:val="8"/>
  </w:num>
  <w:num w:numId="33" w16cid:durableId="1448311577">
    <w:abstractNumId w:val="13"/>
  </w:num>
  <w:num w:numId="34" w16cid:durableId="163783538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MTUyMTW0MDC1MDBW0lEKTi0uzszPAymwrAUAV+9qbSwAAAA="/>
  </w:docVars>
  <w:rsids>
    <w:rsidRoot w:val="00C26475"/>
    <w:rsid w:val="000061B1"/>
    <w:rsid w:val="00014AE3"/>
    <w:rsid w:val="00015916"/>
    <w:rsid w:val="000224B2"/>
    <w:rsid w:val="00027E5B"/>
    <w:rsid w:val="00042E92"/>
    <w:rsid w:val="00076192"/>
    <w:rsid w:val="00091798"/>
    <w:rsid w:val="000A595C"/>
    <w:rsid w:val="000C794A"/>
    <w:rsid w:val="000D0C00"/>
    <w:rsid w:val="001025E6"/>
    <w:rsid w:val="00104D88"/>
    <w:rsid w:val="001140BE"/>
    <w:rsid w:val="00116FB2"/>
    <w:rsid w:val="0012101F"/>
    <w:rsid w:val="00122407"/>
    <w:rsid w:val="0012627B"/>
    <w:rsid w:val="00135F4A"/>
    <w:rsid w:val="00143ABD"/>
    <w:rsid w:val="00150F1E"/>
    <w:rsid w:val="00152D91"/>
    <w:rsid w:val="001859AD"/>
    <w:rsid w:val="00185E0A"/>
    <w:rsid w:val="0019224E"/>
    <w:rsid w:val="001A468E"/>
    <w:rsid w:val="001B776F"/>
    <w:rsid w:val="001C50A6"/>
    <w:rsid w:val="001D359F"/>
    <w:rsid w:val="001D701A"/>
    <w:rsid w:val="001D7513"/>
    <w:rsid w:val="001E449B"/>
    <w:rsid w:val="001E5F9D"/>
    <w:rsid w:val="001E6C33"/>
    <w:rsid w:val="00207541"/>
    <w:rsid w:val="00222A17"/>
    <w:rsid w:val="00247F8A"/>
    <w:rsid w:val="0027525C"/>
    <w:rsid w:val="002B141B"/>
    <w:rsid w:val="002B23AE"/>
    <w:rsid w:val="002C332A"/>
    <w:rsid w:val="002D36BA"/>
    <w:rsid w:val="002E242D"/>
    <w:rsid w:val="002E3FC0"/>
    <w:rsid w:val="002F2ABA"/>
    <w:rsid w:val="002F7417"/>
    <w:rsid w:val="00301171"/>
    <w:rsid w:val="003168EB"/>
    <w:rsid w:val="00324260"/>
    <w:rsid w:val="00330068"/>
    <w:rsid w:val="0033021A"/>
    <w:rsid w:val="00341406"/>
    <w:rsid w:val="0035070D"/>
    <w:rsid w:val="00366A70"/>
    <w:rsid w:val="0038576E"/>
    <w:rsid w:val="003D2CEC"/>
    <w:rsid w:val="003D6F13"/>
    <w:rsid w:val="003E34E6"/>
    <w:rsid w:val="003E5406"/>
    <w:rsid w:val="003F03FD"/>
    <w:rsid w:val="004049FF"/>
    <w:rsid w:val="00406960"/>
    <w:rsid w:val="00412CF0"/>
    <w:rsid w:val="00414343"/>
    <w:rsid w:val="00417426"/>
    <w:rsid w:val="00425A3A"/>
    <w:rsid w:val="00425FA4"/>
    <w:rsid w:val="00435D33"/>
    <w:rsid w:val="0045033E"/>
    <w:rsid w:val="0045532B"/>
    <w:rsid w:val="00457EF0"/>
    <w:rsid w:val="004756C1"/>
    <w:rsid w:val="004925DD"/>
    <w:rsid w:val="00495703"/>
    <w:rsid w:val="00496FB4"/>
    <w:rsid w:val="00497A13"/>
    <w:rsid w:val="004A7FCE"/>
    <w:rsid w:val="004E19BB"/>
    <w:rsid w:val="004E2B48"/>
    <w:rsid w:val="0050500D"/>
    <w:rsid w:val="00522F8E"/>
    <w:rsid w:val="00533A4B"/>
    <w:rsid w:val="005349A9"/>
    <w:rsid w:val="00534ACF"/>
    <w:rsid w:val="00543D65"/>
    <w:rsid w:val="00557EA7"/>
    <w:rsid w:val="005618C9"/>
    <w:rsid w:val="005655C4"/>
    <w:rsid w:val="00574140"/>
    <w:rsid w:val="00586D02"/>
    <w:rsid w:val="00591226"/>
    <w:rsid w:val="00594499"/>
    <w:rsid w:val="005A3698"/>
    <w:rsid w:val="005D44D6"/>
    <w:rsid w:val="005F0EAE"/>
    <w:rsid w:val="00601DBF"/>
    <w:rsid w:val="00613B3E"/>
    <w:rsid w:val="0064274C"/>
    <w:rsid w:val="0064698B"/>
    <w:rsid w:val="00646F5D"/>
    <w:rsid w:val="006505AE"/>
    <w:rsid w:val="006514A5"/>
    <w:rsid w:val="00655ACC"/>
    <w:rsid w:val="00673339"/>
    <w:rsid w:val="006822DE"/>
    <w:rsid w:val="006963EC"/>
    <w:rsid w:val="00696FDA"/>
    <w:rsid w:val="006B14BA"/>
    <w:rsid w:val="006B2026"/>
    <w:rsid w:val="006C1988"/>
    <w:rsid w:val="006D0DA7"/>
    <w:rsid w:val="006D1BEE"/>
    <w:rsid w:val="006D773B"/>
    <w:rsid w:val="006E7E1F"/>
    <w:rsid w:val="00702D1C"/>
    <w:rsid w:val="00705591"/>
    <w:rsid w:val="00720B16"/>
    <w:rsid w:val="00721F08"/>
    <w:rsid w:val="0072390F"/>
    <w:rsid w:val="00731A47"/>
    <w:rsid w:val="00742BDC"/>
    <w:rsid w:val="007653EA"/>
    <w:rsid w:val="00776E61"/>
    <w:rsid w:val="007A0F64"/>
    <w:rsid w:val="007A3C07"/>
    <w:rsid w:val="007C1910"/>
    <w:rsid w:val="007C229C"/>
    <w:rsid w:val="007D0DDE"/>
    <w:rsid w:val="007D4C15"/>
    <w:rsid w:val="007D714F"/>
    <w:rsid w:val="007E5673"/>
    <w:rsid w:val="007F636A"/>
    <w:rsid w:val="0081281C"/>
    <w:rsid w:val="00831CDB"/>
    <w:rsid w:val="00832D00"/>
    <w:rsid w:val="008551E9"/>
    <w:rsid w:val="00856B0C"/>
    <w:rsid w:val="008657B9"/>
    <w:rsid w:val="00870EC2"/>
    <w:rsid w:val="00884C5C"/>
    <w:rsid w:val="008A45A5"/>
    <w:rsid w:val="008B7B66"/>
    <w:rsid w:val="008D14AF"/>
    <w:rsid w:val="008D366F"/>
    <w:rsid w:val="009103F4"/>
    <w:rsid w:val="009132B2"/>
    <w:rsid w:val="00930C83"/>
    <w:rsid w:val="00944294"/>
    <w:rsid w:val="00946C7C"/>
    <w:rsid w:val="0097168E"/>
    <w:rsid w:val="00976643"/>
    <w:rsid w:val="0098094A"/>
    <w:rsid w:val="00980E69"/>
    <w:rsid w:val="00993141"/>
    <w:rsid w:val="0099664B"/>
    <w:rsid w:val="009A3391"/>
    <w:rsid w:val="009A5B51"/>
    <w:rsid w:val="009C6A77"/>
    <w:rsid w:val="009D006D"/>
    <w:rsid w:val="009E2A14"/>
    <w:rsid w:val="009E4B33"/>
    <w:rsid w:val="009E5B32"/>
    <w:rsid w:val="009E7C62"/>
    <w:rsid w:val="009F18FC"/>
    <w:rsid w:val="009F29D3"/>
    <w:rsid w:val="00A06ACA"/>
    <w:rsid w:val="00A10C09"/>
    <w:rsid w:val="00A16C23"/>
    <w:rsid w:val="00A215DE"/>
    <w:rsid w:val="00A219AA"/>
    <w:rsid w:val="00A25AD3"/>
    <w:rsid w:val="00A25BA4"/>
    <w:rsid w:val="00A26FEF"/>
    <w:rsid w:val="00A30A10"/>
    <w:rsid w:val="00A33026"/>
    <w:rsid w:val="00A40D18"/>
    <w:rsid w:val="00A43E61"/>
    <w:rsid w:val="00A514E6"/>
    <w:rsid w:val="00A60EB8"/>
    <w:rsid w:val="00A7108E"/>
    <w:rsid w:val="00A71C85"/>
    <w:rsid w:val="00A74735"/>
    <w:rsid w:val="00A82C88"/>
    <w:rsid w:val="00AA0477"/>
    <w:rsid w:val="00AC2BE9"/>
    <w:rsid w:val="00AC3270"/>
    <w:rsid w:val="00AC359C"/>
    <w:rsid w:val="00AC7B79"/>
    <w:rsid w:val="00AE6384"/>
    <w:rsid w:val="00B011FD"/>
    <w:rsid w:val="00B019A1"/>
    <w:rsid w:val="00B0737A"/>
    <w:rsid w:val="00B10EF9"/>
    <w:rsid w:val="00B13E1F"/>
    <w:rsid w:val="00B51653"/>
    <w:rsid w:val="00B7047F"/>
    <w:rsid w:val="00B84D02"/>
    <w:rsid w:val="00B87A17"/>
    <w:rsid w:val="00B97D3A"/>
    <w:rsid w:val="00BA5F40"/>
    <w:rsid w:val="00BC1A97"/>
    <w:rsid w:val="00BC3AB9"/>
    <w:rsid w:val="00BC6F04"/>
    <w:rsid w:val="00BD0C9F"/>
    <w:rsid w:val="00BD2323"/>
    <w:rsid w:val="00C13CFF"/>
    <w:rsid w:val="00C21CF2"/>
    <w:rsid w:val="00C26475"/>
    <w:rsid w:val="00C37E93"/>
    <w:rsid w:val="00C420EC"/>
    <w:rsid w:val="00C47753"/>
    <w:rsid w:val="00C51EDF"/>
    <w:rsid w:val="00C60835"/>
    <w:rsid w:val="00C6292D"/>
    <w:rsid w:val="00C62A63"/>
    <w:rsid w:val="00C76897"/>
    <w:rsid w:val="00C769FA"/>
    <w:rsid w:val="00C77B17"/>
    <w:rsid w:val="00C803E1"/>
    <w:rsid w:val="00C859FF"/>
    <w:rsid w:val="00C92753"/>
    <w:rsid w:val="00CA2A74"/>
    <w:rsid w:val="00CA6CEE"/>
    <w:rsid w:val="00CB4714"/>
    <w:rsid w:val="00CC18C5"/>
    <w:rsid w:val="00CE077B"/>
    <w:rsid w:val="00D06F83"/>
    <w:rsid w:val="00D267D2"/>
    <w:rsid w:val="00D30A21"/>
    <w:rsid w:val="00D316A5"/>
    <w:rsid w:val="00D436E6"/>
    <w:rsid w:val="00D554AD"/>
    <w:rsid w:val="00D62F91"/>
    <w:rsid w:val="00D77290"/>
    <w:rsid w:val="00D84EAD"/>
    <w:rsid w:val="00D95504"/>
    <w:rsid w:val="00D97F2F"/>
    <w:rsid w:val="00DA12ED"/>
    <w:rsid w:val="00DA3587"/>
    <w:rsid w:val="00DB713E"/>
    <w:rsid w:val="00DD2F14"/>
    <w:rsid w:val="00DF6B77"/>
    <w:rsid w:val="00E10953"/>
    <w:rsid w:val="00E119F8"/>
    <w:rsid w:val="00E31C6D"/>
    <w:rsid w:val="00E35582"/>
    <w:rsid w:val="00E36C16"/>
    <w:rsid w:val="00E81572"/>
    <w:rsid w:val="00E842AD"/>
    <w:rsid w:val="00E9083D"/>
    <w:rsid w:val="00EA2778"/>
    <w:rsid w:val="00EA795B"/>
    <w:rsid w:val="00EB3AFF"/>
    <w:rsid w:val="00F174EF"/>
    <w:rsid w:val="00F3246D"/>
    <w:rsid w:val="00F43AE3"/>
    <w:rsid w:val="00F44065"/>
    <w:rsid w:val="00F6352B"/>
    <w:rsid w:val="00F664DD"/>
    <w:rsid w:val="00F66EE9"/>
    <w:rsid w:val="00F67390"/>
    <w:rsid w:val="00F844CF"/>
    <w:rsid w:val="00F858D3"/>
    <w:rsid w:val="00FA1F70"/>
    <w:rsid w:val="00FB66C5"/>
    <w:rsid w:val="00FC2860"/>
    <w:rsid w:val="00FD6660"/>
    <w:rsid w:val="00FE086C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5AF2145"/>
  <w15:docId w15:val="{2C88598F-40D2-4F2E-A86A-8481F13E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C0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D0C00"/>
    <w:pPr>
      <w:keepNext/>
      <w:spacing w:after="120"/>
      <w:jc w:val="center"/>
      <w:outlineLvl w:val="0"/>
    </w:pPr>
    <w:rPr>
      <w:rFonts w:ascii="Tahoma" w:hAnsi="Tahoma"/>
      <w:b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0D0C00"/>
    <w:pPr>
      <w:keepNext/>
      <w:pBdr>
        <w:bottom w:val="single" w:sz="12" w:space="1" w:color="auto"/>
      </w:pBdr>
      <w:spacing w:after="120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0D0C00"/>
    <w:pPr>
      <w:keepNext/>
      <w:spacing w:after="120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0D0C00"/>
    <w:pPr>
      <w:keepNext/>
      <w:spacing w:after="120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0D0C00"/>
    <w:pPr>
      <w:spacing w:after="120"/>
      <w:outlineLvl w:val="4"/>
    </w:pPr>
    <w:rPr>
      <w:rFonts w:ascii="Tahoma" w:hAnsi="Tahoma"/>
      <w:b/>
      <w:i/>
      <w:sz w:val="28"/>
    </w:rPr>
  </w:style>
  <w:style w:type="paragraph" w:styleId="Heading6">
    <w:name w:val="heading 6"/>
    <w:aliases w:val="Screen Title"/>
    <w:basedOn w:val="Normal"/>
    <w:next w:val="Normal"/>
    <w:link w:val="Heading6Char"/>
    <w:rsid w:val="000D0C00"/>
    <w:pPr>
      <w:keepNext/>
      <w:pBdr>
        <w:top w:val="single" w:sz="8" w:space="1" w:color="auto"/>
        <w:left w:val="single" w:sz="8" w:space="4" w:color="auto"/>
        <w:bottom w:val="single" w:sz="12" w:space="1" w:color="auto"/>
        <w:right w:val="single" w:sz="8" w:space="4" w:color="auto"/>
      </w:pBdr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link w:val="Heading7Char"/>
    <w:rsid w:val="000D0C00"/>
    <w:pPr>
      <w:keepNext/>
      <w:outlineLvl w:val="6"/>
    </w:pPr>
    <w:rPr>
      <w:rFonts w:ascii="Comic Sans MS" w:hAnsi="Comic Sans MS"/>
      <w:b/>
      <w:sz w:val="44"/>
    </w:rPr>
  </w:style>
  <w:style w:type="paragraph" w:styleId="Heading8">
    <w:name w:val="heading 8"/>
    <w:basedOn w:val="Normal"/>
    <w:next w:val="Normal"/>
    <w:link w:val="Heading8Char"/>
    <w:rsid w:val="000D0C00"/>
    <w:pPr>
      <w:keepNext/>
      <w:outlineLvl w:val="7"/>
    </w:pPr>
    <w:rPr>
      <w:rFonts w:ascii="Comic Sans MS" w:hAnsi="Comic Sans MS"/>
      <w:b/>
      <w:sz w:val="32"/>
    </w:rPr>
  </w:style>
  <w:style w:type="paragraph" w:styleId="Heading9">
    <w:name w:val="heading 9"/>
    <w:basedOn w:val="Normal"/>
    <w:next w:val="Normal"/>
    <w:link w:val="Heading9Char"/>
    <w:rsid w:val="000D0C00"/>
    <w:pPr>
      <w:keepNext/>
      <w:outlineLvl w:val="8"/>
    </w:pPr>
    <w:rPr>
      <w:rFonts w:ascii="Comic Sans MS" w:hAnsi="Comic Sans MS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D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D0C00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D0C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</w:pPr>
    <w:rPr>
      <w:snapToGrid w:val="0"/>
    </w:rPr>
  </w:style>
  <w:style w:type="character" w:customStyle="1" w:styleId="BodyTextIndentChar">
    <w:name w:val="Body Text Indent Char"/>
    <w:link w:val="BodyTextIndent"/>
    <w:rsid w:val="000D0C00"/>
    <w:rPr>
      <w:rFonts w:ascii="Arial" w:eastAsia="Times New Roman" w:hAnsi="Arial"/>
      <w:snapToGrid w:val="0"/>
      <w:sz w:val="24"/>
    </w:rPr>
  </w:style>
  <w:style w:type="character" w:styleId="CommentReference">
    <w:name w:val="annotation reference"/>
    <w:semiHidden/>
    <w:rsid w:val="000D0C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D0C00"/>
  </w:style>
  <w:style w:type="character" w:customStyle="1" w:styleId="CommentTextChar">
    <w:name w:val="Comment Text Char"/>
    <w:link w:val="CommentText"/>
    <w:semiHidden/>
    <w:rsid w:val="000D0C00"/>
    <w:rPr>
      <w:rFonts w:ascii="Arial" w:eastAsia="Times New Roman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0D0C00"/>
    <w:rPr>
      <w:b/>
      <w:bCs/>
      <w:sz w:val="20"/>
    </w:rPr>
  </w:style>
  <w:style w:type="character" w:customStyle="1" w:styleId="CommentSubjectChar">
    <w:name w:val="Comment Subject Char"/>
    <w:link w:val="CommentSubject"/>
    <w:rsid w:val="000D0C00"/>
    <w:rPr>
      <w:rFonts w:ascii="Arial" w:eastAsia="Times New Roman" w:hAnsi="Arial"/>
      <w:b/>
      <w:bCs/>
    </w:rPr>
  </w:style>
  <w:style w:type="paragraph" w:customStyle="1" w:styleId="Default">
    <w:name w:val="Default"/>
    <w:rsid w:val="000D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0D0C00"/>
    <w:rPr>
      <w:i/>
      <w:iCs/>
    </w:rPr>
  </w:style>
  <w:style w:type="paragraph" w:customStyle="1" w:styleId="ExampleBox">
    <w:name w:val="Example Box"/>
    <w:basedOn w:val="Normal"/>
    <w:qFormat/>
    <w:rsid w:val="000D0C0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</w:rPr>
  </w:style>
  <w:style w:type="paragraph" w:styleId="Footer">
    <w:name w:val="footer"/>
    <w:basedOn w:val="Normal"/>
    <w:link w:val="FooterChar"/>
    <w:rsid w:val="000D0C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0C00"/>
    <w:rPr>
      <w:rFonts w:ascii="Arial" w:eastAsia="Times New Roman" w:hAnsi="Arial"/>
      <w:sz w:val="24"/>
    </w:rPr>
  </w:style>
  <w:style w:type="paragraph" w:styleId="Header">
    <w:name w:val="header"/>
    <w:basedOn w:val="Normal"/>
    <w:link w:val="HeaderChar"/>
    <w:uiPriority w:val="99"/>
    <w:rsid w:val="000D0C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0C00"/>
    <w:rPr>
      <w:rFonts w:ascii="Arial" w:eastAsia="Times New Roman" w:hAnsi="Arial"/>
      <w:sz w:val="24"/>
    </w:rPr>
  </w:style>
  <w:style w:type="character" w:customStyle="1" w:styleId="Heading1Char">
    <w:name w:val="Heading 1 Char"/>
    <w:link w:val="Heading1"/>
    <w:rsid w:val="000D0C00"/>
    <w:rPr>
      <w:rFonts w:ascii="Tahoma" w:eastAsia="Times New Roman" w:hAnsi="Tahoma"/>
      <w:b/>
      <w:kern w:val="28"/>
      <w:sz w:val="48"/>
    </w:rPr>
  </w:style>
  <w:style w:type="character" w:customStyle="1" w:styleId="Heading2Char">
    <w:name w:val="Heading 2 Char"/>
    <w:link w:val="Heading2"/>
    <w:rsid w:val="000D0C00"/>
    <w:rPr>
      <w:rFonts w:ascii="Tahoma" w:eastAsia="Times New Roman" w:hAnsi="Tahoma"/>
      <w:b/>
      <w:sz w:val="40"/>
    </w:rPr>
  </w:style>
  <w:style w:type="character" w:customStyle="1" w:styleId="Heading3Char">
    <w:name w:val="Heading 3 Char"/>
    <w:link w:val="Heading3"/>
    <w:rsid w:val="000D0C00"/>
    <w:rPr>
      <w:rFonts w:ascii="Tahoma" w:eastAsia="Times New Roman" w:hAnsi="Tahoma"/>
      <w:b/>
      <w:sz w:val="36"/>
    </w:rPr>
  </w:style>
  <w:style w:type="character" w:customStyle="1" w:styleId="Heading4Char">
    <w:name w:val="Heading 4 Char"/>
    <w:link w:val="Heading4"/>
    <w:rsid w:val="000D0C00"/>
    <w:rPr>
      <w:rFonts w:ascii="Tahoma" w:eastAsia="Times New Roman" w:hAnsi="Tahoma"/>
      <w:b/>
      <w:sz w:val="28"/>
    </w:rPr>
  </w:style>
  <w:style w:type="character" w:customStyle="1" w:styleId="Heading5Char">
    <w:name w:val="Heading 5 Char"/>
    <w:link w:val="Heading5"/>
    <w:rsid w:val="000D0C00"/>
    <w:rPr>
      <w:rFonts w:ascii="Tahoma" w:eastAsia="Times New Roman" w:hAnsi="Tahoma"/>
      <w:b/>
      <w:i/>
      <w:sz w:val="28"/>
    </w:rPr>
  </w:style>
  <w:style w:type="character" w:customStyle="1" w:styleId="Heading6Char">
    <w:name w:val="Heading 6 Char"/>
    <w:aliases w:val="Screen Title Char"/>
    <w:link w:val="Heading6"/>
    <w:rsid w:val="000D0C00"/>
    <w:rPr>
      <w:rFonts w:ascii="Tahoma" w:eastAsia="Times New Roman" w:hAnsi="Tahoma"/>
      <w:b/>
      <w:sz w:val="28"/>
    </w:rPr>
  </w:style>
  <w:style w:type="character" w:customStyle="1" w:styleId="Heading7Char">
    <w:name w:val="Heading 7 Char"/>
    <w:link w:val="Heading7"/>
    <w:rsid w:val="000D0C00"/>
    <w:rPr>
      <w:rFonts w:ascii="Comic Sans MS" w:eastAsia="Times New Roman" w:hAnsi="Comic Sans MS"/>
      <w:b/>
      <w:sz w:val="44"/>
    </w:rPr>
  </w:style>
  <w:style w:type="character" w:customStyle="1" w:styleId="Heading8Char">
    <w:name w:val="Heading 8 Char"/>
    <w:link w:val="Heading8"/>
    <w:rsid w:val="000D0C00"/>
    <w:rPr>
      <w:rFonts w:ascii="Comic Sans MS" w:eastAsia="Times New Roman" w:hAnsi="Comic Sans MS"/>
      <w:b/>
      <w:sz w:val="32"/>
    </w:rPr>
  </w:style>
  <w:style w:type="character" w:customStyle="1" w:styleId="Heading9Char">
    <w:name w:val="Heading 9 Char"/>
    <w:link w:val="Heading9"/>
    <w:rsid w:val="000D0C00"/>
    <w:rPr>
      <w:rFonts w:ascii="Comic Sans MS" w:eastAsia="Times New Roman" w:hAnsi="Comic Sans MS"/>
      <w:b/>
      <w:i/>
      <w:sz w:val="48"/>
    </w:rPr>
  </w:style>
  <w:style w:type="character" w:styleId="Hyperlink">
    <w:name w:val="Hyperlink"/>
    <w:uiPriority w:val="99"/>
    <w:rsid w:val="000D0C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C00"/>
    <w:pPr>
      <w:ind w:left="720"/>
    </w:pPr>
  </w:style>
  <w:style w:type="paragraph" w:customStyle="1" w:styleId="ScreenPath">
    <w:name w:val="Screen Path"/>
    <w:basedOn w:val="Normal"/>
    <w:rsid w:val="000D0C0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7" w:color="auto"/>
      </w:pBdr>
      <w:ind w:right="706"/>
    </w:pPr>
    <w:rPr>
      <w:b/>
    </w:rPr>
  </w:style>
  <w:style w:type="paragraph" w:customStyle="1" w:styleId="screenprintstyle">
    <w:name w:val="screen print style"/>
    <w:basedOn w:val="Normal"/>
    <w:rsid w:val="000D0C0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</w:rPr>
  </w:style>
  <w:style w:type="character" w:styleId="Strong">
    <w:name w:val="Strong"/>
    <w:qFormat/>
    <w:rsid w:val="000D0C00"/>
    <w:rPr>
      <w:b/>
      <w:bCs/>
    </w:rPr>
  </w:style>
  <w:style w:type="table" w:styleId="TableGrid">
    <w:name w:val="Table Grid"/>
    <w:basedOn w:val="TableNormal"/>
    <w:rsid w:val="000D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ExampleText">
    <w:name w:val="TN Example Text"/>
    <w:basedOn w:val="Normal"/>
    <w:next w:val="Normal"/>
    <w:rsid w:val="000D0C0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  <w:sz w:val="20"/>
    </w:rPr>
  </w:style>
  <w:style w:type="paragraph" w:customStyle="1" w:styleId="TNHeading1">
    <w:name w:val="TN Heading 1"/>
    <w:basedOn w:val="Normal"/>
    <w:next w:val="Normal"/>
    <w:qFormat/>
    <w:rsid w:val="000D0C00"/>
    <w:pPr>
      <w:pBdr>
        <w:bottom w:val="single" w:sz="8" w:space="1" w:color="auto"/>
      </w:pBdr>
      <w:spacing w:after="120"/>
      <w:jc w:val="right"/>
    </w:pPr>
    <w:rPr>
      <w:b/>
      <w:sz w:val="28"/>
    </w:rPr>
  </w:style>
  <w:style w:type="paragraph" w:customStyle="1" w:styleId="TNHeading2">
    <w:name w:val="TN Heading 2"/>
    <w:basedOn w:val="Normal"/>
    <w:next w:val="Normal"/>
    <w:qFormat/>
    <w:rsid w:val="000D0C00"/>
    <w:pPr>
      <w:pBdr>
        <w:bottom w:val="single" w:sz="8" w:space="1" w:color="auto"/>
      </w:pBdr>
      <w:spacing w:after="120"/>
      <w:jc w:val="right"/>
    </w:pPr>
    <w:rPr>
      <w:b/>
    </w:rPr>
  </w:style>
  <w:style w:type="paragraph" w:customStyle="1" w:styleId="TNHeading3">
    <w:name w:val="TN Heading 3"/>
    <w:basedOn w:val="Normal"/>
    <w:next w:val="Normal"/>
    <w:qFormat/>
    <w:rsid w:val="000D0C00"/>
    <w:pPr>
      <w:pBdr>
        <w:bottom w:val="single" w:sz="8" w:space="1" w:color="auto"/>
      </w:pBdr>
      <w:spacing w:after="120"/>
      <w:jc w:val="right"/>
    </w:pPr>
    <w:rPr>
      <w:b/>
      <w:i/>
    </w:rPr>
  </w:style>
  <w:style w:type="paragraph" w:customStyle="1" w:styleId="TNNormal">
    <w:name w:val="TN Normal"/>
    <w:basedOn w:val="Normal"/>
    <w:rsid w:val="000D0C00"/>
    <w:rPr>
      <w:sz w:val="20"/>
    </w:rPr>
  </w:style>
  <w:style w:type="paragraph" w:customStyle="1" w:styleId="TNReferenceText">
    <w:name w:val="TN Reference Text"/>
    <w:basedOn w:val="Normal"/>
    <w:rsid w:val="000D0C00"/>
    <w:rPr>
      <w:i/>
      <w:sz w:val="20"/>
    </w:rPr>
  </w:style>
  <w:style w:type="paragraph" w:customStyle="1" w:styleId="TNTitle">
    <w:name w:val="TN Title"/>
    <w:basedOn w:val="Normal"/>
    <w:next w:val="TNNormal"/>
    <w:rsid w:val="000D0C00"/>
    <w:pPr>
      <w:jc w:val="center"/>
    </w:pPr>
    <w:rPr>
      <w:b/>
      <w:i/>
      <w:sz w:val="120"/>
    </w:rPr>
  </w:style>
  <w:style w:type="paragraph" w:styleId="TOC1">
    <w:name w:val="toc 1"/>
    <w:basedOn w:val="Normal"/>
    <w:next w:val="Normal"/>
    <w:autoRedefine/>
    <w:uiPriority w:val="39"/>
    <w:rsid w:val="000D0C00"/>
    <w:pPr>
      <w:tabs>
        <w:tab w:val="right" w:leader="dot" w:pos="9360"/>
      </w:tabs>
      <w:spacing w:before="120" w:after="120"/>
    </w:pPr>
    <w:rPr>
      <w:b/>
      <w:smallCaps/>
    </w:rPr>
  </w:style>
  <w:style w:type="paragraph" w:styleId="TOC2">
    <w:name w:val="toc 2"/>
    <w:basedOn w:val="Normal"/>
    <w:next w:val="Normal"/>
    <w:autoRedefine/>
    <w:uiPriority w:val="39"/>
    <w:rsid w:val="000D0C00"/>
    <w:pPr>
      <w:tabs>
        <w:tab w:val="right" w:leader="dot" w:pos="9360"/>
      </w:tabs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0D0C00"/>
    <w:pPr>
      <w:tabs>
        <w:tab w:val="right" w:leader="dot" w:pos="9360"/>
      </w:tabs>
      <w:ind w:left="288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0D0C00"/>
    <w:pPr>
      <w:tabs>
        <w:tab w:val="right" w:leader="dot" w:pos="9360"/>
      </w:tabs>
      <w:ind w:left="576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0D0C00"/>
    <w:pPr>
      <w:tabs>
        <w:tab w:val="right" w:leader="dot" w:pos="9360"/>
      </w:tabs>
      <w:ind w:left="864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0D0C00"/>
    <w:pPr>
      <w:ind w:left="1152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0D0C00"/>
    <w:pPr>
      <w:ind w:left="1440"/>
    </w:pPr>
  </w:style>
  <w:style w:type="paragraph" w:styleId="TOC8">
    <w:name w:val="toc 8"/>
    <w:basedOn w:val="Normal"/>
    <w:next w:val="Normal"/>
    <w:autoRedefine/>
    <w:semiHidden/>
    <w:rsid w:val="000D0C00"/>
    <w:pPr>
      <w:ind w:left="1680"/>
    </w:pPr>
  </w:style>
  <w:style w:type="paragraph" w:styleId="TOC9">
    <w:name w:val="toc 9"/>
    <w:basedOn w:val="Normal"/>
    <w:next w:val="Normal"/>
    <w:autoRedefine/>
    <w:semiHidden/>
    <w:rsid w:val="000D0C00"/>
    <w:pPr>
      <w:ind w:left="1920"/>
    </w:pPr>
  </w:style>
  <w:style w:type="character" w:styleId="PageNumber">
    <w:name w:val="page number"/>
    <w:basedOn w:val="DefaultParagraphFont"/>
    <w:rsid w:val="00E35582"/>
  </w:style>
  <w:style w:type="character" w:styleId="FollowedHyperlink">
    <w:name w:val="FollowedHyperlink"/>
    <w:basedOn w:val="DefaultParagraphFont"/>
    <w:uiPriority w:val="99"/>
    <w:semiHidden/>
    <w:unhideWhenUsed/>
    <w:rsid w:val="00980E6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025E6"/>
    <w:rPr>
      <w:rFonts w:ascii="Arial" w:hAnsi="Arial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E242D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6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cf.wisconsin.gov/w2-partnertraining/onsite-reque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da7fb-85b7-4356-a7f5-bd15b23d6cfb" xsi:nil="true"/>
    <lcf76f155ced4ddcb4097134ff3c332f xmlns="eb395651-e036-47d2-a06b-f0fce94083d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ED324A6D86C4E82526CC38F9275E8" ma:contentTypeVersion="15" ma:contentTypeDescription="Create a new document." ma:contentTypeScope="" ma:versionID="1df09d01de561ff3086b6e6254817a32">
  <xsd:schema xmlns:xsd="http://www.w3.org/2001/XMLSchema" xmlns:xs="http://www.w3.org/2001/XMLSchema" xmlns:p="http://schemas.microsoft.com/office/2006/metadata/properties" xmlns:ns2="eb395651-e036-47d2-a06b-f0fce94083da" xmlns:ns3="56bda7fb-85b7-4356-a7f5-bd15b23d6cfb" targetNamespace="http://schemas.microsoft.com/office/2006/metadata/properties" ma:root="true" ma:fieldsID="01cd164c85d6699ca990e8caba30008f" ns2:_="" ns3:_="">
    <xsd:import namespace="eb395651-e036-47d2-a06b-f0fce94083da"/>
    <xsd:import namespace="56bda7fb-85b7-4356-a7f5-bd15b23d6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95651-e036-47d2-a06b-f0fce9408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982e08c-6736-48c1-abb9-7b73832c1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a7fb-85b7-4356-a7f5-bd15b23d6c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88f1801-6ae6-4b7a-a1a5-b7539338c4d1}" ma:internalName="TaxCatchAll" ma:showField="CatchAllData" ma:web="56bda7fb-85b7-4356-a7f5-bd15b23d6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AE4191-98EB-4C3A-A7E6-4D5B128EFEA6}">
  <ds:schemaRefs>
    <ds:schemaRef ds:uri="http://schemas.microsoft.com/office/2006/metadata/properties"/>
    <ds:schemaRef ds:uri="http://schemas.microsoft.com/office/infopath/2007/PartnerControls"/>
    <ds:schemaRef ds:uri="56bda7fb-85b7-4356-a7f5-bd15b23d6cfb"/>
    <ds:schemaRef ds:uri="eb395651-e036-47d2-a06b-f0fce94083da"/>
  </ds:schemaRefs>
</ds:datastoreItem>
</file>

<file path=customXml/itemProps2.xml><?xml version="1.0" encoding="utf-8"?>
<ds:datastoreItem xmlns:ds="http://schemas.openxmlformats.org/officeDocument/2006/customXml" ds:itemID="{F54D9239-4F81-4D10-85C4-638B77FCD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95651-e036-47d2-a06b-f0fce94083da"/>
    <ds:schemaRef ds:uri="56bda7fb-85b7-4356-a7f5-bd15b23d6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7B233-824B-4FA6-B25B-FB735DC1ED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BC4AD7-7D67-400D-9B1E-7D5CF65F23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Hilsgen, Sally M.</dc:creator>
  <cp:lastModifiedBy>Danni Grochowski</cp:lastModifiedBy>
  <cp:revision>8</cp:revision>
  <dcterms:created xsi:type="dcterms:W3CDTF">2024-02-06T17:17:00Z</dcterms:created>
  <dcterms:modified xsi:type="dcterms:W3CDTF">2024-06-27T19:01:00Z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0x01010094EED324A6D86C4E82526CC38F9275E8</vt:lpwstr>
  </property>
  <property fmtid="{D5CDD505-2E9C-101B-9397-08002B2CF9AE}" pid="3" name="MediaServiceImageTags">
    <vt:lpwstr/>
  </property>
</Properties>
</file>