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711D6" w14:textId="756FA3C9" w:rsidR="00FF3AFF" w:rsidRDefault="00F65676" w:rsidP="00F65676">
      <w:pPr>
        <w:pStyle w:val="Heading1"/>
      </w:pPr>
      <w:r>
        <w:t>NWT Monitoring Guidelines</w:t>
      </w:r>
    </w:p>
    <w:p w14:paraId="41683A42" w14:textId="77777777" w:rsidR="00F65676" w:rsidRDefault="00F65676" w:rsidP="00F65676"/>
    <w:p w14:paraId="635896CC" w14:textId="2626BE4C" w:rsidR="00F65676" w:rsidRDefault="00F65676" w:rsidP="00F65676">
      <w:pPr>
        <w:pStyle w:val="Heading2"/>
      </w:pPr>
      <w:r>
        <w:t>Trainer Expectations</w:t>
      </w:r>
    </w:p>
    <w:p w14:paraId="7BEA2FF2" w14:textId="3170C1DD" w:rsidR="008C4A4C" w:rsidRDefault="008C4A4C" w:rsidP="008C4A4C">
      <w:r>
        <w:t xml:space="preserve">When you’re scheduled to monitor </w:t>
      </w:r>
      <w:r w:rsidR="00306F8C">
        <w:t>the NWT inbox</w:t>
      </w:r>
      <w:r>
        <w:t>, it</w:t>
      </w:r>
      <w:r w:rsidR="002C03B2">
        <w:t xml:space="preserve"> is you</w:t>
      </w:r>
      <w:r>
        <w:t xml:space="preserve">r main priority for the day. Avoid scheduling/attending other meetings, when possible. Likewise, avoid training </w:t>
      </w:r>
      <w:r w:rsidR="002C03B2">
        <w:t>NWT Hub and Orientation</w:t>
      </w:r>
      <w:r>
        <w:t xml:space="preserve">, when possible. </w:t>
      </w:r>
    </w:p>
    <w:p w14:paraId="51BEE070" w14:textId="77777777" w:rsidR="008C4A4C" w:rsidRDefault="008C4A4C" w:rsidP="008C4A4C"/>
    <w:p w14:paraId="3925D651" w14:textId="3BC6968C" w:rsidR="00B66D61" w:rsidRDefault="00B66D61" w:rsidP="00B66D61">
      <w:r>
        <w:t xml:space="preserve">If you’re unexpectedly unable to monitor the inbox on your scheduled day, such as when if you’re sick, notify your supervisor and/or the NWT lead so they can find coverage. </w:t>
      </w:r>
    </w:p>
    <w:p w14:paraId="567D5069" w14:textId="77777777" w:rsidR="00B66D61" w:rsidRDefault="00B66D61" w:rsidP="00B66D61"/>
    <w:p w14:paraId="0DE1703E" w14:textId="77777777" w:rsidR="00525409" w:rsidRDefault="00525409" w:rsidP="00525409">
      <w:r>
        <w:t xml:space="preserve">If you switch NWT inbox monitoring days with someone, you must update the NWT Scheduling Google Calendar. </w:t>
      </w:r>
    </w:p>
    <w:p w14:paraId="7DB378D3" w14:textId="77777777" w:rsidR="00525409" w:rsidRDefault="00525409" w:rsidP="00525409"/>
    <w:p w14:paraId="70BCF4E2" w14:textId="6A5C16D9" w:rsidR="00F65676" w:rsidRDefault="00887AD2" w:rsidP="00F65676">
      <w:r>
        <w:t>You’re expected to</w:t>
      </w:r>
      <w:r w:rsidR="00F65676">
        <w:t xml:space="preserve"> monitor the</w:t>
      </w:r>
      <w:r>
        <w:t xml:space="preserve"> NWT</w:t>
      </w:r>
      <w:r w:rsidR="00F65676">
        <w:t xml:space="preserve"> inbox during business hours: Monday through Friday, 8:00</w:t>
      </w:r>
      <w:r w:rsidR="00A25CC6">
        <w:t xml:space="preserve"> am</w:t>
      </w:r>
      <w:r w:rsidR="00F65676">
        <w:t xml:space="preserve"> to 4:30</w:t>
      </w:r>
      <w:r w:rsidR="00A25CC6">
        <w:t xml:space="preserve"> pm</w:t>
      </w:r>
      <w:r w:rsidR="00F65676">
        <w:t xml:space="preserve">. </w:t>
      </w:r>
    </w:p>
    <w:p w14:paraId="548933E6" w14:textId="26B1A9C8" w:rsidR="00F65676" w:rsidRDefault="00F65676" w:rsidP="00F65676">
      <w:pPr>
        <w:pStyle w:val="ListParagraph"/>
        <w:numPr>
          <w:ilvl w:val="0"/>
          <w:numId w:val="6"/>
        </w:numPr>
      </w:pPr>
      <w:r>
        <w:t xml:space="preserve">If you respond to emails outside of these hours, use the Schedule Send feature in Outlook to send the email during </w:t>
      </w:r>
      <w:r w:rsidR="00A25CC6">
        <w:t>these hours.</w:t>
      </w:r>
      <w:r>
        <w:t xml:space="preserve"> </w:t>
      </w:r>
    </w:p>
    <w:p w14:paraId="60CBBBAE" w14:textId="1DFD3E37" w:rsidR="00F65676" w:rsidRDefault="00F65676" w:rsidP="00F65676"/>
    <w:p w14:paraId="3F1D3BEB" w14:textId="75C3CEE0" w:rsidR="00F65676" w:rsidRDefault="00F65676" w:rsidP="00F65676">
      <w:r>
        <w:t xml:space="preserve">You’re </w:t>
      </w:r>
      <w:r>
        <w:rPr>
          <w:b/>
          <w:bCs/>
        </w:rPr>
        <w:t xml:space="preserve">not </w:t>
      </w:r>
      <w:r>
        <w:t>expected to work past 4:30</w:t>
      </w:r>
      <w:r w:rsidR="00A25CC6">
        <w:t xml:space="preserve"> pm</w:t>
      </w:r>
      <w:r>
        <w:t xml:space="preserve"> to clear the inbox. </w:t>
      </w:r>
    </w:p>
    <w:p w14:paraId="6A98ABA8" w14:textId="261BD9DE" w:rsidR="00F65676" w:rsidRPr="00F65676" w:rsidRDefault="00F65676" w:rsidP="00F65676">
      <w:pPr>
        <w:pStyle w:val="ListParagraph"/>
        <w:numPr>
          <w:ilvl w:val="0"/>
          <w:numId w:val="5"/>
        </w:numPr>
      </w:pPr>
      <w:r>
        <w:t>For example, if four learners send in emails at 3:30</w:t>
      </w:r>
      <w:r w:rsidR="00A25CC6">
        <w:t xml:space="preserve"> pm</w:t>
      </w:r>
      <w:r>
        <w:t xml:space="preserve"> for you to check entries and you only get through two before 4:30</w:t>
      </w:r>
      <w:r w:rsidR="00A25CC6">
        <w:t xml:space="preserve"> pm</w:t>
      </w:r>
      <w:r>
        <w:t>, that’s okay.</w:t>
      </w:r>
    </w:p>
    <w:p w14:paraId="096BBC74" w14:textId="3F8159FF" w:rsidR="00F65676" w:rsidRDefault="00F65676" w:rsidP="00F65676"/>
    <w:p w14:paraId="76F8440B" w14:textId="5435124D" w:rsidR="00F65676" w:rsidRDefault="00F65676" w:rsidP="00F65676">
      <w:r>
        <w:t xml:space="preserve">Learners should get </w:t>
      </w:r>
      <w:r w:rsidR="00D44CC3">
        <w:t xml:space="preserve">a </w:t>
      </w:r>
      <w:r>
        <w:t xml:space="preserve">response within 2 business hours. </w:t>
      </w:r>
    </w:p>
    <w:p w14:paraId="6709524F" w14:textId="3F931237" w:rsidR="00F65676" w:rsidRDefault="00F65676" w:rsidP="00F65676">
      <w:pPr>
        <w:pStyle w:val="ListParagraph"/>
        <w:numPr>
          <w:ilvl w:val="0"/>
          <w:numId w:val="5"/>
        </w:numPr>
      </w:pPr>
      <w:r>
        <w:t xml:space="preserve">If you don’t think you can get the learner a response within that timeframe, send an email </w:t>
      </w:r>
      <w:r w:rsidR="005A4AEC">
        <w:t xml:space="preserve">to </w:t>
      </w:r>
      <w:r w:rsidR="00487B4F">
        <w:t xml:space="preserve">all W-2 trainers to </w:t>
      </w:r>
      <w:r w:rsidR="005A4AEC">
        <w:t>request</w:t>
      </w:r>
      <w:r>
        <w:t xml:space="preserve"> back-up. </w:t>
      </w:r>
    </w:p>
    <w:p w14:paraId="71492349" w14:textId="77777777" w:rsidR="005A4AEC" w:rsidRDefault="005A4AEC" w:rsidP="005A4AEC"/>
    <w:p w14:paraId="5190F37F" w14:textId="6B6E775A" w:rsidR="006D31F6" w:rsidRDefault="006D31F6" w:rsidP="003F0D36">
      <w:r>
        <w:t xml:space="preserve">You aren’t expected to know everything and you’re not alone! If you need back-up, have questions, or would like another trainer’s perspective, feel free to send an email to other W-2 trainers. </w:t>
      </w:r>
    </w:p>
    <w:p w14:paraId="6414E495" w14:textId="77777777" w:rsidR="00A757AF" w:rsidRDefault="00A757AF" w:rsidP="005A4AEC"/>
    <w:p w14:paraId="07A4A8AB" w14:textId="04682CEA" w:rsidR="006F5CC2" w:rsidRDefault="006F5CC2" w:rsidP="006F5CC2">
      <w:pPr>
        <w:pStyle w:val="Heading2"/>
      </w:pPr>
      <w:r>
        <w:t>Back-up Expectations</w:t>
      </w:r>
    </w:p>
    <w:p w14:paraId="2629DE04" w14:textId="2768C339" w:rsidR="00872853" w:rsidRDefault="00872853" w:rsidP="00872853">
      <w:r>
        <w:t xml:space="preserve">When someone requests back-up, </w:t>
      </w:r>
      <w:r w:rsidR="00BC52A2">
        <w:t>Reply All</w:t>
      </w:r>
      <w:r>
        <w:t xml:space="preserve"> </w:t>
      </w:r>
      <w:r w:rsidR="00F01D62">
        <w:t xml:space="preserve">to the email and clearly state </w:t>
      </w:r>
      <w:r w:rsidR="00407043">
        <w:t>whether</w:t>
      </w:r>
      <w:r w:rsidR="007807BB">
        <w:t xml:space="preserve"> </w:t>
      </w:r>
      <w:r w:rsidR="00977408">
        <w:t>you’re available to help.</w:t>
      </w:r>
      <w:r w:rsidR="00F01D62">
        <w:t xml:space="preserve"> </w:t>
      </w:r>
      <w:r>
        <w:t xml:space="preserve"> </w:t>
      </w:r>
    </w:p>
    <w:p w14:paraId="2F36F806" w14:textId="77777777" w:rsidR="00872853" w:rsidRDefault="00872853" w:rsidP="00872853"/>
    <w:p w14:paraId="6AD5DD56" w14:textId="021E4DDB" w:rsidR="00872853" w:rsidRDefault="00872853" w:rsidP="00872853">
      <w:r>
        <w:t>Whenever there’s more than one trainer monitoring the inbox</w:t>
      </w:r>
      <w:r w:rsidR="00F01D62">
        <w:t xml:space="preserve"> at the same time</w:t>
      </w:r>
      <w:r>
        <w:t>, you must flag the email you’re working on</w:t>
      </w:r>
      <w:r w:rsidR="00E522F1">
        <w:t xml:space="preserve"> to avoid duplication</w:t>
      </w:r>
      <w:r>
        <w:t xml:space="preserve">. </w:t>
      </w:r>
    </w:p>
    <w:p w14:paraId="2999204F" w14:textId="77777777" w:rsidR="00872853" w:rsidRDefault="00872853" w:rsidP="00872853"/>
    <w:p w14:paraId="7279381C" w14:textId="1FF5CD34" w:rsidR="00872853" w:rsidRDefault="00872853" w:rsidP="00A12B08">
      <w:pPr>
        <w:spacing w:after="120"/>
      </w:pPr>
      <w:r>
        <w:t xml:space="preserve">After you’ve helped get the main NWT monitor </w:t>
      </w:r>
      <w:r w:rsidR="00A12B08">
        <w:t>c</w:t>
      </w:r>
      <w:r w:rsidR="00275782">
        <w:t>aught</w:t>
      </w:r>
      <w:r>
        <w:t xml:space="preserve"> up on </w:t>
      </w:r>
      <w:r w:rsidR="00E522F1">
        <w:t xml:space="preserve">emails: </w:t>
      </w:r>
    </w:p>
    <w:p w14:paraId="2F6A79F7" w14:textId="2F9D098D" w:rsidR="00872853" w:rsidRDefault="00872853" w:rsidP="00A12B08">
      <w:pPr>
        <w:pStyle w:val="ListParagraph"/>
        <w:numPr>
          <w:ilvl w:val="0"/>
          <w:numId w:val="5"/>
        </w:numPr>
        <w:spacing w:after="120"/>
      </w:pPr>
      <w:r>
        <w:t>Check Quia</w:t>
      </w:r>
      <w:r w:rsidR="00E522F1">
        <w:t xml:space="preserve"> </w:t>
      </w:r>
      <w:r w:rsidR="00181AA3">
        <w:t>and take care of any pending</w:t>
      </w:r>
      <w:r w:rsidR="00A12B08">
        <w:t xml:space="preserve"> Knowledge Checks</w:t>
      </w:r>
      <w:r>
        <w:t xml:space="preserve">, and </w:t>
      </w:r>
    </w:p>
    <w:p w14:paraId="2D98ED0A" w14:textId="0D91394E" w:rsidR="003005A4" w:rsidRDefault="00872853" w:rsidP="003F0D36">
      <w:pPr>
        <w:pStyle w:val="ListParagraph"/>
        <w:numPr>
          <w:ilvl w:val="0"/>
          <w:numId w:val="5"/>
        </w:numPr>
      </w:pPr>
      <w:r>
        <w:t>Update the NWT Spreadsheet</w:t>
      </w:r>
      <w:r w:rsidR="000159C6">
        <w:t xml:space="preserve"> with CBT completions</w:t>
      </w:r>
      <w:r>
        <w:t xml:space="preserve">. </w:t>
      </w:r>
    </w:p>
    <w:p w14:paraId="67F40C82" w14:textId="61A90E5D" w:rsidR="00A743EA" w:rsidRDefault="00236F36" w:rsidP="009C2404">
      <w:pPr>
        <w:pStyle w:val="Heading2"/>
      </w:pPr>
      <w:r>
        <w:lastRenderedPageBreak/>
        <w:t xml:space="preserve">Duties </w:t>
      </w:r>
    </w:p>
    <w:p w14:paraId="40805970" w14:textId="745176D4" w:rsidR="00236F36" w:rsidRDefault="00236F36" w:rsidP="003005A4">
      <w:pPr>
        <w:spacing w:after="120"/>
      </w:pPr>
      <w:r>
        <w:t>When you’re monitoring the NWT inbox, you’re responsible for:</w:t>
      </w:r>
    </w:p>
    <w:p w14:paraId="32D47891" w14:textId="732BDB30" w:rsidR="003005A4" w:rsidRDefault="00236F36" w:rsidP="003005A4">
      <w:pPr>
        <w:pStyle w:val="ListParagraph"/>
        <w:numPr>
          <w:ilvl w:val="0"/>
          <w:numId w:val="5"/>
        </w:numPr>
        <w:spacing w:after="120"/>
      </w:pPr>
      <w:r>
        <w:t xml:space="preserve">Answering all </w:t>
      </w:r>
      <w:r w:rsidR="00BB2765">
        <w:t xml:space="preserve">W-2 related questions, </w:t>
      </w:r>
    </w:p>
    <w:p w14:paraId="53C68314" w14:textId="22CB83FE" w:rsidR="003005A4" w:rsidRDefault="00BB2765" w:rsidP="003005A4">
      <w:pPr>
        <w:pStyle w:val="ListParagraph"/>
        <w:numPr>
          <w:ilvl w:val="0"/>
          <w:numId w:val="5"/>
        </w:numPr>
        <w:spacing w:after="120"/>
      </w:pPr>
      <w:r>
        <w:t>Checking learner entries and replying with guidance on making accurate and appropriate entrie</w:t>
      </w:r>
      <w:r w:rsidR="003005A4">
        <w:t>s,</w:t>
      </w:r>
    </w:p>
    <w:p w14:paraId="0EB0B98C" w14:textId="7E3B328B" w:rsidR="00BB2765" w:rsidRDefault="00BB2765" w:rsidP="003005A4">
      <w:pPr>
        <w:pStyle w:val="ListParagraph"/>
        <w:numPr>
          <w:ilvl w:val="0"/>
          <w:numId w:val="5"/>
        </w:numPr>
        <w:spacing w:after="120"/>
      </w:pPr>
      <w:r>
        <w:t>Checking Knowledge Checks in Quia,</w:t>
      </w:r>
    </w:p>
    <w:p w14:paraId="194296E1" w14:textId="3D028DA0" w:rsidR="00BB2765" w:rsidRDefault="00BB2765" w:rsidP="003005A4">
      <w:pPr>
        <w:pStyle w:val="ListParagraph"/>
        <w:numPr>
          <w:ilvl w:val="0"/>
          <w:numId w:val="5"/>
        </w:numPr>
        <w:spacing w:after="120"/>
      </w:pPr>
      <w:r>
        <w:t xml:space="preserve">Verifying completed </w:t>
      </w:r>
      <w:r w:rsidR="00A7247D">
        <w:t>CBTs</w:t>
      </w:r>
      <w:r>
        <w:t xml:space="preserve"> in the Learning Center, </w:t>
      </w:r>
    </w:p>
    <w:p w14:paraId="061F7637" w14:textId="475519AF" w:rsidR="00BB2765" w:rsidRDefault="00FB7AA3" w:rsidP="003005A4">
      <w:pPr>
        <w:pStyle w:val="ListParagraph"/>
        <w:numPr>
          <w:ilvl w:val="0"/>
          <w:numId w:val="5"/>
        </w:numPr>
        <w:spacing w:after="120"/>
      </w:pPr>
      <w:r>
        <w:t xml:space="preserve">Requesting curriculums, </w:t>
      </w:r>
      <w:r w:rsidR="003005A4">
        <w:t>and</w:t>
      </w:r>
    </w:p>
    <w:p w14:paraId="03D2639E" w14:textId="4437BBB8" w:rsidR="00FB7AA3" w:rsidRPr="00236F36" w:rsidRDefault="00FB7AA3" w:rsidP="00236F36">
      <w:pPr>
        <w:pStyle w:val="ListParagraph"/>
        <w:numPr>
          <w:ilvl w:val="0"/>
          <w:numId w:val="5"/>
        </w:numPr>
      </w:pPr>
      <w:r>
        <w:t>Updating</w:t>
      </w:r>
      <w:r w:rsidR="0009728C">
        <w:t xml:space="preserve"> the NWT Google Spreadsheet</w:t>
      </w:r>
      <w:r w:rsidR="003005A4">
        <w:t xml:space="preserve">. </w:t>
      </w:r>
    </w:p>
    <w:p w14:paraId="3C8DF826" w14:textId="77777777" w:rsidR="00AE5A30" w:rsidRDefault="00AE5A30" w:rsidP="005A4AEC"/>
    <w:p w14:paraId="13914BEE" w14:textId="7F3B4B6A" w:rsidR="003005A4" w:rsidRDefault="006F2DD3" w:rsidP="005A4AEC">
      <w:r>
        <w:t xml:space="preserve">Forward emails related to Child Support courses to Child Support Trainers. </w:t>
      </w:r>
    </w:p>
    <w:p w14:paraId="609D6396" w14:textId="77777777" w:rsidR="006F2DD3" w:rsidRDefault="006F2DD3" w:rsidP="005A4AEC"/>
    <w:p w14:paraId="2418BF20" w14:textId="355D9B08" w:rsidR="006F2DD3" w:rsidRDefault="006F2DD3" w:rsidP="005A4AEC">
      <w:r>
        <w:t xml:space="preserve">Forward emails related to </w:t>
      </w:r>
      <w:r w:rsidR="00D20525">
        <w:t xml:space="preserve">issues with </w:t>
      </w:r>
      <w:r>
        <w:t>non-NWT CBTs</w:t>
      </w:r>
      <w:r w:rsidR="002F4D40">
        <w:t xml:space="preserve"> to </w:t>
      </w:r>
      <w:proofErr w:type="spellStart"/>
      <w:r w:rsidR="002F4D40">
        <w:t>RegStaff</w:t>
      </w:r>
      <w:proofErr w:type="spellEnd"/>
      <w:r w:rsidR="002F4D40">
        <w:t xml:space="preserve">. </w:t>
      </w:r>
    </w:p>
    <w:p w14:paraId="2A7291A6" w14:textId="77777777" w:rsidR="00D20525" w:rsidRDefault="00D20525" w:rsidP="005A4AEC"/>
    <w:p w14:paraId="2713A2C2" w14:textId="7BEB4F31" w:rsidR="00D20525" w:rsidRDefault="00AF06FE" w:rsidP="005A4AEC">
      <w:r>
        <w:t xml:space="preserve">Forward emails related to attending training to </w:t>
      </w:r>
      <w:proofErr w:type="spellStart"/>
      <w:r>
        <w:t>RegStaff</w:t>
      </w:r>
      <w:proofErr w:type="spellEnd"/>
      <w:r>
        <w:t xml:space="preserve"> and/or the trainers facilitating</w:t>
      </w:r>
      <w:r w:rsidR="00D0662F">
        <w:t xml:space="preserve"> that training. </w:t>
      </w:r>
    </w:p>
    <w:p w14:paraId="6BFF7DD5" w14:textId="77777777" w:rsidR="00D0662F" w:rsidRDefault="00D0662F" w:rsidP="005A4AEC"/>
    <w:p w14:paraId="5398A079" w14:textId="2C445A48" w:rsidR="006A221C" w:rsidRDefault="009D4CA3" w:rsidP="005A4AEC">
      <w:r>
        <w:t xml:space="preserve">If a learner sends in an email asking for </w:t>
      </w:r>
      <w:r w:rsidR="00D07723">
        <w:t xml:space="preserve">the link to </w:t>
      </w:r>
      <w:proofErr w:type="gramStart"/>
      <w:r w:rsidR="00D07723">
        <w:t>a virtual</w:t>
      </w:r>
      <w:proofErr w:type="gramEnd"/>
      <w:r w:rsidR="00D07723">
        <w:t xml:space="preserve"> </w:t>
      </w:r>
      <w:r w:rsidR="00B34A01">
        <w:t>training</w:t>
      </w:r>
      <w:r w:rsidR="00D07723">
        <w:t xml:space="preserve">, send it to them. </w:t>
      </w:r>
    </w:p>
    <w:p w14:paraId="326AB32F" w14:textId="015431B7" w:rsidR="00D07723" w:rsidRDefault="00D07723" w:rsidP="00D07723">
      <w:pPr>
        <w:pStyle w:val="ListParagraph"/>
        <w:numPr>
          <w:ilvl w:val="0"/>
          <w:numId w:val="12"/>
        </w:numPr>
      </w:pPr>
      <w:r>
        <w:t>The Training/Assignments Google Calendar has links</w:t>
      </w:r>
      <w:r w:rsidR="00B34A01">
        <w:t xml:space="preserve"> to all virtual classes and webinars. It also has the Meeting ID/passcode and lists the trainers who </w:t>
      </w:r>
      <w:r w:rsidR="00F955BE">
        <w:t xml:space="preserve">facilitate that training. </w:t>
      </w:r>
    </w:p>
    <w:p w14:paraId="407EA8F4" w14:textId="77777777" w:rsidR="006A221C" w:rsidRDefault="006A221C" w:rsidP="005A4AEC"/>
    <w:p w14:paraId="51D15A1E" w14:textId="2151217E" w:rsidR="00D0662F" w:rsidRDefault="00D0662F" w:rsidP="005A4AEC">
      <w:r>
        <w:t xml:space="preserve">If a learner sends in an email asking why they weren’t allowed in class and/or kicked out, respond with PTT’s attendance policy and the Training Coordinator’s contact information. </w:t>
      </w:r>
    </w:p>
    <w:p w14:paraId="4B737424" w14:textId="77777777" w:rsidR="00D0662F" w:rsidRDefault="00D0662F" w:rsidP="005A4AEC"/>
    <w:p w14:paraId="6AD9CB86" w14:textId="3F0A103C" w:rsidR="00847293" w:rsidRDefault="006E501C" w:rsidP="006E501C">
      <w:pPr>
        <w:pStyle w:val="Heading2"/>
      </w:pPr>
      <w:r>
        <w:t>NWT Email Responses</w:t>
      </w:r>
    </w:p>
    <w:p w14:paraId="389B8EF8" w14:textId="77777777" w:rsidR="007F7142" w:rsidRDefault="007F7142" w:rsidP="007F7142">
      <w:r>
        <w:t xml:space="preserve">Never use red font in your emails. </w:t>
      </w:r>
    </w:p>
    <w:p w14:paraId="791174F9" w14:textId="77777777" w:rsidR="007F7142" w:rsidRDefault="007F7142" w:rsidP="007F7142"/>
    <w:p w14:paraId="56DB8560" w14:textId="12103337" w:rsidR="006F262C" w:rsidRDefault="0029797E" w:rsidP="001B6C6D">
      <w:pPr>
        <w:spacing w:after="120"/>
      </w:pPr>
      <w:r>
        <w:t xml:space="preserve">When you </w:t>
      </w:r>
      <w:r w:rsidR="00F0417C">
        <w:t xml:space="preserve">send or </w:t>
      </w:r>
      <w:r>
        <w:t>respond to</w:t>
      </w:r>
      <w:r w:rsidR="00F0417C">
        <w:t xml:space="preserve"> </w:t>
      </w:r>
      <w:r>
        <w:t>NWT</w:t>
      </w:r>
      <w:r w:rsidR="006F262C">
        <w:t>-related emails, you must:</w:t>
      </w:r>
    </w:p>
    <w:p w14:paraId="285C5EB0" w14:textId="70D1D253" w:rsidR="006F262C" w:rsidRDefault="006F262C" w:rsidP="001B6C6D">
      <w:pPr>
        <w:pStyle w:val="ListParagraph"/>
        <w:numPr>
          <w:ilvl w:val="0"/>
          <w:numId w:val="10"/>
        </w:numPr>
        <w:spacing w:after="120"/>
      </w:pPr>
      <w:r>
        <w:t xml:space="preserve">Include your name, </w:t>
      </w:r>
    </w:p>
    <w:p w14:paraId="6C27C66A" w14:textId="7F875BE4" w:rsidR="00F00837" w:rsidRDefault="00AF7FE6" w:rsidP="001B6C6D">
      <w:pPr>
        <w:pStyle w:val="ListParagraph"/>
        <w:numPr>
          <w:ilvl w:val="0"/>
          <w:numId w:val="10"/>
        </w:numPr>
        <w:spacing w:after="120"/>
      </w:pPr>
      <w:r>
        <w:t>Carbon Copy (CC) the</w:t>
      </w:r>
      <w:r w:rsidR="00F00837">
        <w:t xml:space="preserve"> PTT email (</w:t>
      </w:r>
      <w:hyperlink r:id="rId10" w:history="1">
        <w:r w:rsidR="00E43FA8" w:rsidRPr="00B77AEF">
          <w:rPr>
            <w:rStyle w:val="Hyperlink"/>
          </w:rPr>
          <w:t>PTTTrainingsupp@wisconsin.gov</w:t>
        </w:r>
      </w:hyperlink>
      <w:r w:rsidR="00F00837">
        <w:t>),</w:t>
      </w:r>
      <w:r w:rsidR="00823753">
        <w:t xml:space="preserve"> and </w:t>
      </w:r>
    </w:p>
    <w:p w14:paraId="039068C0" w14:textId="1A024B2B" w:rsidR="00823753" w:rsidRDefault="00823753" w:rsidP="006F262C">
      <w:pPr>
        <w:pStyle w:val="ListParagraph"/>
        <w:numPr>
          <w:ilvl w:val="0"/>
          <w:numId w:val="10"/>
        </w:numPr>
      </w:pPr>
      <w:r>
        <w:t>CC the Age</w:t>
      </w:r>
      <w:r w:rsidR="00F1397D">
        <w:t xml:space="preserve">ncy Training Liaison (ATL) for all agencies except Forward Service Corporation. </w:t>
      </w:r>
    </w:p>
    <w:p w14:paraId="683E604B" w14:textId="77777777" w:rsidR="001908A4" w:rsidRDefault="001908A4" w:rsidP="003E2876"/>
    <w:p w14:paraId="7B423240" w14:textId="204AE29C" w:rsidR="00A931DB" w:rsidRDefault="00A931DB" w:rsidP="00A931DB">
      <w:pPr>
        <w:spacing w:after="120"/>
      </w:pPr>
      <w:r>
        <w:t xml:space="preserve">Always move the </w:t>
      </w:r>
      <w:proofErr w:type="spellStart"/>
      <w:r>
        <w:t>CC’d</w:t>
      </w:r>
      <w:proofErr w:type="spellEnd"/>
      <w:r>
        <w:t xml:space="preserve"> email to the learner’s folder and delete their original email. </w:t>
      </w:r>
    </w:p>
    <w:p w14:paraId="1C75A393" w14:textId="2F0C09F0" w:rsidR="00A931DB" w:rsidRDefault="00A931DB" w:rsidP="00A931DB">
      <w:pPr>
        <w:pStyle w:val="ListParagraph"/>
        <w:numPr>
          <w:ilvl w:val="0"/>
          <w:numId w:val="14"/>
        </w:numPr>
      </w:pPr>
      <w:r>
        <w:t xml:space="preserve">You don’t need to move “thank you” emails to the learner’s folder. </w:t>
      </w:r>
    </w:p>
    <w:p w14:paraId="6CF2FBE1" w14:textId="74F3E937" w:rsidR="00142002" w:rsidRDefault="003E2876" w:rsidP="00AF34C7">
      <w:pPr>
        <w:pStyle w:val="Heading3"/>
      </w:pPr>
      <w:r>
        <w:lastRenderedPageBreak/>
        <w:t>Feedback</w:t>
      </w:r>
      <w:r w:rsidR="00AF34C7">
        <w:t xml:space="preserve"> Guidelines </w:t>
      </w:r>
    </w:p>
    <w:p w14:paraId="6BE63C20" w14:textId="2098F55C" w:rsidR="00E90EA9" w:rsidRDefault="000316A3" w:rsidP="00FE3D8D">
      <w:pPr>
        <w:spacing w:after="120"/>
      </w:pPr>
      <w:r>
        <w:t xml:space="preserve">Always </w:t>
      </w:r>
      <w:r w:rsidR="00EB587D">
        <w:t xml:space="preserve">update the end of the Subject line to indicate where the learner is at </w:t>
      </w:r>
      <w:r w:rsidR="00E90EA9">
        <w:t>with that specific set of entries. For example:</w:t>
      </w:r>
    </w:p>
    <w:p w14:paraId="06D16011" w14:textId="2735F6BB" w:rsidR="00E90EA9" w:rsidRDefault="00E90EA9" w:rsidP="00FE3D8D">
      <w:pPr>
        <w:pStyle w:val="ListParagraph"/>
        <w:numPr>
          <w:ilvl w:val="0"/>
          <w:numId w:val="11"/>
        </w:numPr>
        <w:spacing w:after="120"/>
      </w:pPr>
      <w:r>
        <w:t>Complete – the learner is done with th</w:t>
      </w:r>
      <w:r w:rsidR="00BD73C8">
        <w:t xml:space="preserve">at set of entries. </w:t>
      </w:r>
    </w:p>
    <w:p w14:paraId="31CF40FC" w14:textId="1F666C37" w:rsidR="00BD73C8" w:rsidRDefault="00BD73C8" w:rsidP="00FE3D8D">
      <w:pPr>
        <w:pStyle w:val="ListParagraph"/>
        <w:numPr>
          <w:ilvl w:val="0"/>
          <w:numId w:val="11"/>
        </w:numPr>
        <w:spacing w:after="120"/>
      </w:pPr>
      <w:r>
        <w:t xml:space="preserve">Submit EP – the learner must submit the parent’s EP to complete the entries. </w:t>
      </w:r>
    </w:p>
    <w:p w14:paraId="3C072F26" w14:textId="4044A16A" w:rsidR="00D66122" w:rsidRDefault="00D66122" w:rsidP="00E90EA9">
      <w:pPr>
        <w:pStyle w:val="ListParagraph"/>
        <w:numPr>
          <w:ilvl w:val="0"/>
          <w:numId w:val="11"/>
        </w:numPr>
      </w:pPr>
      <w:r>
        <w:t>1</w:t>
      </w:r>
      <w:r w:rsidRPr="00D66122">
        <w:rPr>
          <w:vertAlign w:val="superscript"/>
        </w:rPr>
        <w:t>st</w:t>
      </w:r>
      <w:r>
        <w:t xml:space="preserve"> review, 2</w:t>
      </w:r>
      <w:r w:rsidRPr="00D66122">
        <w:rPr>
          <w:vertAlign w:val="superscript"/>
        </w:rPr>
        <w:t>nd</w:t>
      </w:r>
      <w:r>
        <w:t xml:space="preserve"> review, etc. – the learner has edits to make is on their </w:t>
      </w:r>
      <w:r w:rsidR="00FE3D8D">
        <w:t>1</w:t>
      </w:r>
      <w:r w:rsidR="00FE3D8D" w:rsidRPr="00FE3D8D">
        <w:rPr>
          <w:vertAlign w:val="superscript"/>
        </w:rPr>
        <w:t>st</w:t>
      </w:r>
      <w:r w:rsidR="00FE3D8D">
        <w:t>, 2</w:t>
      </w:r>
      <w:r w:rsidR="00FE3D8D" w:rsidRPr="00FE3D8D">
        <w:rPr>
          <w:vertAlign w:val="superscript"/>
        </w:rPr>
        <w:t>nd</w:t>
      </w:r>
      <w:r w:rsidR="00FE3D8D">
        <w:t xml:space="preserve">, etc. review. </w:t>
      </w:r>
    </w:p>
    <w:p w14:paraId="3F2BF3E9" w14:textId="77777777" w:rsidR="00E90EA9" w:rsidRDefault="00E90EA9" w:rsidP="00847293"/>
    <w:p w14:paraId="6839B5DF" w14:textId="3C6140A7" w:rsidR="00F222FE" w:rsidRDefault="009D3860" w:rsidP="00847293">
      <w:r>
        <w:t>On the 1</w:t>
      </w:r>
      <w:r w:rsidRPr="009D3860">
        <w:rPr>
          <w:vertAlign w:val="superscript"/>
        </w:rPr>
        <w:t>st</w:t>
      </w:r>
      <w:r>
        <w:t xml:space="preserve"> review of Ana’s entries, include the </w:t>
      </w:r>
      <w:r w:rsidR="00BA46C2">
        <w:t>feedback introduction</w:t>
      </w:r>
      <w:r w:rsidR="00825737">
        <w:t xml:space="preserve"> information related to that section. </w:t>
      </w:r>
      <w:r w:rsidR="00F222FE">
        <w:t xml:space="preserve">You’ll find this </w:t>
      </w:r>
      <w:r w:rsidR="000D475B">
        <w:t>at</w:t>
      </w:r>
      <w:r w:rsidR="00F222FE">
        <w:t xml:space="preserve"> the beginning of each Trainer Guide. </w:t>
      </w:r>
    </w:p>
    <w:p w14:paraId="589ED8D8" w14:textId="77777777" w:rsidR="00F222FE" w:rsidRDefault="00F222FE" w:rsidP="00847293"/>
    <w:p w14:paraId="450C33E2" w14:textId="09032493" w:rsidR="00016B33" w:rsidRDefault="00016B33" w:rsidP="00B716A5">
      <w:pPr>
        <w:spacing w:after="120"/>
      </w:pPr>
      <w:r>
        <w:t xml:space="preserve">When possible, provide positive feedback on areas learners are doing well. </w:t>
      </w:r>
    </w:p>
    <w:p w14:paraId="2CF3933A" w14:textId="1485B42C" w:rsidR="00016B33" w:rsidRDefault="00016B33" w:rsidP="00847293">
      <w:pPr>
        <w:pStyle w:val="ListParagraph"/>
        <w:numPr>
          <w:ilvl w:val="0"/>
          <w:numId w:val="8"/>
        </w:numPr>
      </w:pPr>
      <w:r>
        <w:t xml:space="preserve">Example: I can tell you put a lot of thought behind Viktor’s activities. They support the items he told us he wants to work on during his Job Readiness assessment. </w:t>
      </w:r>
    </w:p>
    <w:p w14:paraId="3DBD33C5" w14:textId="77777777" w:rsidR="00433DE7" w:rsidRDefault="00433DE7" w:rsidP="00847293"/>
    <w:p w14:paraId="5F2D997B" w14:textId="77777777" w:rsidR="00433DE7" w:rsidRDefault="00433DE7" w:rsidP="00B716A5">
      <w:pPr>
        <w:spacing w:after="120"/>
      </w:pPr>
      <w:r>
        <w:t>When possible, explain why you’re having learners update information.</w:t>
      </w:r>
    </w:p>
    <w:p w14:paraId="090003CB" w14:textId="6E73F1E2" w:rsidR="00DA237A" w:rsidRDefault="00433DE7" w:rsidP="00433DE7">
      <w:pPr>
        <w:pStyle w:val="ListParagraph"/>
        <w:numPr>
          <w:ilvl w:val="0"/>
          <w:numId w:val="8"/>
        </w:numPr>
      </w:pPr>
      <w:r>
        <w:t xml:space="preserve">Example: </w:t>
      </w:r>
      <w:r w:rsidR="004F7F83">
        <w:t>This isn’t a confidential page, so we can’t include Mason’s diagnosis</w:t>
      </w:r>
      <w:r w:rsidR="00A33AF2">
        <w:t xml:space="preserve">. </w:t>
      </w:r>
    </w:p>
    <w:p w14:paraId="325EE5B0" w14:textId="77777777" w:rsidR="00DA237A" w:rsidRDefault="00DA237A" w:rsidP="00847293"/>
    <w:p w14:paraId="198D242B" w14:textId="609E4235" w:rsidR="009347D8" w:rsidRDefault="009347D8" w:rsidP="00B716A5">
      <w:pPr>
        <w:spacing w:after="120"/>
      </w:pPr>
      <w:r>
        <w:t xml:space="preserve">When on the first review of entries, challenge learners to figure out the correct answer. </w:t>
      </w:r>
    </w:p>
    <w:p w14:paraId="387A18FF" w14:textId="7E8E96FC" w:rsidR="009347D8" w:rsidRDefault="009347D8" w:rsidP="009347D8">
      <w:pPr>
        <w:pStyle w:val="ListParagraph"/>
        <w:numPr>
          <w:ilvl w:val="0"/>
          <w:numId w:val="7"/>
        </w:numPr>
      </w:pPr>
      <w:r>
        <w:t xml:space="preserve">Example: Brittany provided a different form of identity verification. Review her scenario information and update the identity verification. </w:t>
      </w:r>
    </w:p>
    <w:p w14:paraId="118EDC77" w14:textId="77777777" w:rsidR="009347D8" w:rsidRDefault="009347D8" w:rsidP="00847293"/>
    <w:p w14:paraId="44B469A0" w14:textId="56B13C05" w:rsidR="00847293" w:rsidRDefault="009347D8" w:rsidP="00B716A5">
      <w:pPr>
        <w:spacing w:after="120"/>
      </w:pPr>
      <w:r>
        <w:t xml:space="preserve">When working on additional reviews, don’t copy and paste the same feedback. Assume learners didn’t understand and </w:t>
      </w:r>
      <w:proofErr w:type="gramStart"/>
      <w:r>
        <w:t>provide</w:t>
      </w:r>
      <w:proofErr w:type="gramEnd"/>
      <w:r>
        <w:t xml:space="preserve"> the feedback in a different way. </w:t>
      </w:r>
    </w:p>
    <w:p w14:paraId="62793BC3" w14:textId="5207950D" w:rsidR="009347D8" w:rsidRDefault="009347D8" w:rsidP="00B716A5">
      <w:pPr>
        <w:pStyle w:val="ListParagraph"/>
        <w:numPr>
          <w:ilvl w:val="0"/>
          <w:numId w:val="7"/>
        </w:numPr>
        <w:spacing w:after="120"/>
      </w:pPr>
      <w:r>
        <w:t xml:space="preserve">If the learner is not understanding a concept after 3 reviews of providing feedback in different ways, offer a phone or Zoom call. </w:t>
      </w:r>
    </w:p>
    <w:p w14:paraId="4C7D8D78" w14:textId="3E952DF2" w:rsidR="009347D8" w:rsidRDefault="009347D8" w:rsidP="00E57224">
      <w:pPr>
        <w:pStyle w:val="ListParagraph"/>
        <w:numPr>
          <w:ilvl w:val="0"/>
          <w:numId w:val="7"/>
        </w:numPr>
        <w:spacing w:after="120"/>
      </w:pPr>
      <w:r>
        <w:t>If it is too busy for a call, either email to request back-up or email to request a different trainer to call them.</w:t>
      </w:r>
    </w:p>
    <w:p w14:paraId="16B3CA76" w14:textId="07F029D4" w:rsidR="00E54A22" w:rsidRDefault="00E54A22" w:rsidP="009347D8">
      <w:pPr>
        <w:pStyle w:val="ListParagraph"/>
        <w:numPr>
          <w:ilvl w:val="0"/>
          <w:numId w:val="7"/>
        </w:numPr>
      </w:pPr>
      <w:r>
        <w:t>If the learner still isn’t understanding after</w:t>
      </w:r>
      <w:r w:rsidR="00E57224">
        <w:t xml:space="preserve"> a phone/Zoom call, consider reaching out to the ATL. </w:t>
      </w:r>
    </w:p>
    <w:p w14:paraId="1EA89BCA" w14:textId="77777777" w:rsidR="009347D8" w:rsidRDefault="009347D8" w:rsidP="009347D8"/>
    <w:p w14:paraId="04290C29" w14:textId="3DB6F720" w:rsidR="00847293" w:rsidRDefault="00740713" w:rsidP="000F4D4B">
      <w:pPr>
        <w:spacing w:after="120"/>
      </w:pPr>
      <w:r>
        <w:t xml:space="preserve">Format all feedback in a way that is easy for the learner to follow. It must always include the parent’s name, system, and page. </w:t>
      </w:r>
    </w:p>
    <w:p w14:paraId="5F453B34" w14:textId="42CA49D0" w:rsidR="001B6336" w:rsidRPr="001B6336" w:rsidRDefault="001B6336" w:rsidP="000F4D4B">
      <w:pPr>
        <w:pStyle w:val="ListParagraph"/>
        <w:numPr>
          <w:ilvl w:val="0"/>
          <w:numId w:val="13"/>
        </w:numPr>
        <w:spacing w:after="120"/>
      </w:pPr>
      <w:r>
        <w:t xml:space="preserve">Example: </w:t>
      </w:r>
      <w:r>
        <w:rPr>
          <w:b/>
          <w:bCs/>
          <w:i/>
          <w:iCs/>
        </w:rPr>
        <w:t>Ana 123456789</w:t>
      </w:r>
    </w:p>
    <w:p w14:paraId="442890BA" w14:textId="26A7D23D" w:rsidR="001B6336" w:rsidRDefault="001B6336" w:rsidP="000F4D4B">
      <w:pPr>
        <w:pStyle w:val="ListParagraph"/>
        <w:spacing w:after="120"/>
        <w:ind w:left="1440"/>
        <w:rPr>
          <w:b/>
          <w:bCs/>
          <w:u w:val="single"/>
        </w:rPr>
      </w:pPr>
      <w:r>
        <w:rPr>
          <w:b/>
          <w:bCs/>
          <w:u w:val="single"/>
        </w:rPr>
        <w:t>WWP</w:t>
      </w:r>
    </w:p>
    <w:p w14:paraId="1F98231F" w14:textId="19FC7128" w:rsidR="000F4D4B" w:rsidRPr="000F4D4B" w:rsidRDefault="000F4D4B" w:rsidP="001B6336">
      <w:pPr>
        <w:pStyle w:val="ListParagraph"/>
        <w:ind w:left="1440"/>
      </w:pPr>
      <w:r>
        <w:rPr>
          <w:b/>
          <w:bCs/>
        </w:rPr>
        <w:t xml:space="preserve">Education History – </w:t>
      </w:r>
      <w:r>
        <w:t xml:space="preserve">Ana doesn’t have her high school diploma.  </w:t>
      </w:r>
    </w:p>
    <w:p w14:paraId="7EC63ED8" w14:textId="77777777" w:rsidR="004A4634" w:rsidRDefault="004A4634">
      <w:pPr>
        <w:spacing w:after="160" w:line="259" w:lineRule="auto"/>
        <w:rPr>
          <w:rFonts w:ascii="Tahoma" w:hAnsi="Tahoma"/>
          <w:b/>
          <w:sz w:val="36"/>
        </w:rPr>
      </w:pPr>
      <w:r>
        <w:br w:type="page"/>
      </w:r>
    </w:p>
    <w:p w14:paraId="6BA15842" w14:textId="02C94770" w:rsidR="005A4AEC" w:rsidRDefault="005A4AEC" w:rsidP="005A4AEC">
      <w:pPr>
        <w:pStyle w:val="Heading3"/>
      </w:pPr>
      <w:r>
        <w:lastRenderedPageBreak/>
        <w:t xml:space="preserve">Quia </w:t>
      </w:r>
    </w:p>
    <w:p w14:paraId="2620A9B3" w14:textId="0C607626" w:rsidR="005A4AEC" w:rsidRDefault="005A4AEC" w:rsidP="00DB545F">
      <w:pPr>
        <w:spacing w:after="120"/>
      </w:pPr>
      <w:r>
        <w:t xml:space="preserve">You must check Quia regularly. Don’t wait for learners to send in an email to check it. </w:t>
      </w:r>
    </w:p>
    <w:p w14:paraId="64104DA7" w14:textId="43D9FCCE" w:rsidR="005A4AEC" w:rsidRDefault="005A4AEC" w:rsidP="005A4AEC">
      <w:pPr>
        <w:pStyle w:val="ListParagraph"/>
        <w:numPr>
          <w:ilvl w:val="0"/>
          <w:numId w:val="5"/>
        </w:numPr>
      </w:pPr>
      <w:r>
        <w:t>If it’s too busy to check Quia, send out an email to request back-up.</w:t>
      </w:r>
    </w:p>
    <w:p w14:paraId="2323BFF2" w14:textId="77777777" w:rsidR="005A4AEC" w:rsidRDefault="005A4AEC" w:rsidP="005A4AEC"/>
    <w:p w14:paraId="716DB6DB" w14:textId="767226A9" w:rsidR="006C1FC7" w:rsidRDefault="00D77FE7" w:rsidP="001E4CA0">
      <w:pPr>
        <w:spacing w:after="120"/>
      </w:pPr>
      <w:r>
        <w:t xml:space="preserve">Use the following steps </w:t>
      </w:r>
      <w:r w:rsidR="006C1FC7">
        <w:t>to take care of a pending Knowledge Check:</w:t>
      </w:r>
    </w:p>
    <w:p w14:paraId="5FC15716" w14:textId="54E49D3E" w:rsidR="006C1FC7" w:rsidRDefault="00C14F53" w:rsidP="00034243">
      <w:pPr>
        <w:pStyle w:val="ListParagraph"/>
        <w:numPr>
          <w:ilvl w:val="0"/>
          <w:numId w:val="15"/>
        </w:numPr>
        <w:spacing w:after="120"/>
      </w:pPr>
      <w:r>
        <w:t>Click Grade</w:t>
      </w:r>
    </w:p>
    <w:p w14:paraId="3C503395" w14:textId="0DDFD57F" w:rsidR="001D7F83" w:rsidRDefault="001D7F83" w:rsidP="00034243">
      <w:pPr>
        <w:pStyle w:val="ListParagraph"/>
        <w:numPr>
          <w:ilvl w:val="0"/>
          <w:numId w:val="15"/>
        </w:numPr>
        <w:spacing w:after="120"/>
      </w:pPr>
      <w:r>
        <w:t xml:space="preserve">The Student Summary Section </w:t>
      </w:r>
      <w:r w:rsidR="0001242F">
        <w:t xml:space="preserve">shows the learner’s name and </w:t>
      </w:r>
      <w:r>
        <w:t>one of the following:</w:t>
      </w:r>
    </w:p>
    <w:p w14:paraId="1AC8BD6B" w14:textId="5E2617F6" w:rsidR="001D7F83" w:rsidRDefault="0001242F" w:rsidP="00034243">
      <w:pPr>
        <w:pStyle w:val="ListParagraph"/>
        <w:numPr>
          <w:ilvl w:val="1"/>
          <w:numId w:val="15"/>
        </w:numPr>
        <w:spacing w:after="120"/>
      </w:pPr>
      <w:r>
        <w:t>Date/Time</w:t>
      </w:r>
      <w:r w:rsidR="008D7FB8">
        <w:t xml:space="preserve"> – You can grade the Knowledge </w:t>
      </w:r>
      <w:r w:rsidR="00464161">
        <w:t>Check</w:t>
      </w:r>
      <w:r w:rsidR="008D7FB8">
        <w:t>.</w:t>
      </w:r>
    </w:p>
    <w:p w14:paraId="03F50E13" w14:textId="7F12C1B7" w:rsidR="0001242F" w:rsidRDefault="0001242F" w:rsidP="00034243">
      <w:pPr>
        <w:pStyle w:val="ListParagraph"/>
        <w:numPr>
          <w:ilvl w:val="1"/>
          <w:numId w:val="15"/>
        </w:numPr>
        <w:spacing w:after="120"/>
      </w:pPr>
      <w:r>
        <w:t>In Progress</w:t>
      </w:r>
      <w:r w:rsidR="008D7FB8">
        <w:t xml:space="preserve"> – Don’t take any action yet. </w:t>
      </w:r>
    </w:p>
    <w:p w14:paraId="79BED974" w14:textId="4CAAE018" w:rsidR="0001242F" w:rsidRDefault="0001242F" w:rsidP="00034243">
      <w:pPr>
        <w:pStyle w:val="ListParagraph"/>
        <w:numPr>
          <w:ilvl w:val="1"/>
          <w:numId w:val="15"/>
        </w:numPr>
        <w:spacing w:after="120"/>
      </w:pPr>
      <w:r>
        <w:t>Abandoned</w:t>
      </w:r>
      <w:r w:rsidR="008D7FB8">
        <w:t xml:space="preserve"> – The learner </w:t>
      </w:r>
      <w:proofErr w:type="gramStart"/>
      <w:r w:rsidR="008D7FB8">
        <w:t>started, but</w:t>
      </w:r>
      <w:proofErr w:type="gramEnd"/>
      <w:r w:rsidR="008D7FB8">
        <w:t xml:space="preserve"> didn’t finish the Knowledge Check or quiz. </w:t>
      </w:r>
    </w:p>
    <w:p w14:paraId="5C4C35B4" w14:textId="7EECC587" w:rsidR="00DE19D9" w:rsidRDefault="006E25E5" w:rsidP="00034243">
      <w:pPr>
        <w:pStyle w:val="ListParagraph"/>
        <w:numPr>
          <w:ilvl w:val="0"/>
          <w:numId w:val="15"/>
        </w:numPr>
        <w:spacing w:after="120"/>
      </w:pPr>
      <w:r>
        <w:t>For Knowledge Checks you can grade, click</w:t>
      </w:r>
      <w:r w:rsidR="00464161">
        <w:t xml:space="preserve"> the </w:t>
      </w:r>
      <w:r w:rsidR="00D71E00">
        <w:t xml:space="preserve">Grade This Student button (pencil icon). </w:t>
      </w:r>
    </w:p>
    <w:p w14:paraId="2C681BE1" w14:textId="76640406" w:rsidR="004B728D" w:rsidRDefault="004B728D" w:rsidP="00034243">
      <w:pPr>
        <w:pStyle w:val="ListParagraph"/>
        <w:numPr>
          <w:ilvl w:val="0"/>
          <w:numId w:val="15"/>
        </w:numPr>
        <w:spacing w:after="120"/>
      </w:pPr>
      <w:r>
        <w:t xml:space="preserve">Review the learner’s responses and enter a score. </w:t>
      </w:r>
    </w:p>
    <w:p w14:paraId="066D6BB2" w14:textId="00A50755" w:rsidR="00C83BE3" w:rsidRDefault="004B728D" w:rsidP="00034243">
      <w:pPr>
        <w:pStyle w:val="ListParagraph"/>
        <w:numPr>
          <w:ilvl w:val="1"/>
          <w:numId w:val="15"/>
        </w:numPr>
        <w:spacing w:after="120"/>
      </w:pPr>
      <w:r>
        <w:t>The score doesn’t matter</w:t>
      </w:r>
      <w:r w:rsidR="00CE06C8">
        <w:t xml:space="preserve"> as all Knowledge Checks are in short-answer format. </w:t>
      </w:r>
    </w:p>
    <w:p w14:paraId="4C7BCF4C" w14:textId="64082765" w:rsidR="008907CA" w:rsidRDefault="008907CA" w:rsidP="00034243">
      <w:pPr>
        <w:pStyle w:val="ListParagraph"/>
        <w:numPr>
          <w:ilvl w:val="0"/>
          <w:numId w:val="15"/>
        </w:numPr>
        <w:spacing w:after="120"/>
      </w:pPr>
      <w:r>
        <w:t xml:space="preserve">Email the learner with their feedback. </w:t>
      </w:r>
    </w:p>
    <w:p w14:paraId="47E4B00A" w14:textId="07D9AAD2" w:rsidR="008907CA" w:rsidRDefault="008907CA" w:rsidP="00034243">
      <w:pPr>
        <w:pStyle w:val="ListParagraph"/>
        <w:numPr>
          <w:ilvl w:val="1"/>
          <w:numId w:val="15"/>
        </w:numPr>
        <w:spacing w:after="120"/>
      </w:pPr>
      <w:r>
        <w:t xml:space="preserve">If the learner answered all questions correctly, let them know they completed the Knowledge Check. </w:t>
      </w:r>
    </w:p>
    <w:p w14:paraId="3DF447DD" w14:textId="419B493B" w:rsidR="008907CA" w:rsidRDefault="008907CA" w:rsidP="00034243">
      <w:pPr>
        <w:pStyle w:val="ListParagraph"/>
        <w:numPr>
          <w:ilvl w:val="1"/>
          <w:numId w:val="15"/>
        </w:numPr>
        <w:spacing w:after="120"/>
      </w:pPr>
      <w:r>
        <w:t xml:space="preserve">If the learner answered one or more questions incorrectly, copy and paste the question into the email </w:t>
      </w:r>
      <w:r w:rsidR="00D7296F">
        <w:t xml:space="preserve">and ask the learner to re-answer the question. </w:t>
      </w:r>
    </w:p>
    <w:p w14:paraId="33CA3A07" w14:textId="3B085CF9" w:rsidR="00452E17" w:rsidRDefault="00452E17" w:rsidP="00034243">
      <w:pPr>
        <w:pStyle w:val="ListParagraph"/>
        <w:numPr>
          <w:ilvl w:val="0"/>
          <w:numId w:val="15"/>
        </w:numPr>
        <w:spacing w:after="120"/>
      </w:pPr>
      <w:r>
        <w:t xml:space="preserve">Click Submit. </w:t>
      </w:r>
    </w:p>
    <w:p w14:paraId="16774564" w14:textId="5CAEB323" w:rsidR="00452E17" w:rsidRDefault="00255A2E" w:rsidP="00034243">
      <w:pPr>
        <w:pStyle w:val="ListParagraph"/>
        <w:numPr>
          <w:ilvl w:val="0"/>
          <w:numId w:val="15"/>
        </w:numPr>
        <w:spacing w:after="120"/>
      </w:pPr>
      <w:r>
        <w:t>For graded and abandoned Knowledge Checks:</w:t>
      </w:r>
      <w:r>
        <w:tab/>
      </w:r>
    </w:p>
    <w:p w14:paraId="6D1D762D" w14:textId="7FF7B8A3" w:rsidR="00255A2E" w:rsidRDefault="00982C78" w:rsidP="00034243">
      <w:pPr>
        <w:pStyle w:val="ListParagraph"/>
        <w:numPr>
          <w:ilvl w:val="1"/>
          <w:numId w:val="15"/>
        </w:numPr>
        <w:spacing w:after="120"/>
      </w:pPr>
      <w:r>
        <w:t>Check the box</w:t>
      </w:r>
      <w:r w:rsidR="00255A2E">
        <w:t xml:space="preserve"> </w:t>
      </w:r>
      <w:r w:rsidR="008B4243">
        <w:t xml:space="preserve">to the left of the Grade This Student button. </w:t>
      </w:r>
    </w:p>
    <w:p w14:paraId="4D2DBEA6" w14:textId="703B4565" w:rsidR="008B4243" w:rsidRDefault="00982C78" w:rsidP="00034243">
      <w:pPr>
        <w:pStyle w:val="ListParagraph"/>
        <w:numPr>
          <w:ilvl w:val="1"/>
          <w:numId w:val="15"/>
        </w:numPr>
        <w:spacing w:after="120"/>
      </w:pPr>
      <w:r>
        <w:t>From the Actions dropdown, select Move to Archive</w:t>
      </w:r>
      <w:r w:rsidR="007E4021">
        <w:t>.</w:t>
      </w:r>
    </w:p>
    <w:p w14:paraId="7B07DFDE" w14:textId="16644601" w:rsidR="007E4021" w:rsidRDefault="007E4021" w:rsidP="00255A2E">
      <w:pPr>
        <w:pStyle w:val="ListParagraph"/>
        <w:numPr>
          <w:ilvl w:val="1"/>
          <w:numId w:val="15"/>
        </w:numPr>
      </w:pPr>
      <w:r>
        <w:t xml:space="preserve">Click the Send to Archive button. </w:t>
      </w:r>
    </w:p>
    <w:p w14:paraId="74F9D175" w14:textId="77777777" w:rsidR="005A4AEC" w:rsidRDefault="005A4AEC" w:rsidP="005A4AEC"/>
    <w:p w14:paraId="4CD2E2EA" w14:textId="77777777" w:rsidR="005A4AEC" w:rsidRDefault="005A4AEC" w:rsidP="005A4AEC">
      <w:pPr>
        <w:pStyle w:val="Heading3"/>
      </w:pPr>
      <w:r>
        <w:t>NWT Spreadsheet</w:t>
      </w:r>
    </w:p>
    <w:p w14:paraId="2EAFC965" w14:textId="736034B4" w:rsidR="005A4AEC" w:rsidRDefault="005A4AEC" w:rsidP="005A4AEC">
      <w:r>
        <w:t xml:space="preserve">You must update the NWT Spreadsheet at least once throughout the day. This includes checking the Learning Center for CBT completions. </w:t>
      </w:r>
    </w:p>
    <w:p w14:paraId="4BE4514B" w14:textId="503D50E4" w:rsidR="005A4AEC" w:rsidRDefault="005A4AEC" w:rsidP="001C3DD0">
      <w:pPr>
        <w:pStyle w:val="ListParagraph"/>
        <w:numPr>
          <w:ilvl w:val="0"/>
          <w:numId w:val="16"/>
        </w:numPr>
      </w:pPr>
      <w:r>
        <w:t xml:space="preserve">If it’s too busy to check the Learning Center, send out an email to request back-up. </w:t>
      </w:r>
    </w:p>
    <w:p w14:paraId="21F2F984" w14:textId="7F317F3A" w:rsidR="005A4AEC" w:rsidRDefault="005A4AEC" w:rsidP="005A4AEC"/>
    <w:p w14:paraId="056DB2B4" w14:textId="4B85F072" w:rsidR="005A4AEC" w:rsidRDefault="005A4AEC" w:rsidP="005A4AEC">
      <w:r>
        <w:t xml:space="preserve">When a learner completes entries, </w:t>
      </w:r>
      <w:proofErr w:type="gramStart"/>
      <w:r w:rsidR="00D65605">
        <w:t>find</w:t>
      </w:r>
      <w:proofErr w:type="gramEnd"/>
      <w:r w:rsidR="00D65605">
        <w:t xml:space="preserve"> the corresponding box and </w:t>
      </w:r>
      <w:proofErr w:type="gramStart"/>
      <w:r>
        <w:t>enter</w:t>
      </w:r>
      <w:proofErr w:type="gramEnd"/>
      <w:r>
        <w:t xml:space="preserve"> the current date and your initials. </w:t>
      </w:r>
    </w:p>
    <w:p w14:paraId="02367C4D" w14:textId="77777777" w:rsidR="005A4AEC" w:rsidRDefault="005A4AEC" w:rsidP="005A4AEC"/>
    <w:p w14:paraId="2BF13758" w14:textId="78693EDE" w:rsidR="005A4AEC" w:rsidRDefault="005A4AEC" w:rsidP="005A4AEC">
      <w:r>
        <w:t xml:space="preserve">When a learner completes a CBT, </w:t>
      </w:r>
      <w:r w:rsidR="00D65605">
        <w:t xml:space="preserve">find the corresponding box and </w:t>
      </w:r>
      <w:r>
        <w:t xml:space="preserve">enter the date they completed the course and your initials. </w:t>
      </w:r>
    </w:p>
    <w:p w14:paraId="7C3BA682" w14:textId="77777777" w:rsidR="00C1292D" w:rsidRDefault="00C1292D" w:rsidP="005A4AEC"/>
    <w:p w14:paraId="32F1BC5A" w14:textId="2F67F40A" w:rsidR="00C1292D" w:rsidRDefault="00C1292D" w:rsidP="005A4AEC">
      <w:r>
        <w:lastRenderedPageBreak/>
        <w:t xml:space="preserve">When a learner is done with a curriculum, request the next curriculum for them. Don’t wait for learners to send in an email requesting it. </w:t>
      </w:r>
    </w:p>
    <w:p w14:paraId="1D4E1E59" w14:textId="77777777" w:rsidR="001E4CA0" w:rsidRDefault="001E4CA0" w:rsidP="005A4AEC"/>
    <w:p w14:paraId="6E96955F" w14:textId="30E0FE28" w:rsidR="00847293" w:rsidRDefault="00800C28" w:rsidP="00800C28">
      <w:pPr>
        <w:pStyle w:val="Heading4"/>
      </w:pPr>
      <w:r>
        <w:t>Learning Center CBT Completions</w:t>
      </w:r>
    </w:p>
    <w:p w14:paraId="7CEC97E5" w14:textId="3E891E1C" w:rsidR="00800C28" w:rsidRDefault="00800C28" w:rsidP="00EC4437">
      <w:pPr>
        <w:spacing w:after="120"/>
      </w:pPr>
      <w:r>
        <w:t xml:space="preserve">To verify that a learner completed a CBT, navigate to their Transcript in the Learning Center. Then, </w:t>
      </w:r>
      <w:r w:rsidR="001E4CA0">
        <w:t>take the following steps:</w:t>
      </w:r>
    </w:p>
    <w:p w14:paraId="2EB59030" w14:textId="10D1509D" w:rsidR="001E4CA0" w:rsidRDefault="001E4CA0" w:rsidP="00EC4437">
      <w:pPr>
        <w:pStyle w:val="ListParagraph"/>
        <w:numPr>
          <w:ilvl w:val="0"/>
          <w:numId w:val="17"/>
        </w:numPr>
        <w:spacing w:after="120"/>
      </w:pPr>
      <w:r>
        <w:t xml:space="preserve">Find the learner’s current curriculum. </w:t>
      </w:r>
    </w:p>
    <w:p w14:paraId="481329CF" w14:textId="3AB3816C" w:rsidR="001E4CA0" w:rsidRDefault="001E4CA0" w:rsidP="00EC4437">
      <w:pPr>
        <w:pStyle w:val="ListParagraph"/>
        <w:numPr>
          <w:ilvl w:val="1"/>
          <w:numId w:val="17"/>
        </w:numPr>
        <w:spacing w:after="120"/>
      </w:pPr>
      <w:r>
        <w:t xml:space="preserve">You may have to change the Filter </w:t>
      </w:r>
      <w:proofErr w:type="gramStart"/>
      <w:r>
        <w:t>By</w:t>
      </w:r>
      <w:proofErr w:type="gramEnd"/>
      <w:r>
        <w:t xml:space="preserve"> Training </w:t>
      </w:r>
      <w:r w:rsidR="00F519DB">
        <w:t>Status</w:t>
      </w:r>
      <w:r>
        <w:t xml:space="preserve"> to </w:t>
      </w:r>
      <w:r w:rsidR="0005029B">
        <w:t xml:space="preserve">All. </w:t>
      </w:r>
    </w:p>
    <w:p w14:paraId="2C2E6B25" w14:textId="252DF439" w:rsidR="00A57063" w:rsidRDefault="00A57063" w:rsidP="00EC4437">
      <w:pPr>
        <w:pStyle w:val="ListParagraph"/>
        <w:numPr>
          <w:ilvl w:val="0"/>
          <w:numId w:val="17"/>
        </w:numPr>
        <w:spacing w:after="120"/>
      </w:pPr>
      <w:r>
        <w:t xml:space="preserve">Click the Open Curriculum button. </w:t>
      </w:r>
    </w:p>
    <w:p w14:paraId="3B3E3365" w14:textId="2220FABA" w:rsidR="00504A82" w:rsidRDefault="0063500E" w:rsidP="00EC4437">
      <w:pPr>
        <w:pStyle w:val="ListParagraph"/>
        <w:numPr>
          <w:ilvl w:val="0"/>
          <w:numId w:val="17"/>
        </w:numPr>
        <w:spacing w:after="120"/>
      </w:pPr>
      <w:r>
        <w:t xml:space="preserve">Select a CBT from the left-hand panel. </w:t>
      </w:r>
    </w:p>
    <w:p w14:paraId="2E6F7158" w14:textId="2CDDB3EE" w:rsidR="0063500E" w:rsidRPr="00800C28" w:rsidRDefault="0063500E" w:rsidP="00A57063">
      <w:pPr>
        <w:pStyle w:val="ListParagraph"/>
        <w:numPr>
          <w:ilvl w:val="0"/>
          <w:numId w:val="17"/>
        </w:numPr>
      </w:pPr>
      <w:r>
        <w:t xml:space="preserve">The Learning Center displays “Completed” and “Completed: </w:t>
      </w:r>
      <w:r w:rsidR="00EC4437">
        <w:rPr>
          <w:i/>
          <w:iCs/>
        </w:rPr>
        <w:t>date</w:t>
      </w:r>
      <w:r w:rsidR="00EC4437">
        <w:t xml:space="preserve">” at the top of the CBT window. </w:t>
      </w:r>
    </w:p>
    <w:sectPr w:rsidR="0063500E" w:rsidRPr="00800C28" w:rsidSect="00375F6A">
      <w:headerReference w:type="default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C9819" w14:textId="77777777" w:rsidR="00375F6A" w:rsidRDefault="00375F6A" w:rsidP="00375F6A">
      <w:r>
        <w:separator/>
      </w:r>
    </w:p>
  </w:endnote>
  <w:endnote w:type="continuationSeparator" w:id="0">
    <w:p w14:paraId="75D7C273" w14:textId="77777777" w:rsidR="00375F6A" w:rsidRDefault="00375F6A" w:rsidP="0037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CB55B" w14:textId="6F171DA0" w:rsidR="00375F6A" w:rsidRPr="004C5652" w:rsidRDefault="004C5652" w:rsidP="004C5652">
    <w:pPr>
      <w:pStyle w:val="Footer"/>
      <w:pBdr>
        <w:top w:val="thinThickSmallGap" w:sz="12" w:space="1" w:color="auto"/>
      </w:pBdr>
      <w:rPr>
        <w:sz w:val="20"/>
      </w:rPr>
    </w:pPr>
    <w:r w:rsidRPr="00E35582">
      <w:rPr>
        <w:sz w:val="20"/>
      </w:rPr>
      <w:t>D</w:t>
    </w:r>
    <w:r>
      <w:rPr>
        <w:sz w:val="20"/>
      </w:rPr>
      <w:t>CF/DFES/</w:t>
    </w:r>
    <w:r w:rsidRPr="00E35582">
      <w:rPr>
        <w:sz w:val="20"/>
      </w:rPr>
      <w:t xml:space="preserve">Partner Training </w:t>
    </w:r>
    <w:r>
      <w:rPr>
        <w:sz w:val="20"/>
      </w:rPr>
      <w:t xml:space="preserve">Team   </w:t>
    </w:r>
    <w:r w:rsidRPr="00E35582">
      <w:rPr>
        <w:sz w:val="20"/>
      </w:rPr>
      <w:t xml:space="preserve"> </w:t>
    </w:r>
    <w:sdt>
      <w:sdtPr>
        <w:rPr>
          <w:sz w:val="20"/>
        </w:rPr>
        <w:id w:val="45838455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sz w:val="20"/>
          </w:rPr>
          <w:t xml:space="preserve">                          </w:t>
        </w:r>
        <w:r w:rsidRPr="00E35582">
          <w:rPr>
            <w:sz w:val="20"/>
          </w:rPr>
          <w:fldChar w:fldCharType="begin"/>
        </w:r>
        <w:r w:rsidRPr="00E35582">
          <w:rPr>
            <w:sz w:val="20"/>
          </w:rPr>
          <w:instrText xml:space="preserve"> PAGE   \* MERGEFORMAT </w:instrText>
        </w:r>
        <w:r w:rsidRPr="00E35582">
          <w:rPr>
            <w:sz w:val="20"/>
          </w:rPr>
          <w:fldChar w:fldCharType="separate"/>
        </w:r>
        <w:r>
          <w:rPr>
            <w:sz w:val="20"/>
          </w:rPr>
          <w:t>1</w:t>
        </w:r>
        <w:r w:rsidRPr="00E35582">
          <w:rPr>
            <w:noProof/>
            <w:sz w:val="20"/>
          </w:rPr>
          <w:fldChar w:fldCharType="end"/>
        </w:r>
        <w:r>
          <w:rPr>
            <w:noProof/>
            <w:sz w:val="20"/>
          </w:rPr>
          <w:t xml:space="preserve">                                                                </w:t>
        </w:r>
        <w:r w:rsidR="00B62701">
          <w:rPr>
            <w:noProof/>
            <w:sz w:val="20"/>
          </w:rPr>
          <w:t xml:space="preserve">  </w:t>
        </w:r>
        <w:r>
          <w:rPr>
            <w:noProof/>
            <w:sz w:val="20"/>
          </w:rPr>
          <w:t xml:space="preserve"> 09/</w:t>
        </w:r>
        <w:r w:rsidR="00285E9A">
          <w:rPr>
            <w:noProof/>
            <w:sz w:val="20"/>
          </w:rPr>
          <w:t>10</w:t>
        </w:r>
        <w:r>
          <w:rPr>
            <w:noProof/>
            <w:sz w:val="20"/>
          </w:rPr>
          <w:t>/25</w:t>
        </w:r>
        <w:r>
          <w:rPr>
            <w:noProof/>
            <w:sz w:val="20"/>
          </w:rPr>
          <w:br/>
        </w:r>
        <w:proofErr w:type="gramStart"/>
        <w:r w:rsidRPr="001C0473">
          <w:rPr>
            <w:rStyle w:val="PageNumber"/>
            <w:sz w:val="16"/>
            <w:szCs w:val="16"/>
          </w:rPr>
          <w:t>S:…</w:t>
        </w:r>
        <w:proofErr w:type="gramEnd"/>
        <w:r w:rsidRPr="000352C4">
          <w:rPr>
            <w:rStyle w:val="PageNumber"/>
            <w:sz w:val="16"/>
            <w:szCs w:val="16"/>
          </w:rPr>
          <w:t>\\New_Worker_Training\Guides\</w:t>
        </w:r>
        <w:r>
          <w:rPr>
            <w:rStyle w:val="PageNumber"/>
            <w:sz w:val="16"/>
            <w:szCs w:val="16"/>
          </w:rPr>
          <w:t>NWT_Monitoring_Guidelines_09</w:t>
        </w:r>
        <w:r w:rsidR="00285E9A">
          <w:rPr>
            <w:rStyle w:val="PageNumber"/>
            <w:sz w:val="16"/>
            <w:szCs w:val="16"/>
          </w:rPr>
          <w:t>10</w:t>
        </w:r>
        <w:r>
          <w:rPr>
            <w:rStyle w:val="PageNumber"/>
            <w:sz w:val="16"/>
            <w:szCs w:val="16"/>
          </w:rPr>
          <w:t>25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B5344" w14:textId="1EDB9958" w:rsidR="00375F6A" w:rsidRPr="00375F6A" w:rsidRDefault="00375F6A" w:rsidP="00375F6A">
    <w:pPr>
      <w:pStyle w:val="Footer"/>
      <w:pBdr>
        <w:top w:val="thinThickSmallGap" w:sz="12" w:space="1" w:color="auto"/>
      </w:pBdr>
      <w:rPr>
        <w:sz w:val="20"/>
      </w:rPr>
    </w:pPr>
    <w:r w:rsidRPr="00E35582">
      <w:rPr>
        <w:sz w:val="20"/>
      </w:rPr>
      <w:t>D</w:t>
    </w:r>
    <w:r>
      <w:rPr>
        <w:sz w:val="20"/>
      </w:rPr>
      <w:t>CF/DFES/</w:t>
    </w:r>
    <w:r w:rsidRPr="00E35582">
      <w:rPr>
        <w:sz w:val="20"/>
      </w:rPr>
      <w:t xml:space="preserve">Partner Training </w:t>
    </w:r>
    <w:r>
      <w:rPr>
        <w:sz w:val="20"/>
      </w:rPr>
      <w:t xml:space="preserve">Team   </w:t>
    </w:r>
    <w:r w:rsidRPr="00E35582">
      <w:rPr>
        <w:sz w:val="20"/>
      </w:rPr>
      <w:t xml:space="preserve"> </w:t>
    </w:r>
    <w:sdt>
      <w:sdtPr>
        <w:rPr>
          <w:sz w:val="20"/>
        </w:rPr>
        <w:id w:val="7319798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sz w:val="20"/>
          </w:rPr>
          <w:t xml:space="preserve">                          </w:t>
        </w:r>
        <w:r w:rsidRPr="00E35582">
          <w:rPr>
            <w:sz w:val="20"/>
          </w:rPr>
          <w:fldChar w:fldCharType="begin"/>
        </w:r>
        <w:r w:rsidRPr="00E35582">
          <w:rPr>
            <w:sz w:val="20"/>
          </w:rPr>
          <w:instrText xml:space="preserve"> PAGE   \* MERGEFORMAT </w:instrText>
        </w:r>
        <w:r w:rsidRPr="00E35582">
          <w:rPr>
            <w:sz w:val="20"/>
          </w:rPr>
          <w:fldChar w:fldCharType="separate"/>
        </w:r>
        <w:r>
          <w:rPr>
            <w:sz w:val="20"/>
          </w:rPr>
          <w:t>6</w:t>
        </w:r>
        <w:r w:rsidRPr="00E35582">
          <w:rPr>
            <w:noProof/>
            <w:sz w:val="20"/>
          </w:rPr>
          <w:fldChar w:fldCharType="end"/>
        </w:r>
        <w:r>
          <w:rPr>
            <w:noProof/>
            <w:sz w:val="20"/>
          </w:rPr>
          <w:t xml:space="preserve">                                                                </w:t>
        </w:r>
        <w:r w:rsidR="00285E9A">
          <w:rPr>
            <w:noProof/>
            <w:sz w:val="20"/>
          </w:rPr>
          <w:t xml:space="preserve">  </w:t>
        </w:r>
        <w:r>
          <w:rPr>
            <w:noProof/>
            <w:sz w:val="20"/>
          </w:rPr>
          <w:t xml:space="preserve"> 09/</w:t>
        </w:r>
        <w:r w:rsidR="00285E9A">
          <w:rPr>
            <w:noProof/>
            <w:sz w:val="20"/>
          </w:rPr>
          <w:t>10</w:t>
        </w:r>
        <w:r>
          <w:rPr>
            <w:noProof/>
            <w:sz w:val="20"/>
          </w:rPr>
          <w:t>/25</w:t>
        </w:r>
        <w:r>
          <w:rPr>
            <w:noProof/>
            <w:sz w:val="20"/>
          </w:rPr>
          <w:br/>
        </w:r>
        <w:proofErr w:type="gramStart"/>
        <w:r w:rsidRPr="001C0473">
          <w:rPr>
            <w:rStyle w:val="PageNumber"/>
            <w:sz w:val="16"/>
            <w:szCs w:val="16"/>
          </w:rPr>
          <w:t>S:…</w:t>
        </w:r>
        <w:proofErr w:type="gramEnd"/>
        <w:r w:rsidRPr="000352C4">
          <w:rPr>
            <w:rStyle w:val="PageNumber"/>
            <w:sz w:val="16"/>
            <w:szCs w:val="16"/>
          </w:rPr>
          <w:t>\\New_Worker_Training\Guides\</w:t>
        </w:r>
        <w:r>
          <w:rPr>
            <w:rStyle w:val="PageNumber"/>
            <w:sz w:val="16"/>
            <w:szCs w:val="16"/>
          </w:rPr>
          <w:t>NWT_Monitoring_Guidelines_09</w:t>
        </w:r>
        <w:r w:rsidR="00285E9A">
          <w:rPr>
            <w:rStyle w:val="PageNumber"/>
            <w:sz w:val="16"/>
            <w:szCs w:val="16"/>
          </w:rPr>
          <w:t>10</w:t>
        </w:r>
        <w:r>
          <w:rPr>
            <w:rStyle w:val="PageNumber"/>
            <w:sz w:val="16"/>
            <w:szCs w:val="16"/>
          </w:rPr>
          <w:t>25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7A300" w14:textId="77777777" w:rsidR="00375F6A" w:rsidRDefault="00375F6A" w:rsidP="00375F6A">
      <w:r>
        <w:separator/>
      </w:r>
    </w:p>
  </w:footnote>
  <w:footnote w:type="continuationSeparator" w:id="0">
    <w:p w14:paraId="7559CF6E" w14:textId="77777777" w:rsidR="00375F6A" w:rsidRDefault="00375F6A" w:rsidP="00375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90B53" w14:textId="19B3AB46" w:rsidR="00375F6A" w:rsidRPr="005003EC" w:rsidRDefault="005003EC" w:rsidP="005003EC">
    <w:pPr>
      <w:pStyle w:val="Header"/>
      <w:pBdr>
        <w:bottom w:val="thickThinSmallGap" w:sz="12" w:space="1" w:color="auto"/>
      </w:pBdr>
      <w:jc w:val="right"/>
      <w:rPr>
        <w:sz w:val="20"/>
      </w:rPr>
    </w:pPr>
    <w:r>
      <w:rPr>
        <w:sz w:val="20"/>
      </w:rPr>
      <w:t>NWT Monitoring Guidelines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50B"/>
    <w:multiLevelType w:val="multilevel"/>
    <w:tmpl w:val="0B922340"/>
    <w:numStyleLink w:val="PTTBullets"/>
  </w:abstractNum>
  <w:abstractNum w:abstractNumId="1" w15:restartNumberingAfterBreak="0">
    <w:nsid w:val="15EC3A17"/>
    <w:multiLevelType w:val="multilevel"/>
    <w:tmpl w:val="0B922340"/>
    <w:numStyleLink w:val="PTTBullets"/>
  </w:abstractNum>
  <w:abstractNum w:abstractNumId="2" w15:restartNumberingAfterBreak="0">
    <w:nsid w:val="164874E0"/>
    <w:multiLevelType w:val="multilevel"/>
    <w:tmpl w:val="1BD8A382"/>
    <w:styleLink w:val="PTTNumbering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36034EF"/>
    <w:multiLevelType w:val="multilevel"/>
    <w:tmpl w:val="1BD8A382"/>
    <w:numStyleLink w:val="PTTNumbering"/>
  </w:abstractNum>
  <w:abstractNum w:abstractNumId="4" w15:restartNumberingAfterBreak="0">
    <w:nsid w:val="354E3A70"/>
    <w:multiLevelType w:val="multilevel"/>
    <w:tmpl w:val="0B9223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36371BC0"/>
    <w:multiLevelType w:val="multilevel"/>
    <w:tmpl w:val="0B9223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363844D0"/>
    <w:multiLevelType w:val="multilevel"/>
    <w:tmpl w:val="0B922340"/>
    <w:numStyleLink w:val="PTTBullets"/>
  </w:abstractNum>
  <w:abstractNum w:abstractNumId="7" w15:restartNumberingAfterBreak="0">
    <w:nsid w:val="406C266B"/>
    <w:multiLevelType w:val="multilevel"/>
    <w:tmpl w:val="0B922340"/>
    <w:styleLink w:val="PTT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410B0BB1"/>
    <w:multiLevelType w:val="multilevel"/>
    <w:tmpl w:val="0B9223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4D67336E"/>
    <w:multiLevelType w:val="multilevel"/>
    <w:tmpl w:val="0B9223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4F733F13"/>
    <w:multiLevelType w:val="hybridMultilevel"/>
    <w:tmpl w:val="08FE7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46448"/>
    <w:multiLevelType w:val="hybridMultilevel"/>
    <w:tmpl w:val="C928B0F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392726"/>
    <w:multiLevelType w:val="multilevel"/>
    <w:tmpl w:val="0B922340"/>
    <w:numStyleLink w:val="PTTBullets"/>
  </w:abstractNum>
  <w:abstractNum w:abstractNumId="13" w15:restartNumberingAfterBreak="0">
    <w:nsid w:val="5F016BCB"/>
    <w:multiLevelType w:val="multilevel"/>
    <w:tmpl w:val="1BD8A382"/>
    <w:numStyleLink w:val="PTTNumbering"/>
  </w:abstractNum>
  <w:abstractNum w:abstractNumId="14" w15:restartNumberingAfterBreak="0">
    <w:nsid w:val="6B5455DB"/>
    <w:multiLevelType w:val="multilevel"/>
    <w:tmpl w:val="0B922340"/>
    <w:numStyleLink w:val="PTTBullets"/>
  </w:abstractNum>
  <w:abstractNum w:abstractNumId="15" w15:restartNumberingAfterBreak="0">
    <w:nsid w:val="7654568C"/>
    <w:multiLevelType w:val="multilevel"/>
    <w:tmpl w:val="0B922340"/>
    <w:numStyleLink w:val="PTTBullets"/>
  </w:abstractNum>
  <w:abstractNum w:abstractNumId="16" w15:restartNumberingAfterBreak="0">
    <w:nsid w:val="7A073ADA"/>
    <w:multiLevelType w:val="multilevel"/>
    <w:tmpl w:val="0B922340"/>
    <w:numStyleLink w:val="PTTBullets"/>
  </w:abstractNum>
  <w:num w:numId="1" w16cid:durableId="2034720296">
    <w:abstractNumId w:val="7"/>
  </w:num>
  <w:num w:numId="2" w16cid:durableId="1811091428">
    <w:abstractNumId w:val="2"/>
  </w:num>
  <w:num w:numId="3" w16cid:durableId="1948849428">
    <w:abstractNumId w:val="10"/>
  </w:num>
  <w:num w:numId="4" w16cid:durableId="1675255870">
    <w:abstractNumId w:val="16"/>
  </w:num>
  <w:num w:numId="5" w16cid:durableId="2052804622">
    <w:abstractNumId w:val="14"/>
  </w:num>
  <w:num w:numId="6" w16cid:durableId="471676255">
    <w:abstractNumId w:val="6"/>
  </w:num>
  <w:num w:numId="7" w16cid:durableId="378941397">
    <w:abstractNumId w:val="4"/>
  </w:num>
  <w:num w:numId="8" w16cid:durableId="34741197">
    <w:abstractNumId w:val="8"/>
  </w:num>
  <w:num w:numId="9" w16cid:durableId="1333799287">
    <w:abstractNumId w:val="11"/>
  </w:num>
  <w:num w:numId="10" w16cid:durableId="764958626">
    <w:abstractNumId w:val="5"/>
  </w:num>
  <w:num w:numId="11" w16cid:durableId="1975986712">
    <w:abstractNumId w:val="1"/>
  </w:num>
  <w:num w:numId="12" w16cid:durableId="1459639296">
    <w:abstractNumId w:val="12"/>
  </w:num>
  <w:num w:numId="13" w16cid:durableId="1610510489">
    <w:abstractNumId w:val="15"/>
  </w:num>
  <w:num w:numId="14" w16cid:durableId="678846822">
    <w:abstractNumId w:val="9"/>
  </w:num>
  <w:num w:numId="15" w16cid:durableId="1845703943">
    <w:abstractNumId w:val="3"/>
  </w:num>
  <w:num w:numId="16" w16cid:durableId="200478747">
    <w:abstractNumId w:val="0"/>
  </w:num>
  <w:num w:numId="17" w16cid:durableId="10394300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76"/>
    <w:rsid w:val="000122D5"/>
    <w:rsid w:val="0001242F"/>
    <w:rsid w:val="000159C6"/>
    <w:rsid w:val="00016B33"/>
    <w:rsid w:val="000316A3"/>
    <w:rsid w:val="00033216"/>
    <w:rsid w:val="00034243"/>
    <w:rsid w:val="0005029B"/>
    <w:rsid w:val="00080D7E"/>
    <w:rsid w:val="0009728C"/>
    <w:rsid w:val="000D475B"/>
    <w:rsid w:val="000E2C92"/>
    <w:rsid w:val="000F4D4B"/>
    <w:rsid w:val="00142002"/>
    <w:rsid w:val="00144806"/>
    <w:rsid w:val="00146326"/>
    <w:rsid w:val="00177CE0"/>
    <w:rsid w:val="00181AA3"/>
    <w:rsid w:val="001908A4"/>
    <w:rsid w:val="001B6336"/>
    <w:rsid w:val="001B6C6D"/>
    <w:rsid w:val="001C3DD0"/>
    <w:rsid w:val="001D7F83"/>
    <w:rsid w:val="001E4CA0"/>
    <w:rsid w:val="002052F8"/>
    <w:rsid w:val="00235784"/>
    <w:rsid w:val="00236F36"/>
    <w:rsid w:val="00255A2E"/>
    <w:rsid w:val="00256618"/>
    <w:rsid w:val="00275782"/>
    <w:rsid w:val="00285E9A"/>
    <w:rsid w:val="0029797E"/>
    <w:rsid w:val="002C03B2"/>
    <w:rsid w:val="002C4B2C"/>
    <w:rsid w:val="002F1A16"/>
    <w:rsid w:val="002F3139"/>
    <w:rsid w:val="002F4D40"/>
    <w:rsid w:val="003005A4"/>
    <w:rsid w:val="00306F8C"/>
    <w:rsid w:val="00375F6A"/>
    <w:rsid w:val="003D297A"/>
    <w:rsid w:val="003E2876"/>
    <w:rsid w:val="003F0CF8"/>
    <w:rsid w:val="003F0D36"/>
    <w:rsid w:val="003F7F47"/>
    <w:rsid w:val="00407043"/>
    <w:rsid w:val="00433DE7"/>
    <w:rsid w:val="0044030D"/>
    <w:rsid w:val="00441791"/>
    <w:rsid w:val="0044393B"/>
    <w:rsid w:val="00452E17"/>
    <w:rsid w:val="00464161"/>
    <w:rsid w:val="00471ADA"/>
    <w:rsid w:val="00487B4F"/>
    <w:rsid w:val="004A4634"/>
    <w:rsid w:val="004B728D"/>
    <w:rsid w:val="004C5652"/>
    <w:rsid w:val="004C603E"/>
    <w:rsid w:val="004F7F83"/>
    <w:rsid w:val="005003EC"/>
    <w:rsid w:val="00504A82"/>
    <w:rsid w:val="00525409"/>
    <w:rsid w:val="005A0CD5"/>
    <w:rsid w:val="005A4AEC"/>
    <w:rsid w:val="005C2AEC"/>
    <w:rsid w:val="005E016A"/>
    <w:rsid w:val="00627756"/>
    <w:rsid w:val="0063500E"/>
    <w:rsid w:val="00646E57"/>
    <w:rsid w:val="00691FC9"/>
    <w:rsid w:val="006A221C"/>
    <w:rsid w:val="006A414E"/>
    <w:rsid w:val="006A5D48"/>
    <w:rsid w:val="006C1FC7"/>
    <w:rsid w:val="006D31F6"/>
    <w:rsid w:val="006E25E5"/>
    <w:rsid w:val="006E501C"/>
    <w:rsid w:val="006F262C"/>
    <w:rsid w:val="006F2DD3"/>
    <w:rsid w:val="006F5CC2"/>
    <w:rsid w:val="00707228"/>
    <w:rsid w:val="007115E1"/>
    <w:rsid w:val="007151A5"/>
    <w:rsid w:val="007327BD"/>
    <w:rsid w:val="00740713"/>
    <w:rsid w:val="0074250F"/>
    <w:rsid w:val="00761C12"/>
    <w:rsid w:val="007807BB"/>
    <w:rsid w:val="00796143"/>
    <w:rsid w:val="007D52BA"/>
    <w:rsid w:val="007E22DC"/>
    <w:rsid w:val="007E4021"/>
    <w:rsid w:val="007F5512"/>
    <w:rsid w:val="007F7142"/>
    <w:rsid w:val="00800C28"/>
    <w:rsid w:val="00823753"/>
    <w:rsid w:val="0082429A"/>
    <w:rsid w:val="00825737"/>
    <w:rsid w:val="00847293"/>
    <w:rsid w:val="00853DDD"/>
    <w:rsid w:val="00872853"/>
    <w:rsid w:val="00887AD2"/>
    <w:rsid w:val="008907CA"/>
    <w:rsid w:val="008A47F0"/>
    <w:rsid w:val="008A7E3B"/>
    <w:rsid w:val="008A7F2A"/>
    <w:rsid w:val="008B4243"/>
    <w:rsid w:val="008C4A4C"/>
    <w:rsid w:val="008D7FB8"/>
    <w:rsid w:val="009107C1"/>
    <w:rsid w:val="00924E51"/>
    <w:rsid w:val="009347D8"/>
    <w:rsid w:val="0095046C"/>
    <w:rsid w:val="00964B05"/>
    <w:rsid w:val="00977408"/>
    <w:rsid w:val="00981B08"/>
    <w:rsid w:val="00982C78"/>
    <w:rsid w:val="009B27B6"/>
    <w:rsid w:val="009C2404"/>
    <w:rsid w:val="009D3860"/>
    <w:rsid w:val="009D4CA3"/>
    <w:rsid w:val="00A12B08"/>
    <w:rsid w:val="00A22D6B"/>
    <w:rsid w:val="00A25CC6"/>
    <w:rsid w:val="00A33AF2"/>
    <w:rsid w:val="00A57063"/>
    <w:rsid w:val="00A7247D"/>
    <w:rsid w:val="00A743EA"/>
    <w:rsid w:val="00A757AF"/>
    <w:rsid w:val="00A931DB"/>
    <w:rsid w:val="00AC1FF1"/>
    <w:rsid w:val="00AC7279"/>
    <w:rsid w:val="00AE5A30"/>
    <w:rsid w:val="00AF06FE"/>
    <w:rsid w:val="00AF34C7"/>
    <w:rsid w:val="00AF7FE6"/>
    <w:rsid w:val="00B30D80"/>
    <w:rsid w:val="00B34A01"/>
    <w:rsid w:val="00B62701"/>
    <w:rsid w:val="00B66D61"/>
    <w:rsid w:val="00B67B1D"/>
    <w:rsid w:val="00B716A5"/>
    <w:rsid w:val="00BA46C2"/>
    <w:rsid w:val="00BB2765"/>
    <w:rsid w:val="00BC52A2"/>
    <w:rsid w:val="00BD5E36"/>
    <w:rsid w:val="00BD73C8"/>
    <w:rsid w:val="00C1292D"/>
    <w:rsid w:val="00C14F53"/>
    <w:rsid w:val="00C634E0"/>
    <w:rsid w:val="00C83BE3"/>
    <w:rsid w:val="00CC13F6"/>
    <w:rsid w:val="00CE06C8"/>
    <w:rsid w:val="00D0662F"/>
    <w:rsid w:val="00D07723"/>
    <w:rsid w:val="00D20525"/>
    <w:rsid w:val="00D44CC3"/>
    <w:rsid w:val="00D62BFD"/>
    <w:rsid w:val="00D65605"/>
    <w:rsid w:val="00D66122"/>
    <w:rsid w:val="00D71E00"/>
    <w:rsid w:val="00D7296F"/>
    <w:rsid w:val="00D77FE7"/>
    <w:rsid w:val="00DA237A"/>
    <w:rsid w:val="00DB0ABC"/>
    <w:rsid w:val="00DB545F"/>
    <w:rsid w:val="00DE19D9"/>
    <w:rsid w:val="00DE3D0D"/>
    <w:rsid w:val="00DE6C75"/>
    <w:rsid w:val="00DF7DB5"/>
    <w:rsid w:val="00E22556"/>
    <w:rsid w:val="00E43FA8"/>
    <w:rsid w:val="00E522F1"/>
    <w:rsid w:val="00E54A22"/>
    <w:rsid w:val="00E57224"/>
    <w:rsid w:val="00E623CA"/>
    <w:rsid w:val="00E90EA9"/>
    <w:rsid w:val="00EB0D37"/>
    <w:rsid w:val="00EB587D"/>
    <w:rsid w:val="00EC4437"/>
    <w:rsid w:val="00EF4BCB"/>
    <w:rsid w:val="00F00837"/>
    <w:rsid w:val="00F01D62"/>
    <w:rsid w:val="00F0417C"/>
    <w:rsid w:val="00F1397D"/>
    <w:rsid w:val="00F13B72"/>
    <w:rsid w:val="00F222FE"/>
    <w:rsid w:val="00F3366E"/>
    <w:rsid w:val="00F519DB"/>
    <w:rsid w:val="00F65676"/>
    <w:rsid w:val="00F955BE"/>
    <w:rsid w:val="00FB7AA3"/>
    <w:rsid w:val="00FC3A7A"/>
    <w:rsid w:val="00FE3D8D"/>
    <w:rsid w:val="00FE7592"/>
    <w:rsid w:val="00FF3369"/>
    <w:rsid w:val="00FF3AFF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52AA8"/>
  <w15:chartTrackingRefBased/>
  <w15:docId w15:val="{6131F7AB-D2DC-480F-8F15-39592039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BCB"/>
    <w:pPr>
      <w:spacing w:after="0" w:line="240" w:lineRule="auto"/>
    </w:pPr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EF4BCB"/>
    <w:pPr>
      <w:keepNext/>
      <w:spacing w:after="120"/>
      <w:jc w:val="center"/>
      <w:outlineLvl w:val="0"/>
    </w:pPr>
    <w:rPr>
      <w:rFonts w:ascii="Tahoma" w:hAnsi="Tahoma"/>
      <w:b/>
      <w:kern w:val="28"/>
      <w:sz w:val="48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4BCB"/>
    <w:pPr>
      <w:keepNext/>
      <w:pBdr>
        <w:bottom w:val="single" w:sz="12" w:space="1" w:color="auto"/>
      </w:pBdr>
      <w:spacing w:after="120"/>
      <w:outlineLvl w:val="1"/>
    </w:pPr>
    <w:rPr>
      <w:rFonts w:ascii="Tahoma" w:hAnsi="Tahoma"/>
      <w:b/>
      <w:sz w:val="40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4BCB"/>
    <w:pPr>
      <w:keepNext/>
      <w:spacing w:after="120"/>
      <w:outlineLvl w:val="2"/>
    </w:pPr>
    <w:rPr>
      <w:rFonts w:ascii="Tahoma" w:hAnsi="Tahoma"/>
      <w:b/>
      <w:sz w:val="36"/>
    </w:rPr>
  </w:style>
  <w:style w:type="paragraph" w:styleId="Heading4">
    <w:name w:val="heading 4"/>
    <w:basedOn w:val="Normal"/>
    <w:next w:val="Normal"/>
    <w:link w:val="Heading4Char"/>
    <w:uiPriority w:val="1"/>
    <w:qFormat/>
    <w:rsid w:val="00EF4BCB"/>
    <w:pPr>
      <w:keepNext/>
      <w:spacing w:after="120"/>
      <w:outlineLvl w:val="3"/>
    </w:pPr>
    <w:rPr>
      <w:rFonts w:ascii="Tahoma" w:hAnsi="Tahoma"/>
      <w:b/>
      <w:sz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EF4BCB"/>
    <w:pPr>
      <w:spacing w:after="120"/>
      <w:outlineLvl w:val="4"/>
    </w:pPr>
    <w:rPr>
      <w:rFonts w:ascii="Tahoma" w:hAnsi="Tahoma"/>
      <w:b/>
      <w:i/>
      <w:sz w:val="28"/>
    </w:rPr>
  </w:style>
  <w:style w:type="paragraph" w:styleId="Heading6">
    <w:name w:val="heading 6"/>
    <w:aliases w:val="Screen Title"/>
    <w:basedOn w:val="Normal"/>
    <w:next w:val="Normal"/>
    <w:link w:val="Heading6Char"/>
    <w:uiPriority w:val="1"/>
    <w:rsid w:val="00EF4BCB"/>
    <w:pPr>
      <w:keepNext/>
      <w:pBdr>
        <w:top w:val="single" w:sz="8" w:space="1" w:color="auto"/>
        <w:left w:val="single" w:sz="8" w:space="4" w:color="auto"/>
        <w:bottom w:val="single" w:sz="12" w:space="1" w:color="auto"/>
        <w:right w:val="single" w:sz="8" w:space="4" w:color="auto"/>
      </w:pBdr>
      <w:outlineLvl w:val="5"/>
    </w:pPr>
    <w:rPr>
      <w:rFonts w:ascii="Tahoma" w:hAnsi="Tahoma"/>
      <w:b/>
      <w:sz w:val="28"/>
    </w:rPr>
  </w:style>
  <w:style w:type="paragraph" w:styleId="Heading7">
    <w:name w:val="heading 7"/>
    <w:basedOn w:val="Normal"/>
    <w:next w:val="Normal"/>
    <w:link w:val="Heading7Char"/>
    <w:uiPriority w:val="1"/>
    <w:rsid w:val="00EF4BCB"/>
    <w:pPr>
      <w:keepNext/>
      <w:outlineLvl w:val="6"/>
    </w:pPr>
    <w:rPr>
      <w:rFonts w:ascii="Comic Sans MS" w:hAnsi="Comic Sans MS"/>
      <w:b/>
      <w:sz w:val="44"/>
    </w:rPr>
  </w:style>
  <w:style w:type="paragraph" w:styleId="Heading8">
    <w:name w:val="heading 8"/>
    <w:basedOn w:val="Normal"/>
    <w:next w:val="Normal"/>
    <w:link w:val="Heading8Char"/>
    <w:uiPriority w:val="1"/>
    <w:rsid w:val="00EF4BCB"/>
    <w:pPr>
      <w:keepNext/>
      <w:outlineLvl w:val="7"/>
    </w:pPr>
    <w:rPr>
      <w:rFonts w:ascii="Comic Sans MS" w:hAnsi="Comic Sans MS"/>
      <w:b/>
      <w:sz w:val="32"/>
    </w:rPr>
  </w:style>
  <w:style w:type="paragraph" w:styleId="Heading9">
    <w:name w:val="heading 9"/>
    <w:basedOn w:val="Normal"/>
    <w:next w:val="Normal"/>
    <w:link w:val="Heading9Char"/>
    <w:uiPriority w:val="1"/>
    <w:rsid w:val="00EF4BCB"/>
    <w:pPr>
      <w:keepNext/>
      <w:outlineLvl w:val="8"/>
    </w:pPr>
    <w:rPr>
      <w:rFonts w:ascii="Comic Sans MS" w:hAnsi="Comic Sans MS"/>
      <w:b/>
      <w:i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EF4B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EF4BCB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EF4BC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F4BCB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Body">
    <w:name w:val="Body"/>
    <w:basedOn w:val="BodyText"/>
    <w:link w:val="BodyChar"/>
    <w:rsid w:val="00EF4BCB"/>
    <w:pPr>
      <w:tabs>
        <w:tab w:val="left" w:pos="720"/>
      </w:tabs>
      <w:spacing w:before="120" w:after="0"/>
    </w:pPr>
    <w:rPr>
      <w:snapToGrid w:val="0"/>
      <w:color w:val="000000"/>
    </w:rPr>
  </w:style>
  <w:style w:type="character" w:customStyle="1" w:styleId="BodyChar">
    <w:name w:val="Body Char"/>
    <w:basedOn w:val="BodyTextChar"/>
    <w:link w:val="Body"/>
    <w:rsid w:val="00EF4BCB"/>
    <w:rPr>
      <w:rFonts w:ascii="Arial" w:eastAsia="Times New Roman" w:hAnsi="Arial" w:cs="Times New Roman"/>
      <w:snapToGrid w:val="0"/>
      <w:color w:val="000000"/>
      <w:kern w:val="0"/>
      <w:sz w:val="24"/>
      <w:szCs w:val="20"/>
      <w14:ligatures w14:val="none"/>
    </w:rPr>
  </w:style>
  <w:style w:type="paragraph" w:styleId="BodyTextIndent">
    <w:name w:val="Body Text Indent"/>
    <w:basedOn w:val="Normal"/>
    <w:link w:val="BodyTextIndentChar"/>
    <w:rsid w:val="00EF4BC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  <w:jc w:val="center"/>
    </w:pPr>
    <w:rPr>
      <w:snapToGrid w:val="0"/>
    </w:rPr>
  </w:style>
  <w:style w:type="character" w:customStyle="1" w:styleId="BodyTextIndentChar">
    <w:name w:val="Body Text Indent Char"/>
    <w:link w:val="BodyTextIndent"/>
    <w:rsid w:val="00EF4BCB"/>
    <w:rPr>
      <w:rFonts w:ascii="Arial" w:eastAsia="Times New Roman" w:hAnsi="Arial" w:cs="Times New Roman"/>
      <w:snapToGrid w:val="0"/>
      <w:kern w:val="0"/>
      <w:sz w:val="24"/>
      <w:szCs w:val="20"/>
      <w14:ligatures w14:val="none"/>
    </w:rPr>
  </w:style>
  <w:style w:type="paragraph" w:customStyle="1" w:styleId="CARESscreenprintstyle">
    <w:name w:val="CARES screen print style"/>
    <w:basedOn w:val="Normal"/>
    <w:uiPriority w:val="1"/>
    <w:rsid w:val="00EF4BCB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rFonts w:ascii="Courier New" w:hAnsi="Courier New"/>
      <w:sz w:val="18"/>
    </w:rPr>
  </w:style>
  <w:style w:type="character" w:styleId="CommentReference">
    <w:name w:val="annotation reference"/>
    <w:semiHidden/>
    <w:rsid w:val="00EF4BC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F4BCB"/>
  </w:style>
  <w:style w:type="character" w:customStyle="1" w:styleId="CommentTextChar">
    <w:name w:val="Comment Text Char"/>
    <w:link w:val="CommentText"/>
    <w:semiHidden/>
    <w:rsid w:val="00EF4BCB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rsid w:val="00EF4BCB"/>
    <w:rPr>
      <w:b/>
      <w:bCs/>
      <w:sz w:val="20"/>
    </w:rPr>
  </w:style>
  <w:style w:type="character" w:customStyle="1" w:styleId="CommentSubjectChar">
    <w:name w:val="Comment Subject Char"/>
    <w:link w:val="CommentSubject"/>
    <w:rsid w:val="00EF4BCB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customStyle="1" w:styleId="Default">
    <w:name w:val="Default"/>
    <w:rsid w:val="00EF4B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Emphasis">
    <w:name w:val="Emphasis"/>
    <w:uiPriority w:val="20"/>
    <w:rsid w:val="00EF4BCB"/>
    <w:rPr>
      <w:i/>
      <w:iCs/>
    </w:rPr>
  </w:style>
  <w:style w:type="paragraph" w:customStyle="1" w:styleId="EOSPPrintout">
    <w:name w:val="EOSP Printout"/>
    <w:basedOn w:val="Normal"/>
    <w:rsid w:val="00EF4BCB"/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3" w:color="auto"/>
      </w:pBdr>
      <w:tabs>
        <w:tab w:val="left" w:pos="4968"/>
        <w:tab w:val="left" w:pos="9936"/>
      </w:tabs>
      <w:spacing w:line="158" w:lineRule="exact"/>
      <w:ind w:left="-720" w:right="-720"/>
    </w:pPr>
    <w:rPr>
      <w:rFonts w:ascii="Lucida Console" w:hAnsi="Lucida Console"/>
      <w:b/>
      <w:spacing w:val="12"/>
      <w:sz w:val="16"/>
    </w:rPr>
  </w:style>
  <w:style w:type="paragraph" w:customStyle="1" w:styleId="ExampleBox">
    <w:name w:val="Example Box"/>
    <w:basedOn w:val="Normal"/>
    <w:uiPriority w:val="2"/>
    <w:qFormat/>
    <w:rsid w:val="00EF4BCB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720" w:right="720"/>
    </w:pPr>
    <w:rPr>
      <w:rFonts w:ascii="Comic Sans MS" w:hAnsi="Comic Sans MS"/>
    </w:rPr>
  </w:style>
  <w:style w:type="paragraph" w:styleId="Footer">
    <w:name w:val="footer"/>
    <w:basedOn w:val="Normal"/>
    <w:link w:val="FooterChar"/>
    <w:rsid w:val="00EF4B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F4BCB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rsid w:val="00EF4BC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F4BCB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Heading1Char">
    <w:name w:val="Heading 1 Char"/>
    <w:link w:val="Heading1"/>
    <w:uiPriority w:val="1"/>
    <w:rsid w:val="00EF4BCB"/>
    <w:rPr>
      <w:rFonts w:ascii="Tahoma" w:eastAsia="Times New Roman" w:hAnsi="Tahoma" w:cs="Times New Roman"/>
      <w:b/>
      <w:kern w:val="28"/>
      <w:sz w:val="48"/>
      <w:szCs w:val="20"/>
      <w14:ligatures w14:val="none"/>
    </w:rPr>
  </w:style>
  <w:style w:type="character" w:customStyle="1" w:styleId="Heading2Char">
    <w:name w:val="Heading 2 Char"/>
    <w:link w:val="Heading2"/>
    <w:uiPriority w:val="1"/>
    <w:rsid w:val="00EF4BCB"/>
    <w:rPr>
      <w:rFonts w:ascii="Tahoma" w:eastAsia="Times New Roman" w:hAnsi="Tahoma" w:cs="Times New Roman"/>
      <w:b/>
      <w:kern w:val="0"/>
      <w:sz w:val="40"/>
      <w:szCs w:val="20"/>
      <w14:ligatures w14:val="none"/>
    </w:rPr>
  </w:style>
  <w:style w:type="character" w:customStyle="1" w:styleId="Heading3Char">
    <w:name w:val="Heading 3 Char"/>
    <w:link w:val="Heading3"/>
    <w:uiPriority w:val="1"/>
    <w:rsid w:val="00EF4BCB"/>
    <w:rPr>
      <w:rFonts w:ascii="Tahoma" w:eastAsia="Times New Roman" w:hAnsi="Tahoma" w:cs="Times New Roman"/>
      <w:b/>
      <w:kern w:val="0"/>
      <w:sz w:val="36"/>
      <w:szCs w:val="20"/>
      <w14:ligatures w14:val="none"/>
    </w:rPr>
  </w:style>
  <w:style w:type="character" w:customStyle="1" w:styleId="Heading4Char">
    <w:name w:val="Heading 4 Char"/>
    <w:link w:val="Heading4"/>
    <w:uiPriority w:val="1"/>
    <w:rsid w:val="00EF4BCB"/>
    <w:rPr>
      <w:rFonts w:ascii="Tahoma" w:eastAsia="Times New Roman" w:hAnsi="Tahoma" w:cs="Times New Roman"/>
      <w:b/>
      <w:kern w:val="0"/>
      <w:sz w:val="28"/>
      <w:szCs w:val="20"/>
      <w14:ligatures w14:val="none"/>
    </w:rPr>
  </w:style>
  <w:style w:type="character" w:customStyle="1" w:styleId="Heading5Char">
    <w:name w:val="Heading 5 Char"/>
    <w:link w:val="Heading5"/>
    <w:uiPriority w:val="1"/>
    <w:rsid w:val="00EF4BCB"/>
    <w:rPr>
      <w:rFonts w:ascii="Tahoma" w:eastAsia="Times New Roman" w:hAnsi="Tahoma" w:cs="Times New Roman"/>
      <w:b/>
      <w:i/>
      <w:kern w:val="0"/>
      <w:sz w:val="28"/>
      <w:szCs w:val="20"/>
      <w14:ligatures w14:val="none"/>
    </w:rPr>
  </w:style>
  <w:style w:type="character" w:customStyle="1" w:styleId="Heading6Char">
    <w:name w:val="Heading 6 Char"/>
    <w:aliases w:val="Screen Title Char"/>
    <w:link w:val="Heading6"/>
    <w:uiPriority w:val="1"/>
    <w:rsid w:val="00EF4BCB"/>
    <w:rPr>
      <w:rFonts w:ascii="Tahoma" w:eastAsia="Times New Roman" w:hAnsi="Tahoma" w:cs="Times New Roman"/>
      <w:b/>
      <w:kern w:val="0"/>
      <w:sz w:val="28"/>
      <w:szCs w:val="20"/>
      <w14:ligatures w14:val="none"/>
    </w:rPr>
  </w:style>
  <w:style w:type="character" w:customStyle="1" w:styleId="Heading7Char">
    <w:name w:val="Heading 7 Char"/>
    <w:link w:val="Heading7"/>
    <w:uiPriority w:val="1"/>
    <w:rsid w:val="00EF4BCB"/>
    <w:rPr>
      <w:rFonts w:ascii="Comic Sans MS" w:eastAsia="Times New Roman" w:hAnsi="Comic Sans MS" w:cs="Times New Roman"/>
      <w:b/>
      <w:kern w:val="0"/>
      <w:sz w:val="44"/>
      <w:szCs w:val="20"/>
      <w14:ligatures w14:val="none"/>
    </w:rPr>
  </w:style>
  <w:style w:type="character" w:customStyle="1" w:styleId="Heading8Char">
    <w:name w:val="Heading 8 Char"/>
    <w:link w:val="Heading8"/>
    <w:uiPriority w:val="1"/>
    <w:rsid w:val="00EF4BCB"/>
    <w:rPr>
      <w:rFonts w:ascii="Comic Sans MS" w:eastAsia="Times New Roman" w:hAnsi="Comic Sans MS" w:cs="Times New Roman"/>
      <w:b/>
      <w:kern w:val="0"/>
      <w:sz w:val="32"/>
      <w:szCs w:val="20"/>
      <w14:ligatures w14:val="none"/>
    </w:rPr>
  </w:style>
  <w:style w:type="character" w:customStyle="1" w:styleId="Heading9Char">
    <w:name w:val="Heading 9 Char"/>
    <w:link w:val="Heading9"/>
    <w:uiPriority w:val="1"/>
    <w:rsid w:val="00EF4BCB"/>
    <w:rPr>
      <w:rFonts w:ascii="Comic Sans MS" w:eastAsia="Times New Roman" w:hAnsi="Comic Sans MS" w:cs="Times New Roman"/>
      <w:b/>
      <w:i/>
      <w:kern w:val="0"/>
      <w:sz w:val="48"/>
      <w:szCs w:val="20"/>
      <w14:ligatures w14:val="none"/>
    </w:rPr>
  </w:style>
  <w:style w:type="character" w:styleId="Hyperlink">
    <w:name w:val="Hyperlink"/>
    <w:uiPriority w:val="99"/>
    <w:rsid w:val="00EF4BCB"/>
    <w:rPr>
      <w:color w:val="0000FF"/>
      <w:u w:val="single"/>
    </w:rPr>
  </w:style>
  <w:style w:type="paragraph" w:customStyle="1" w:styleId="KIDSscreenprintstyle">
    <w:name w:val="KIDS screen print style"/>
    <w:basedOn w:val="Normal"/>
    <w:uiPriority w:val="2"/>
    <w:qFormat/>
    <w:rsid w:val="00EF4BCB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left="360" w:right="346"/>
    </w:pPr>
    <w:rPr>
      <w:rFonts w:ascii="Courier New" w:hAnsi="Courier New"/>
      <w:sz w:val="18"/>
    </w:rPr>
  </w:style>
  <w:style w:type="paragraph" w:customStyle="1" w:styleId="KIDSScreenPath">
    <w:name w:val="KIDS Screen Path"/>
    <w:basedOn w:val="KIDSscreenprintstyle"/>
    <w:uiPriority w:val="2"/>
    <w:qFormat/>
    <w:rsid w:val="00EF4BCB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rFonts w:ascii="Arial" w:hAnsi="Arial"/>
      <w:b/>
      <w:sz w:val="24"/>
    </w:rPr>
  </w:style>
  <w:style w:type="paragraph" w:styleId="ListParagraph">
    <w:name w:val="List Paragraph"/>
    <w:basedOn w:val="Normal"/>
    <w:uiPriority w:val="34"/>
    <w:rsid w:val="00EF4BCB"/>
    <w:pPr>
      <w:ind w:left="360"/>
    </w:pPr>
  </w:style>
  <w:style w:type="paragraph" w:styleId="NormalWeb">
    <w:name w:val="Normal (Web)"/>
    <w:basedOn w:val="Normal"/>
    <w:uiPriority w:val="99"/>
    <w:semiHidden/>
    <w:unhideWhenUsed/>
    <w:rsid w:val="00EF4BCB"/>
    <w:rPr>
      <w:rFonts w:ascii="Times New Roman" w:eastAsiaTheme="minorHAnsi" w:hAnsi="Times New Roman"/>
      <w:szCs w:val="24"/>
    </w:rPr>
  </w:style>
  <w:style w:type="numbering" w:customStyle="1" w:styleId="PTTBullets">
    <w:name w:val="PTT_Bullets"/>
    <w:uiPriority w:val="99"/>
    <w:rsid w:val="00EF4BCB"/>
    <w:pPr>
      <w:numPr>
        <w:numId w:val="1"/>
      </w:numPr>
    </w:pPr>
  </w:style>
  <w:style w:type="numbering" w:customStyle="1" w:styleId="PTTNumbering">
    <w:name w:val="PTT_Numbering"/>
    <w:uiPriority w:val="99"/>
    <w:rsid w:val="00EF4BCB"/>
    <w:pPr>
      <w:numPr>
        <w:numId w:val="2"/>
      </w:numPr>
    </w:pPr>
  </w:style>
  <w:style w:type="character" w:styleId="Strong">
    <w:name w:val="Strong"/>
    <w:rsid w:val="00EF4BCB"/>
    <w:rPr>
      <w:b/>
      <w:bCs/>
    </w:rPr>
  </w:style>
  <w:style w:type="table" w:styleId="TableGrid">
    <w:name w:val="Table Grid"/>
    <w:basedOn w:val="TableNormal"/>
    <w:rsid w:val="00EF4BCB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NExampleText">
    <w:name w:val="TN Example Text"/>
    <w:basedOn w:val="Normal"/>
    <w:next w:val="Normal"/>
    <w:uiPriority w:val="2"/>
    <w:rsid w:val="00EF4BCB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720" w:right="720"/>
    </w:pPr>
    <w:rPr>
      <w:rFonts w:ascii="Comic Sans MS" w:hAnsi="Comic Sans MS"/>
      <w:sz w:val="20"/>
    </w:rPr>
  </w:style>
  <w:style w:type="paragraph" w:customStyle="1" w:styleId="TNHeading1">
    <w:name w:val="TN Heading 1"/>
    <w:basedOn w:val="Normal"/>
    <w:next w:val="Normal"/>
    <w:uiPriority w:val="2"/>
    <w:qFormat/>
    <w:rsid w:val="00EF4BCB"/>
    <w:pPr>
      <w:pBdr>
        <w:bottom w:val="single" w:sz="8" w:space="1" w:color="auto"/>
      </w:pBdr>
      <w:spacing w:after="120"/>
      <w:jc w:val="right"/>
      <w:outlineLvl w:val="0"/>
    </w:pPr>
    <w:rPr>
      <w:b/>
      <w:sz w:val="28"/>
    </w:rPr>
  </w:style>
  <w:style w:type="paragraph" w:customStyle="1" w:styleId="TNHeading2">
    <w:name w:val="TN Heading 2"/>
    <w:basedOn w:val="Normal"/>
    <w:next w:val="Normal"/>
    <w:uiPriority w:val="2"/>
    <w:qFormat/>
    <w:rsid w:val="00EF4BCB"/>
    <w:pPr>
      <w:pBdr>
        <w:bottom w:val="single" w:sz="8" w:space="1" w:color="auto"/>
      </w:pBdr>
      <w:spacing w:after="120"/>
      <w:jc w:val="right"/>
    </w:pPr>
    <w:rPr>
      <w:b/>
    </w:rPr>
  </w:style>
  <w:style w:type="paragraph" w:customStyle="1" w:styleId="TNHeading3">
    <w:name w:val="TN Heading 3"/>
    <w:basedOn w:val="Normal"/>
    <w:next w:val="Normal"/>
    <w:uiPriority w:val="2"/>
    <w:qFormat/>
    <w:rsid w:val="00EF4BCB"/>
    <w:pPr>
      <w:pBdr>
        <w:bottom w:val="single" w:sz="8" w:space="1" w:color="auto"/>
      </w:pBdr>
      <w:spacing w:after="120"/>
      <w:jc w:val="right"/>
    </w:pPr>
    <w:rPr>
      <w:b/>
      <w:i/>
    </w:rPr>
  </w:style>
  <w:style w:type="paragraph" w:customStyle="1" w:styleId="TNNormal">
    <w:name w:val="TN Normal"/>
    <w:basedOn w:val="Normal"/>
    <w:uiPriority w:val="2"/>
    <w:rsid w:val="00EF4BCB"/>
    <w:rPr>
      <w:sz w:val="20"/>
    </w:rPr>
  </w:style>
  <w:style w:type="paragraph" w:customStyle="1" w:styleId="TNReferenceText">
    <w:name w:val="TN Reference Text"/>
    <w:basedOn w:val="Normal"/>
    <w:uiPriority w:val="2"/>
    <w:rsid w:val="00EF4BCB"/>
    <w:rPr>
      <w:i/>
      <w:sz w:val="20"/>
    </w:rPr>
  </w:style>
  <w:style w:type="paragraph" w:customStyle="1" w:styleId="TNTitle">
    <w:name w:val="TN Title"/>
    <w:basedOn w:val="Normal"/>
    <w:next w:val="TNNormal"/>
    <w:uiPriority w:val="2"/>
    <w:rsid w:val="00EF4BCB"/>
    <w:pPr>
      <w:jc w:val="center"/>
    </w:pPr>
    <w:rPr>
      <w:b/>
      <w:i/>
      <w:sz w:val="120"/>
    </w:rPr>
  </w:style>
  <w:style w:type="paragraph" w:customStyle="1" w:styleId="TNActivityHeading">
    <w:name w:val="TN_ActivityHeading"/>
    <w:basedOn w:val="TNHeading3"/>
    <w:uiPriority w:val="2"/>
    <w:qFormat/>
    <w:rsid w:val="00EF4BCB"/>
    <w:pPr>
      <w:shd w:val="clear" w:color="auto" w:fill="BFBFBF" w:themeFill="background1" w:themeFillShade="BF"/>
    </w:pPr>
    <w:rPr>
      <w:rFonts w:cs="Arial"/>
    </w:rPr>
  </w:style>
  <w:style w:type="paragraph" w:styleId="TOC1">
    <w:name w:val="toc 1"/>
    <w:basedOn w:val="Normal"/>
    <w:next w:val="Normal"/>
    <w:autoRedefine/>
    <w:uiPriority w:val="39"/>
    <w:rsid w:val="00EF4BCB"/>
    <w:pPr>
      <w:tabs>
        <w:tab w:val="right" w:leader="dot" w:pos="9360"/>
      </w:tabs>
      <w:spacing w:before="120" w:after="120"/>
    </w:pPr>
    <w:rPr>
      <w:b/>
      <w:smallCaps/>
    </w:rPr>
  </w:style>
  <w:style w:type="paragraph" w:styleId="TOC2">
    <w:name w:val="toc 2"/>
    <w:basedOn w:val="Normal"/>
    <w:next w:val="Normal"/>
    <w:autoRedefine/>
    <w:uiPriority w:val="39"/>
    <w:rsid w:val="00EF4BCB"/>
    <w:pPr>
      <w:tabs>
        <w:tab w:val="right" w:leader="dot" w:pos="9360"/>
      </w:tabs>
    </w:pPr>
    <w:rPr>
      <w:sz w:val="20"/>
    </w:rPr>
  </w:style>
  <w:style w:type="paragraph" w:styleId="TOC3">
    <w:name w:val="toc 3"/>
    <w:basedOn w:val="Normal"/>
    <w:next w:val="Normal"/>
    <w:autoRedefine/>
    <w:uiPriority w:val="39"/>
    <w:rsid w:val="00EF4BCB"/>
    <w:pPr>
      <w:tabs>
        <w:tab w:val="right" w:leader="dot" w:pos="9360"/>
      </w:tabs>
      <w:ind w:left="288"/>
    </w:pPr>
    <w:rPr>
      <w:sz w:val="20"/>
    </w:rPr>
  </w:style>
  <w:style w:type="paragraph" w:styleId="TOC4">
    <w:name w:val="toc 4"/>
    <w:basedOn w:val="Normal"/>
    <w:next w:val="Normal"/>
    <w:autoRedefine/>
    <w:semiHidden/>
    <w:rsid w:val="00EF4BCB"/>
    <w:pPr>
      <w:tabs>
        <w:tab w:val="right" w:leader="dot" w:pos="9360"/>
      </w:tabs>
      <w:ind w:left="576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EF4BCB"/>
    <w:pPr>
      <w:tabs>
        <w:tab w:val="right" w:leader="dot" w:pos="9360"/>
      </w:tabs>
      <w:ind w:left="864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EF4BCB"/>
    <w:pPr>
      <w:ind w:left="1152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EF4BCB"/>
    <w:pPr>
      <w:ind w:left="1440"/>
    </w:pPr>
  </w:style>
  <w:style w:type="paragraph" w:styleId="TOC8">
    <w:name w:val="toc 8"/>
    <w:basedOn w:val="Normal"/>
    <w:next w:val="Normal"/>
    <w:autoRedefine/>
    <w:semiHidden/>
    <w:rsid w:val="00EF4BCB"/>
    <w:pPr>
      <w:ind w:left="1680"/>
    </w:pPr>
  </w:style>
  <w:style w:type="paragraph" w:styleId="TOC9">
    <w:name w:val="toc 9"/>
    <w:basedOn w:val="Normal"/>
    <w:next w:val="Normal"/>
    <w:autoRedefine/>
    <w:semiHidden/>
    <w:rsid w:val="00EF4BCB"/>
    <w:pPr>
      <w:ind w:left="1920"/>
    </w:pPr>
  </w:style>
  <w:style w:type="character" w:styleId="UnresolvedMention">
    <w:name w:val="Unresolved Mention"/>
    <w:basedOn w:val="DefaultParagraphFont"/>
    <w:uiPriority w:val="99"/>
    <w:semiHidden/>
    <w:unhideWhenUsed/>
    <w:rsid w:val="00EF4BC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656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67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67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67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656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5676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F656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676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65676"/>
    <w:rPr>
      <w:b/>
      <w:bCs/>
      <w:smallCaps/>
      <w:color w:val="0F4761" w:themeColor="accent1" w:themeShade="BF"/>
      <w:spacing w:val="5"/>
    </w:rPr>
  </w:style>
  <w:style w:type="character" w:styleId="PageNumber">
    <w:name w:val="page number"/>
    <w:basedOn w:val="DefaultParagraphFont"/>
    <w:rsid w:val="00375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TTTrainingsupp@wisconsin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ED9107E47B7543A5673DAC21F98575" ma:contentTypeVersion="21" ma:contentTypeDescription="Create a new document." ma:contentTypeScope="" ma:versionID="d476ecd42b74623f7bf67eeed73087c8">
  <xsd:schema xmlns:xsd="http://www.w3.org/2001/XMLSchema" xmlns:xs="http://www.w3.org/2001/XMLSchema" xmlns:p="http://schemas.microsoft.com/office/2006/metadata/properties" xmlns:ns2="9d9a1205-901d-4d9d-a0bf-2509ac019461" xmlns:ns3="728e1e76-2bbc-4ea0-ad67-1dd959d68748" targetNamespace="http://schemas.microsoft.com/office/2006/metadata/properties" ma:root="true" ma:fieldsID="b3fa039b1952f5236ece9e55e1b10b22" ns2:_="" ns3:_="">
    <xsd:import namespace="9d9a1205-901d-4d9d-a0bf-2509ac019461"/>
    <xsd:import namespace="728e1e76-2bbc-4ea0-ad67-1dd959d68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a1205-901d-4d9d-a0bf-2509ac0194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e537eb2-d2b7-44a8-833a-5538858146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e1e76-2bbc-4ea0-ad67-1dd959d6874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83274a5-ab19-495d-9eee-fd8f27e63648}" ma:internalName="TaxCatchAll" ma:showField="CatchAllData" ma:web="728e1e76-2bbc-4ea0-ad67-1dd959d68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8e1e76-2bbc-4ea0-ad67-1dd959d68748" xsi:nil="true"/>
    <lcf76f155ced4ddcb4097134ff3c332f xmlns="9d9a1205-901d-4d9d-a0bf-2509ac0194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7DE9DD-B3D0-4F04-BA63-5BCEE91A4E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1E867C-8962-4D06-B088-F6EC7C427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a1205-901d-4d9d-a0bf-2509ac019461"/>
    <ds:schemaRef ds:uri="728e1e76-2bbc-4ea0-ad67-1dd959d68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7DA4DA-02DF-4307-B607-72B8EB723392}">
  <ds:schemaRefs>
    <ds:schemaRef ds:uri="http://purl.org/dc/elements/1.1/"/>
    <ds:schemaRef ds:uri="http://www.w3.org/XML/1998/namespace"/>
    <ds:schemaRef ds:uri="728e1e76-2bbc-4ea0-ad67-1dd959d68748"/>
    <ds:schemaRef ds:uri="http://schemas.microsoft.com/office/2006/documentManagement/types"/>
    <ds:schemaRef ds:uri="9d9a1205-901d-4d9d-a0bf-2509ac019461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5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Links>
    <vt:vector size="6" baseType="variant">
      <vt:variant>
        <vt:i4>1114148</vt:i4>
      </vt:variant>
      <vt:variant>
        <vt:i4>0</vt:i4>
      </vt:variant>
      <vt:variant>
        <vt:i4>0</vt:i4>
      </vt:variant>
      <vt:variant>
        <vt:i4>5</vt:i4>
      </vt:variant>
      <vt:variant>
        <vt:lpwstr>mailto:PTTTrainingsupp@wisconsin.gov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Chappa</dc:creator>
  <cp:keywords/>
  <dc:description/>
  <cp:lastModifiedBy>Kelsey Chappa</cp:lastModifiedBy>
  <cp:revision>160</cp:revision>
  <dcterms:created xsi:type="dcterms:W3CDTF">2025-08-19T12:39:00Z</dcterms:created>
  <dcterms:modified xsi:type="dcterms:W3CDTF">2025-09-10T15:05:00Z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0x0101007AED9107E47B7543A5673DAC21F98575</vt:lpwstr>
  </property>
  <property fmtid="{D5CDD505-2E9C-101B-9397-08002B2CF9AE}" pid="3" name="MediaServiceImageTags">
    <vt:lpwstr/>
  </property>
</Properties>
</file>