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6CAA" w14:textId="77777777" w:rsidR="00311D77" w:rsidRDefault="00311D77">
      <w:pPr>
        <w:pStyle w:val="BodyText"/>
        <w:spacing w:before="10"/>
        <w:rPr>
          <w:rFonts w:ascii="Times New Roman"/>
          <w:sz w:val="16"/>
        </w:rPr>
      </w:pPr>
    </w:p>
    <w:p w14:paraId="1A988D6D" w14:textId="77777777" w:rsidR="00311D77" w:rsidRDefault="00567353">
      <w:pPr>
        <w:pStyle w:val="Heading1"/>
        <w:spacing w:before="93" w:line="494" w:lineRule="auto"/>
        <w:ind w:left="114" w:right="5360" w:firstLine="7"/>
        <w:jc w:val="both"/>
      </w:pPr>
      <w:r>
        <w:rPr>
          <w:w w:val="105"/>
        </w:rPr>
        <w:t>Department of Children and Families Division of Early Care and Education Bureau of Early Care Regulation</w:t>
      </w:r>
    </w:p>
    <w:p w14:paraId="69765601" w14:textId="7834889A" w:rsidR="00311D77" w:rsidRDefault="00567353">
      <w:pPr>
        <w:spacing w:before="7"/>
        <w:ind w:left="114"/>
        <w:rPr>
          <w:b/>
          <w:sz w:val="20"/>
        </w:rPr>
      </w:pPr>
      <w:r>
        <w:rPr>
          <w:b/>
          <w:w w:val="105"/>
          <w:sz w:val="20"/>
        </w:rPr>
        <w:t xml:space="preserve">Human Services Supervisor </w:t>
      </w:r>
      <w:r w:rsidR="00F1250E">
        <w:rPr>
          <w:w w:val="105"/>
          <w:sz w:val="20"/>
        </w:rPr>
        <w:t>–</w:t>
      </w:r>
      <w:r>
        <w:rPr>
          <w:w w:val="105"/>
          <w:sz w:val="20"/>
        </w:rPr>
        <w:t xml:space="preserve"> </w:t>
      </w:r>
      <w:r w:rsidR="004D2FBF">
        <w:rPr>
          <w:b/>
          <w:bCs/>
          <w:w w:val="105"/>
          <w:sz w:val="20"/>
        </w:rPr>
        <w:t>Southern</w:t>
      </w:r>
      <w:r w:rsidR="00F1250E">
        <w:rPr>
          <w:w w:val="105"/>
          <w:sz w:val="20"/>
        </w:rPr>
        <w:t xml:space="preserve"> </w:t>
      </w:r>
      <w:r>
        <w:rPr>
          <w:b/>
          <w:w w:val="105"/>
          <w:sz w:val="20"/>
        </w:rPr>
        <w:t xml:space="preserve">Regional Licensing </w:t>
      </w:r>
      <w:r w:rsidR="00F1250E">
        <w:rPr>
          <w:b/>
          <w:w w:val="105"/>
          <w:sz w:val="20"/>
        </w:rPr>
        <w:t>Manager</w:t>
      </w:r>
    </w:p>
    <w:p w14:paraId="7BCE422C" w14:textId="77777777" w:rsidR="00311D77" w:rsidRDefault="00311D77">
      <w:pPr>
        <w:pStyle w:val="BodyText"/>
        <w:rPr>
          <w:b/>
          <w:sz w:val="22"/>
        </w:rPr>
      </w:pPr>
    </w:p>
    <w:p w14:paraId="32CD7BB6" w14:textId="77777777" w:rsidR="00311D77" w:rsidRDefault="00311D77">
      <w:pPr>
        <w:pStyle w:val="BodyText"/>
        <w:rPr>
          <w:b/>
          <w:sz w:val="22"/>
        </w:rPr>
      </w:pPr>
    </w:p>
    <w:p w14:paraId="100FB3FC" w14:textId="77777777" w:rsidR="00311D77" w:rsidRDefault="00311D77">
      <w:pPr>
        <w:pStyle w:val="BodyText"/>
        <w:spacing w:before="2"/>
        <w:rPr>
          <w:b/>
          <w:sz w:val="18"/>
        </w:rPr>
      </w:pPr>
    </w:p>
    <w:p w14:paraId="45788D3C" w14:textId="77777777" w:rsidR="00311D77" w:rsidRDefault="00567353">
      <w:pPr>
        <w:ind w:left="110"/>
        <w:rPr>
          <w:b/>
          <w:sz w:val="20"/>
        </w:rPr>
      </w:pPr>
      <w:r>
        <w:rPr>
          <w:b/>
          <w:w w:val="105"/>
          <w:sz w:val="20"/>
        </w:rPr>
        <w:t>POSITION SUMMARY</w:t>
      </w:r>
    </w:p>
    <w:p w14:paraId="3CCF0399" w14:textId="77777777" w:rsidR="00311D77" w:rsidRDefault="00311D77">
      <w:pPr>
        <w:pStyle w:val="BodyText"/>
        <w:spacing w:before="6"/>
        <w:rPr>
          <w:b/>
          <w:sz w:val="21"/>
        </w:rPr>
      </w:pPr>
    </w:p>
    <w:p w14:paraId="6CC9E563" w14:textId="7B27C51C" w:rsidR="00311D77" w:rsidRDefault="00567353">
      <w:pPr>
        <w:pStyle w:val="BodyText"/>
        <w:spacing w:line="292" w:lineRule="auto"/>
        <w:ind w:left="105" w:right="106" w:firstLine="4"/>
      </w:pPr>
      <w:r>
        <w:rPr>
          <w:w w:val="105"/>
        </w:rPr>
        <w:t xml:space="preserve">Under the direction of the Bureau of Early Care Regulation Director, the Regional Licensing </w:t>
      </w:r>
      <w:r w:rsidR="00F1250E">
        <w:rPr>
          <w:w w:val="105"/>
        </w:rPr>
        <w:t xml:space="preserve">Manager </w:t>
      </w:r>
      <w:r>
        <w:rPr>
          <w:w w:val="105"/>
        </w:rPr>
        <w:t xml:space="preserve">in the </w:t>
      </w:r>
      <w:r w:rsidR="004D2FBF">
        <w:rPr>
          <w:w w:val="105"/>
        </w:rPr>
        <w:t>Southern</w:t>
      </w:r>
      <w:r w:rsidR="00F1250E">
        <w:rPr>
          <w:w w:val="105"/>
        </w:rPr>
        <w:t xml:space="preserve"> </w:t>
      </w:r>
      <w:r>
        <w:rPr>
          <w:w w:val="105"/>
        </w:rPr>
        <w:t xml:space="preserve">Regional Office </w:t>
      </w:r>
      <w:r w:rsidR="00CF13EE">
        <w:rPr>
          <w:w w:val="105"/>
        </w:rPr>
        <w:t>(</w:t>
      </w:r>
      <w:r w:rsidR="004D2FBF">
        <w:rPr>
          <w:w w:val="105"/>
        </w:rPr>
        <w:t>SR</w:t>
      </w:r>
      <w:r w:rsidR="00F1250E">
        <w:rPr>
          <w:w w:val="105"/>
        </w:rPr>
        <w:t>O</w:t>
      </w:r>
      <w:r>
        <w:rPr>
          <w:w w:val="105"/>
        </w:rPr>
        <w:t xml:space="preserve">) is a professional supervisory position responsible for providing management, supervision, coordination, and leadership in the implementation of regulatory activities and quality assurance of regulated </w:t>
      </w:r>
      <w:r w:rsidR="003D6CE1">
        <w:rPr>
          <w:w w:val="105"/>
        </w:rPr>
        <w:t xml:space="preserve">child care </w:t>
      </w:r>
      <w:r>
        <w:rPr>
          <w:w w:val="105"/>
        </w:rPr>
        <w:t xml:space="preserve">programs. This position is responsible for overseeing the licensing and monitoring of family and group child care programs, day camps and license-exempt public school programs </w:t>
      </w:r>
      <w:r w:rsidR="00610802">
        <w:rPr>
          <w:w w:val="105"/>
        </w:rPr>
        <w:t xml:space="preserve">in Wisconsin’s </w:t>
      </w:r>
      <w:r w:rsidR="004D2FBF">
        <w:rPr>
          <w:w w:val="105"/>
        </w:rPr>
        <w:t>southern</w:t>
      </w:r>
      <w:r w:rsidR="00610802">
        <w:rPr>
          <w:w w:val="105"/>
        </w:rPr>
        <w:t xml:space="preserve"> counties</w:t>
      </w:r>
      <w:r>
        <w:rPr>
          <w:w w:val="105"/>
        </w:rPr>
        <w:t>. This position manages and directs professional staff in the performance of regulatory activities</w:t>
      </w:r>
      <w:r w:rsidR="003D6CE1">
        <w:rPr>
          <w:w w:val="105"/>
        </w:rPr>
        <w:t>,</w:t>
      </w:r>
      <w:r>
        <w:rPr>
          <w:w w:val="105"/>
        </w:rPr>
        <w:t xml:space="preserve"> which include processing</w:t>
      </w:r>
      <w:r w:rsidR="003D6CE1">
        <w:rPr>
          <w:w w:val="105"/>
        </w:rPr>
        <w:t xml:space="preserve"> licensing</w:t>
      </w:r>
      <w:r>
        <w:rPr>
          <w:w w:val="105"/>
        </w:rPr>
        <w:t xml:space="preserve"> applications, monitoring programs</w:t>
      </w:r>
      <w:r w:rsidR="003D6CE1">
        <w:rPr>
          <w:w w:val="105"/>
        </w:rPr>
        <w:t xml:space="preserve"> for compliance</w:t>
      </w:r>
      <w:r>
        <w:rPr>
          <w:w w:val="105"/>
        </w:rPr>
        <w:t>, renew</w:t>
      </w:r>
      <w:r w:rsidR="003D6CE1">
        <w:rPr>
          <w:w w:val="105"/>
        </w:rPr>
        <w:t>ing</w:t>
      </w:r>
      <w:r>
        <w:rPr>
          <w:w w:val="105"/>
        </w:rPr>
        <w:t xml:space="preserve"> licenses, investigat</w:t>
      </w:r>
      <w:r w:rsidR="003D6CE1">
        <w:rPr>
          <w:w w:val="105"/>
        </w:rPr>
        <w:t>ing</w:t>
      </w:r>
      <w:r>
        <w:rPr>
          <w:w w:val="105"/>
        </w:rPr>
        <w:t xml:space="preserve"> complaints and issuing enforcement actions. </w:t>
      </w:r>
      <w:r w:rsidR="00BC0E11">
        <w:rPr>
          <w:w w:val="105"/>
        </w:rPr>
        <w:t xml:space="preserve">The Regional Licensing Manager is responsible for administering regulatory enforcement actions, which include legal sanctions and penalties, for child care programs found to be out of compliance. </w:t>
      </w:r>
      <w:r>
        <w:rPr>
          <w:w w:val="105"/>
        </w:rPr>
        <w:t xml:space="preserve">This position is the primary representative of the Bureau of Early Care Regulation in the regional office for directing the state's regulatory program for regulated </w:t>
      </w:r>
      <w:r w:rsidR="003D6CE1">
        <w:rPr>
          <w:w w:val="105"/>
        </w:rPr>
        <w:t xml:space="preserve">child care </w:t>
      </w:r>
      <w:r>
        <w:rPr>
          <w:w w:val="105"/>
        </w:rPr>
        <w:t>programs and facilities in the regions</w:t>
      </w:r>
      <w:r w:rsidR="003D6CE1">
        <w:rPr>
          <w:w w:val="105"/>
        </w:rPr>
        <w:t>,</w:t>
      </w:r>
      <w:r>
        <w:rPr>
          <w:w w:val="105"/>
        </w:rPr>
        <w:t xml:space="preserve"> and for carrying out the department's mission, objectives and goals to protect the health, safety and welfare of children.</w:t>
      </w:r>
    </w:p>
    <w:p w14:paraId="1871FAE2" w14:textId="29959A28" w:rsidR="00311D77" w:rsidRDefault="00567353">
      <w:pPr>
        <w:pStyle w:val="BodyText"/>
        <w:spacing w:before="195" w:line="290" w:lineRule="auto"/>
        <w:ind w:left="108" w:right="106" w:firstLine="1"/>
      </w:pPr>
      <w:r>
        <w:rPr>
          <w:w w:val="105"/>
        </w:rPr>
        <w:t xml:space="preserve">The Regional Licensing </w:t>
      </w:r>
      <w:r w:rsidR="003D6CE1">
        <w:rPr>
          <w:w w:val="105"/>
        </w:rPr>
        <w:t xml:space="preserve">Manager </w:t>
      </w:r>
      <w:r>
        <w:rPr>
          <w:w w:val="105"/>
        </w:rPr>
        <w:t>directs and supervises professional, supervisory, administrative and program support staff</w:t>
      </w:r>
      <w:r w:rsidR="003D6CE1">
        <w:rPr>
          <w:w w:val="105"/>
        </w:rPr>
        <w:t>. The Regional Licensing Manager</w:t>
      </w:r>
      <w:r>
        <w:rPr>
          <w:w w:val="105"/>
        </w:rPr>
        <w:t xml:space="preserve"> </w:t>
      </w:r>
      <w:r w:rsidR="00BC0E11">
        <w:rPr>
          <w:w w:val="105"/>
        </w:rPr>
        <w:t>is responsible</w:t>
      </w:r>
      <w:r>
        <w:rPr>
          <w:w w:val="105"/>
        </w:rPr>
        <w:t xml:space="preserve"> for training and evaluating staff and for making recommendations for hire, transfer, performance awards, promotion, disciplinary action, suspension, reassignment and responding to grievances of subordinate employees as appropriate. This position </w:t>
      </w:r>
      <w:r w:rsidR="00BC0E11">
        <w:rPr>
          <w:w w:val="105"/>
        </w:rPr>
        <w:t>allocates</w:t>
      </w:r>
      <w:r>
        <w:rPr>
          <w:w w:val="105"/>
        </w:rPr>
        <w:t xml:space="preserve"> regional resources accordingly to meet </w:t>
      </w:r>
      <w:r w:rsidR="00BC0E11">
        <w:rPr>
          <w:w w:val="105"/>
        </w:rPr>
        <w:t xml:space="preserve">Department </w:t>
      </w:r>
      <w:r>
        <w:rPr>
          <w:w w:val="105"/>
        </w:rPr>
        <w:t xml:space="preserve">priorities and standards. </w:t>
      </w:r>
    </w:p>
    <w:p w14:paraId="67B26393" w14:textId="77777777" w:rsidR="00311D77" w:rsidRDefault="00567353">
      <w:pPr>
        <w:pStyle w:val="Heading1"/>
        <w:tabs>
          <w:tab w:val="left" w:pos="1473"/>
        </w:tabs>
        <w:spacing w:before="197"/>
      </w:pPr>
      <w:r>
        <w:rPr>
          <w:w w:val="105"/>
          <w:u w:val="thick"/>
        </w:rPr>
        <w:t>TIME%</w:t>
      </w:r>
      <w:r>
        <w:rPr>
          <w:w w:val="105"/>
          <w:u w:val="thick"/>
        </w:rPr>
        <w:tab/>
        <w:t>GOALS AND WORKER</w:t>
      </w:r>
      <w:r>
        <w:rPr>
          <w:spacing w:val="2"/>
          <w:w w:val="105"/>
          <w:u w:val="thick"/>
        </w:rPr>
        <w:t xml:space="preserve"> </w:t>
      </w:r>
      <w:r>
        <w:rPr>
          <w:w w:val="105"/>
          <w:u w:val="thick"/>
        </w:rPr>
        <w:t>ACTIVITIES</w:t>
      </w:r>
    </w:p>
    <w:p w14:paraId="41A2F670" w14:textId="77777777" w:rsidR="00311D77" w:rsidRDefault="00311D77">
      <w:pPr>
        <w:pStyle w:val="BodyText"/>
        <w:spacing w:before="6"/>
        <w:rPr>
          <w:b/>
          <w:sz w:val="21"/>
        </w:rPr>
      </w:pPr>
    </w:p>
    <w:p w14:paraId="23D50014" w14:textId="12C2BF5E" w:rsidR="00311D77" w:rsidRPr="005935D9" w:rsidRDefault="00567353">
      <w:pPr>
        <w:pStyle w:val="BodyText"/>
        <w:tabs>
          <w:tab w:val="left" w:pos="1483"/>
        </w:tabs>
        <w:spacing w:line="288" w:lineRule="auto"/>
        <w:ind w:left="1487" w:right="105" w:hanging="1383"/>
        <w:rPr>
          <w:b/>
          <w:bCs/>
        </w:rPr>
      </w:pPr>
      <w:r w:rsidRPr="005935D9">
        <w:rPr>
          <w:b/>
          <w:bCs/>
          <w:w w:val="105"/>
        </w:rPr>
        <w:t>4</w:t>
      </w:r>
      <w:r w:rsidR="00F50E26">
        <w:rPr>
          <w:b/>
          <w:bCs/>
          <w:w w:val="105"/>
        </w:rPr>
        <w:t>0</w:t>
      </w:r>
      <w:r w:rsidRPr="005935D9">
        <w:rPr>
          <w:b/>
          <w:bCs/>
          <w:w w:val="105"/>
        </w:rPr>
        <w:t>%</w:t>
      </w:r>
      <w:r w:rsidRPr="005935D9">
        <w:rPr>
          <w:b/>
          <w:bCs/>
          <w:w w:val="105"/>
        </w:rPr>
        <w:tab/>
        <w:t>A. Manage, direct and provide leadership for the regional regulation</w:t>
      </w:r>
      <w:r w:rsidRPr="005935D9">
        <w:rPr>
          <w:b/>
          <w:bCs/>
          <w:spacing w:val="5"/>
          <w:w w:val="105"/>
        </w:rPr>
        <w:t xml:space="preserve"> </w:t>
      </w:r>
      <w:r w:rsidRPr="005935D9">
        <w:rPr>
          <w:b/>
          <w:bCs/>
          <w:w w:val="105"/>
        </w:rPr>
        <w:t>and</w:t>
      </w:r>
      <w:r w:rsidRPr="005935D9">
        <w:rPr>
          <w:b/>
          <w:bCs/>
          <w:spacing w:val="-8"/>
          <w:w w:val="105"/>
        </w:rPr>
        <w:t xml:space="preserve"> </w:t>
      </w:r>
      <w:r w:rsidRPr="005935D9">
        <w:rPr>
          <w:b/>
          <w:bCs/>
          <w:w w:val="105"/>
        </w:rPr>
        <w:t>licensing</w:t>
      </w:r>
      <w:r w:rsidRPr="005935D9">
        <w:rPr>
          <w:b/>
          <w:bCs/>
          <w:w w:val="104"/>
        </w:rPr>
        <w:t xml:space="preserve"> </w:t>
      </w:r>
      <w:r w:rsidRPr="005935D9">
        <w:rPr>
          <w:b/>
          <w:bCs/>
          <w:w w:val="105"/>
        </w:rPr>
        <w:t>of child care</w:t>
      </w:r>
      <w:r w:rsidRPr="005935D9">
        <w:rPr>
          <w:b/>
          <w:bCs/>
          <w:spacing w:val="-6"/>
          <w:w w:val="105"/>
        </w:rPr>
        <w:t xml:space="preserve"> </w:t>
      </w:r>
      <w:r w:rsidRPr="005935D9">
        <w:rPr>
          <w:b/>
          <w:bCs/>
          <w:w w:val="105"/>
        </w:rPr>
        <w:t>programs.</w:t>
      </w:r>
    </w:p>
    <w:p w14:paraId="3D70CD7E" w14:textId="7ADD6CED" w:rsidR="00311D77" w:rsidRDefault="00567353">
      <w:pPr>
        <w:pStyle w:val="BodyText"/>
        <w:spacing w:before="188" w:line="290" w:lineRule="auto"/>
        <w:ind w:left="1485" w:right="106" w:firstLine="1"/>
      </w:pPr>
      <w:r>
        <w:rPr>
          <w:w w:val="105"/>
        </w:rPr>
        <w:t xml:space="preserve">A1. Effectively plan, direct, monitor and assign professional staff for the efficient utilization of resources to ensure conformance with licensing standards and compliance with statute and administrative code requirements </w:t>
      </w:r>
      <w:r w:rsidR="009F64D3">
        <w:rPr>
          <w:w w:val="105"/>
        </w:rPr>
        <w:t>for f</w:t>
      </w:r>
      <w:r>
        <w:rPr>
          <w:w w:val="105"/>
        </w:rPr>
        <w:t xml:space="preserve">amily and </w:t>
      </w:r>
      <w:r w:rsidR="009F64D3">
        <w:rPr>
          <w:w w:val="105"/>
        </w:rPr>
        <w:t>g</w:t>
      </w:r>
      <w:r>
        <w:rPr>
          <w:w w:val="105"/>
        </w:rPr>
        <w:t xml:space="preserve">roup </w:t>
      </w:r>
      <w:proofErr w:type="gramStart"/>
      <w:r w:rsidR="009F64D3">
        <w:rPr>
          <w:w w:val="105"/>
        </w:rPr>
        <w:t>c</w:t>
      </w:r>
      <w:r>
        <w:rPr>
          <w:w w:val="105"/>
        </w:rPr>
        <w:t xml:space="preserve">hild </w:t>
      </w:r>
      <w:r w:rsidR="009F64D3">
        <w:rPr>
          <w:w w:val="105"/>
        </w:rPr>
        <w:t>c</w:t>
      </w:r>
      <w:r>
        <w:rPr>
          <w:w w:val="105"/>
        </w:rPr>
        <w:t>are</w:t>
      </w:r>
      <w:proofErr w:type="gramEnd"/>
      <w:r>
        <w:rPr>
          <w:w w:val="105"/>
        </w:rPr>
        <w:t xml:space="preserve"> </w:t>
      </w:r>
      <w:r w:rsidR="009F64D3">
        <w:rPr>
          <w:w w:val="105"/>
        </w:rPr>
        <w:t>c</w:t>
      </w:r>
      <w:r>
        <w:rPr>
          <w:w w:val="105"/>
        </w:rPr>
        <w:t xml:space="preserve">enters, </w:t>
      </w:r>
      <w:r w:rsidR="009F64D3">
        <w:rPr>
          <w:w w:val="105"/>
        </w:rPr>
        <w:t>d</w:t>
      </w:r>
      <w:r>
        <w:rPr>
          <w:w w:val="105"/>
        </w:rPr>
        <w:t xml:space="preserve">ay </w:t>
      </w:r>
      <w:r w:rsidR="009F64D3">
        <w:rPr>
          <w:w w:val="105"/>
        </w:rPr>
        <w:t>c</w:t>
      </w:r>
      <w:r>
        <w:rPr>
          <w:w w:val="105"/>
        </w:rPr>
        <w:t xml:space="preserve">amps, </w:t>
      </w:r>
      <w:r w:rsidR="009F64D3">
        <w:rPr>
          <w:w w:val="105"/>
        </w:rPr>
        <w:t>and l</w:t>
      </w:r>
      <w:r>
        <w:rPr>
          <w:w w:val="105"/>
        </w:rPr>
        <w:t>icense</w:t>
      </w:r>
      <w:r w:rsidR="009F64D3">
        <w:rPr>
          <w:w w:val="105"/>
        </w:rPr>
        <w:t>-e</w:t>
      </w:r>
      <w:r>
        <w:rPr>
          <w:w w:val="105"/>
        </w:rPr>
        <w:t xml:space="preserve">xempt </w:t>
      </w:r>
      <w:r w:rsidR="009F64D3">
        <w:rPr>
          <w:w w:val="105"/>
        </w:rPr>
        <w:t>p</w:t>
      </w:r>
      <w:r>
        <w:rPr>
          <w:w w:val="105"/>
        </w:rPr>
        <w:t xml:space="preserve">ublic </w:t>
      </w:r>
      <w:r w:rsidR="009F64D3">
        <w:rPr>
          <w:w w:val="105"/>
        </w:rPr>
        <w:t>s</w:t>
      </w:r>
      <w:r>
        <w:rPr>
          <w:w w:val="105"/>
        </w:rPr>
        <w:t xml:space="preserve">chool </w:t>
      </w:r>
      <w:r w:rsidR="009F64D3">
        <w:rPr>
          <w:w w:val="105"/>
        </w:rPr>
        <w:t>p</w:t>
      </w:r>
      <w:r>
        <w:rPr>
          <w:w w:val="105"/>
        </w:rPr>
        <w:t>rograms</w:t>
      </w:r>
      <w:r w:rsidR="009F64D3">
        <w:rPr>
          <w:w w:val="105"/>
        </w:rPr>
        <w:t>.</w:t>
      </w:r>
    </w:p>
    <w:p w14:paraId="2B882687" w14:textId="77777777" w:rsidR="00311D77" w:rsidRDefault="00311D77">
      <w:pPr>
        <w:spacing w:line="290" w:lineRule="auto"/>
        <w:sectPr w:rsidR="00311D77">
          <w:type w:val="continuous"/>
          <w:pgSz w:w="12160" w:h="15820"/>
          <w:pgMar w:top="1480" w:right="1520" w:bottom="280" w:left="1480" w:header="720" w:footer="720" w:gutter="0"/>
          <w:cols w:space="720"/>
        </w:sectPr>
      </w:pPr>
    </w:p>
    <w:p w14:paraId="213AD506" w14:textId="77777777" w:rsidR="00311D77" w:rsidRDefault="00311D77">
      <w:pPr>
        <w:pStyle w:val="BodyText"/>
        <w:spacing w:before="4"/>
        <w:rPr>
          <w:sz w:val="15"/>
        </w:rPr>
      </w:pPr>
    </w:p>
    <w:p w14:paraId="690B01B2" w14:textId="5B9006DE" w:rsidR="00311D77" w:rsidRDefault="00567353">
      <w:pPr>
        <w:pStyle w:val="BodyText"/>
        <w:spacing w:before="94" w:line="292" w:lineRule="auto"/>
        <w:ind w:left="1222" w:right="45" w:firstLine="6"/>
      </w:pPr>
      <w:r>
        <w:rPr>
          <w:w w:val="105"/>
        </w:rPr>
        <w:t xml:space="preserve">A2. Direct and oversee the application process for new licenses, including </w:t>
      </w:r>
      <w:r w:rsidR="00FE081B">
        <w:rPr>
          <w:w w:val="105"/>
        </w:rPr>
        <w:t>determining whether an applicant meets the minimum requirements for licensure and is</w:t>
      </w:r>
      <w:r>
        <w:rPr>
          <w:w w:val="105"/>
        </w:rPr>
        <w:t xml:space="preserve"> fit and qualified</w:t>
      </w:r>
      <w:r w:rsidR="00FE081B">
        <w:rPr>
          <w:w w:val="105"/>
        </w:rPr>
        <w:t xml:space="preserve"> to operate a child care center</w:t>
      </w:r>
      <w:r>
        <w:rPr>
          <w:w w:val="105"/>
        </w:rPr>
        <w:t>.</w:t>
      </w:r>
    </w:p>
    <w:p w14:paraId="664D048B" w14:textId="7AB8B0C6" w:rsidR="00311D77" w:rsidRDefault="00567353">
      <w:pPr>
        <w:pStyle w:val="BodyText"/>
        <w:spacing w:before="188" w:line="297" w:lineRule="auto"/>
        <w:ind w:left="1222" w:right="45" w:firstLine="6"/>
      </w:pPr>
      <w:r>
        <w:rPr>
          <w:w w:val="105"/>
        </w:rPr>
        <w:t>A3. Direct and oversee the issuance of new licenses and ensure that facilities are monitored during probationary periods in accordance with licensing standards.</w:t>
      </w:r>
    </w:p>
    <w:p w14:paraId="33B44481" w14:textId="2AA78B5A" w:rsidR="00311D77" w:rsidRDefault="00567353">
      <w:pPr>
        <w:pStyle w:val="BodyText"/>
        <w:spacing w:before="187" w:line="297" w:lineRule="auto"/>
        <w:ind w:left="1222" w:right="45" w:firstLine="2"/>
      </w:pPr>
      <w:r>
        <w:rPr>
          <w:w w:val="105"/>
        </w:rPr>
        <w:t>A4. Direct and oversee staff conducting site visits to determine compliance with monitoring standards and established timeframes for completion</w:t>
      </w:r>
      <w:r w:rsidR="00FE081B">
        <w:rPr>
          <w:w w:val="105"/>
        </w:rPr>
        <w:t xml:space="preserve"> of health and safety monitoring</w:t>
      </w:r>
      <w:r>
        <w:rPr>
          <w:w w:val="105"/>
        </w:rPr>
        <w:t>.</w:t>
      </w:r>
    </w:p>
    <w:p w14:paraId="25B4D3F2" w14:textId="2E0021E3" w:rsidR="00311D77" w:rsidRDefault="00567353">
      <w:pPr>
        <w:pStyle w:val="BodyText"/>
        <w:spacing w:before="187" w:line="292" w:lineRule="auto"/>
        <w:ind w:left="1220" w:right="276" w:firstLine="1"/>
      </w:pPr>
      <w:r>
        <w:rPr>
          <w:w w:val="105"/>
        </w:rPr>
        <w:t xml:space="preserve">A5. Evaluate and review the results of regulatory site visits and plans of correction submitted by </w:t>
      </w:r>
      <w:r w:rsidR="00FE081B">
        <w:rPr>
          <w:w w:val="105"/>
        </w:rPr>
        <w:t xml:space="preserve">child care programs </w:t>
      </w:r>
      <w:r>
        <w:rPr>
          <w:w w:val="105"/>
        </w:rPr>
        <w:t xml:space="preserve">to </w:t>
      </w:r>
      <w:r w:rsidR="00FE081B">
        <w:rPr>
          <w:w w:val="105"/>
        </w:rPr>
        <w:t xml:space="preserve">correct </w:t>
      </w:r>
      <w:proofErr w:type="spellStart"/>
      <w:r>
        <w:rPr>
          <w:w w:val="105"/>
        </w:rPr>
        <w:t>noncompliances</w:t>
      </w:r>
      <w:proofErr w:type="spellEnd"/>
      <w:r w:rsidR="00FE081B">
        <w:rPr>
          <w:w w:val="105"/>
        </w:rPr>
        <w:t>.</w:t>
      </w:r>
    </w:p>
    <w:p w14:paraId="25339E8B" w14:textId="52BD7962" w:rsidR="00311D77" w:rsidRDefault="00567353">
      <w:pPr>
        <w:pStyle w:val="BodyText"/>
        <w:spacing w:before="192" w:line="292" w:lineRule="auto"/>
        <w:ind w:left="1218" w:right="276" w:firstLine="3"/>
      </w:pPr>
      <w:r>
        <w:rPr>
          <w:w w:val="105"/>
        </w:rPr>
        <w:t xml:space="preserve">A6. Analyze data </w:t>
      </w:r>
      <w:r w:rsidR="00FE081B">
        <w:rPr>
          <w:w w:val="105"/>
        </w:rPr>
        <w:t>on</w:t>
      </w:r>
      <w:r>
        <w:rPr>
          <w:w w:val="105"/>
        </w:rPr>
        <w:t xml:space="preserve"> recurrent areas of noncompliance to assist in </w:t>
      </w:r>
      <w:r w:rsidR="00FE081B">
        <w:rPr>
          <w:w w:val="105"/>
        </w:rPr>
        <w:t>developing potential</w:t>
      </w:r>
      <w:r>
        <w:rPr>
          <w:w w:val="105"/>
        </w:rPr>
        <w:t xml:space="preserve"> changes to </w:t>
      </w:r>
      <w:r w:rsidR="00FE081B">
        <w:rPr>
          <w:w w:val="105"/>
        </w:rPr>
        <w:t xml:space="preserve">statute </w:t>
      </w:r>
      <w:r>
        <w:rPr>
          <w:w w:val="105"/>
        </w:rPr>
        <w:t xml:space="preserve">and administrative rules and </w:t>
      </w:r>
      <w:r w:rsidR="00FE081B">
        <w:rPr>
          <w:w w:val="105"/>
        </w:rPr>
        <w:t xml:space="preserve">to assess </w:t>
      </w:r>
      <w:r>
        <w:rPr>
          <w:w w:val="105"/>
        </w:rPr>
        <w:t>the need for additional training or technical assistance to the provider community on developing trends or concerns</w:t>
      </w:r>
      <w:r w:rsidR="00FE081B">
        <w:rPr>
          <w:w w:val="105"/>
        </w:rPr>
        <w:t>.</w:t>
      </w:r>
    </w:p>
    <w:p w14:paraId="4855F3BE" w14:textId="77777777" w:rsidR="00311D77" w:rsidRDefault="00567353">
      <w:pPr>
        <w:pStyle w:val="BodyText"/>
        <w:spacing w:before="196" w:line="292" w:lineRule="auto"/>
        <w:ind w:left="1221" w:right="45" w:hanging="4"/>
      </w:pPr>
      <w:r>
        <w:rPr>
          <w:w w:val="105"/>
        </w:rPr>
        <w:t>A7. Direct and oversee complaint investigations on licensed and alleged illegal operations in accordance with bureau standards.</w:t>
      </w:r>
    </w:p>
    <w:p w14:paraId="2474912C" w14:textId="439E871F" w:rsidR="00311D77" w:rsidRDefault="00567353">
      <w:pPr>
        <w:pStyle w:val="BodyText"/>
        <w:spacing w:before="196" w:line="290" w:lineRule="auto"/>
        <w:ind w:left="1214" w:right="276" w:hanging="1"/>
      </w:pPr>
      <w:r>
        <w:rPr>
          <w:w w:val="105"/>
        </w:rPr>
        <w:t>A</w:t>
      </w:r>
      <w:r w:rsidR="005935D9">
        <w:rPr>
          <w:w w:val="105"/>
        </w:rPr>
        <w:t>8</w:t>
      </w:r>
      <w:r>
        <w:rPr>
          <w:w w:val="105"/>
        </w:rPr>
        <w:t xml:space="preserve">. Coordinate with the </w:t>
      </w:r>
      <w:r w:rsidR="006529D5">
        <w:rPr>
          <w:w w:val="105"/>
        </w:rPr>
        <w:t>Office of Legal Counsel, the Division’s Program Integrity Unit</w:t>
      </w:r>
      <w:r>
        <w:rPr>
          <w:w w:val="105"/>
        </w:rPr>
        <w:t xml:space="preserve"> and other agencies</w:t>
      </w:r>
      <w:r w:rsidR="006529D5">
        <w:rPr>
          <w:w w:val="105"/>
        </w:rPr>
        <w:t>, such as</w:t>
      </w:r>
      <w:r>
        <w:rPr>
          <w:w w:val="105"/>
        </w:rPr>
        <w:t xml:space="preserve"> county departments, child protective services and law enforcement agencies</w:t>
      </w:r>
      <w:r w:rsidR="006529D5">
        <w:rPr>
          <w:w w:val="105"/>
        </w:rPr>
        <w:t>, when conducting joint investigations</w:t>
      </w:r>
      <w:r>
        <w:rPr>
          <w:w w:val="105"/>
        </w:rPr>
        <w:t>.</w:t>
      </w:r>
    </w:p>
    <w:p w14:paraId="26F213F6" w14:textId="77777777" w:rsidR="00311D77" w:rsidRDefault="00311D77">
      <w:pPr>
        <w:pStyle w:val="BodyText"/>
        <w:spacing w:before="2"/>
        <w:rPr>
          <w:sz w:val="17"/>
        </w:rPr>
      </w:pPr>
    </w:p>
    <w:p w14:paraId="2FF48914" w14:textId="1CB66070" w:rsidR="00311D77" w:rsidRDefault="00567353">
      <w:pPr>
        <w:pStyle w:val="BodyText"/>
        <w:spacing w:before="1" w:line="290" w:lineRule="auto"/>
        <w:ind w:left="1211" w:right="276" w:firstLine="2"/>
      </w:pPr>
      <w:r>
        <w:rPr>
          <w:w w:val="105"/>
        </w:rPr>
        <w:t>A9. Assess the need to issue a summary suspension (i.e., emergency closure) of a license</w:t>
      </w:r>
      <w:r w:rsidR="006529D5">
        <w:rPr>
          <w:w w:val="105"/>
        </w:rPr>
        <w:t>d child care center</w:t>
      </w:r>
      <w:r>
        <w:rPr>
          <w:w w:val="105"/>
        </w:rPr>
        <w:t xml:space="preserve"> during an ongoing investigation in which a determination has been made that the public's health, safety and welfare may be compromised.</w:t>
      </w:r>
    </w:p>
    <w:p w14:paraId="533B8D65" w14:textId="7E3BCF7D" w:rsidR="00311D77" w:rsidRDefault="00567353">
      <w:pPr>
        <w:pStyle w:val="BodyText"/>
        <w:spacing w:before="195" w:line="292" w:lineRule="auto"/>
        <w:ind w:left="1208" w:right="598" w:firstLine="2"/>
        <w:jc w:val="both"/>
      </w:pPr>
      <w:r>
        <w:rPr>
          <w:w w:val="105"/>
        </w:rPr>
        <w:t>A10. Inform and train staff on program policies, program changes and other pertinent information to keep staff up</w:t>
      </w:r>
      <w:r w:rsidR="006529D5">
        <w:rPr>
          <w:w w:val="105"/>
        </w:rPr>
        <w:t xml:space="preserve"> </w:t>
      </w:r>
      <w:r>
        <w:rPr>
          <w:w w:val="105"/>
        </w:rPr>
        <w:t>to</w:t>
      </w:r>
      <w:r w:rsidR="006529D5">
        <w:rPr>
          <w:w w:val="105"/>
        </w:rPr>
        <w:t xml:space="preserve"> </w:t>
      </w:r>
      <w:r>
        <w:rPr>
          <w:w w:val="105"/>
        </w:rPr>
        <w:t xml:space="preserve">date and to ensure </w:t>
      </w:r>
      <w:r w:rsidR="006529D5">
        <w:rPr>
          <w:w w:val="105"/>
        </w:rPr>
        <w:t xml:space="preserve">consistent </w:t>
      </w:r>
      <w:r>
        <w:rPr>
          <w:w w:val="105"/>
        </w:rPr>
        <w:t xml:space="preserve">and committed delivery of the </w:t>
      </w:r>
      <w:r w:rsidR="006529D5">
        <w:rPr>
          <w:w w:val="105"/>
        </w:rPr>
        <w:t>D</w:t>
      </w:r>
      <w:r>
        <w:rPr>
          <w:w w:val="105"/>
        </w:rPr>
        <w:t>epartment's missions and goals.</w:t>
      </w:r>
    </w:p>
    <w:p w14:paraId="2EAC4052" w14:textId="77777777" w:rsidR="00311D77" w:rsidRDefault="00567353">
      <w:pPr>
        <w:pStyle w:val="BodyText"/>
        <w:spacing w:before="192" w:line="297" w:lineRule="auto"/>
        <w:ind w:left="1207" w:right="45" w:hanging="1"/>
      </w:pPr>
      <w:r>
        <w:rPr>
          <w:w w:val="105"/>
        </w:rPr>
        <w:t>A11. Make decisions on and issue sanctions and penalties in accordance with statutory and administrative code provisions.</w:t>
      </w:r>
    </w:p>
    <w:p w14:paraId="212C6175" w14:textId="603174F1" w:rsidR="00311D77" w:rsidRDefault="00567353">
      <w:pPr>
        <w:pStyle w:val="BodyText"/>
        <w:spacing w:before="191" w:line="290" w:lineRule="auto"/>
        <w:ind w:left="1203" w:right="276" w:firstLine="3"/>
      </w:pPr>
      <w:r>
        <w:rPr>
          <w:w w:val="105"/>
        </w:rPr>
        <w:t>A12. Participate in litigation involving licensing sanctions and/or penalties imposed, including consultation with legal staff in the department and/or the Department of Justice</w:t>
      </w:r>
      <w:r w:rsidR="006529D5">
        <w:rPr>
          <w:w w:val="105"/>
        </w:rPr>
        <w:t>,</w:t>
      </w:r>
      <w:r>
        <w:rPr>
          <w:w w:val="105"/>
        </w:rPr>
        <w:t xml:space="preserve"> and provide expert testimony at administrative hearings, depositions and circuit court cases, as necessary.</w:t>
      </w:r>
    </w:p>
    <w:p w14:paraId="3EA38CE9" w14:textId="00CD27BF" w:rsidR="00311D77" w:rsidRDefault="00567353">
      <w:pPr>
        <w:pStyle w:val="BodyText"/>
        <w:spacing w:before="187" w:line="292" w:lineRule="auto"/>
        <w:ind w:left="1198" w:right="45" w:firstLine="4"/>
      </w:pPr>
      <w:r>
        <w:rPr>
          <w:w w:val="105"/>
        </w:rPr>
        <w:t xml:space="preserve">A13. Actively participate in program integrity efforts with the Bureau </w:t>
      </w:r>
      <w:r w:rsidR="006529D5">
        <w:rPr>
          <w:w w:val="105"/>
        </w:rPr>
        <w:t>Child Care Subsidy Administration (BCCSA) subsidy and other child care funding programs</w:t>
      </w:r>
      <w:r>
        <w:rPr>
          <w:w w:val="105"/>
        </w:rPr>
        <w:t>.</w:t>
      </w:r>
    </w:p>
    <w:p w14:paraId="2361A475" w14:textId="4B0D5B07" w:rsidR="00311D77" w:rsidRDefault="00567353">
      <w:pPr>
        <w:pStyle w:val="BodyText"/>
        <w:spacing w:before="192" w:line="292" w:lineRule="auto"/>
        <w:ind w:left="1199" w:right="276"/>
      </w:pPr>
      <w:r>
        <w:rPr>
          <w:w w:val="105"/>
        </w:rPr>
        <w:t xml:space="preserve">A14. Facilitate submittal of required reports of child death and </w:t>
      </w:r>
      <w:r w:rsidR="005935D9">
        <w:rPr>
          <w:w w:val="105"/>
        </w:rPr>
        <w:t xml:space="preserve">critical </w:t>
      </w:r>
      <w:r>
        <w:rPr>
          <w:w w:val="105"/>
        </w:rPr>
        <w:t xml:space="preserve">incidents that occur in licensed </w:t>
      </w:r>
      <w:r w:rsidR="005935D9">
        <w:rPr>
          <w:w w:val="105"/>
        </w:rPr>
        <w:t xml:space="preserve">child care </w:t>
      </w:r>
      <w:r>
        <w:rPr>
          <w:w w:val="105"/>
        </w:rPr>
        <w:t>programs and collect, review and analyze accident reports for children attending licensed child care programs.</w:t>
      </w:r>
    </w:p>
    <w:p w14:paraId="73EEDFDD" w14:textId="46E87E3D" w:rsidR="005935D9" w:rsidRDefault="005935D9">
      <w:pPr>
        <w:spacing w:line="292" w:lineRule="auto"/>
        <w:sectPr w:rsidR="005935D9">
          <w:pgSz w:w="12140" w:h="15840"/>
          <w:pgMar w:top="1500" w:right="1480" w:bottom="280" w:left="1720" w:header="720" w:footer="720" w:gutter="0"/>
          <w:cols w:space="720"/>
        </w:sectPr>
      </w:pPr>
    </w:p>
    <w:p w14:paraId="1176D8EC" w14:textId="78D28D6B" w:rsidR="00311D77" w:rsidRDefault="00567353" w:rsidP="005935D9">
      <w:pPr>
        <w:pStyle w:val="BodyText"/>
        <w:spacing w:before="93" w:line="290" w:lineRule="auto"/>
        <w:ind w:left="1710" w:right="325"/>
        <w:rPr>
          <w:w w:val="105"/>
        </w:rPr>
      </w:pPr>
      <w:r>
        <w:rPr>
          <w:w w:val="105"/>
        </w:rPr>
        <w:lastRenderedPageBreak/>
        <w:t>A15. Prepare draft correspondence for the bureau director, division administrator, department secretary and/or governor in response to legislative, provider or consumer concerns or questions.</w:t>
      </w:r>
    </w:p>
    <w:p w14:paraId="176C8E3C" w14:textId="19ADEE72" w:rsidR="00311D77" w:rsidRDefault="00567353" w:rsidP="005935D9">
      <w:pPr>
        <w:pStyle w:val="BodyText"/>
        <w:spacing w:before="197"/>
        <w:ind w:left="1710"/>
        <w:rPr>
          <w:w w:val="105"/>
        </w:rPr>
      </w:pPr>
      <w:r>
        <w:rPr>
          <w:w w:val="105"/>
        </w:rPr>
        <w:t xml:space="preserve">A16. Participate in the LEAN government </w:t>
      </w:r>
      <w:r w:rsidR="005935D9">
        <w:rPr>
          <w:w w:val="105"/>
        </w:rPr>
        <w:t xml:space="preserve">and other continuous improvement </w:t>
      </w:r>
      <w:r>
        <w:rPr>
          <w:w w:val="105"/>
        </w:rPr>
        <w:t>initiatives.</w:t>
      </w:r>
    </w:p>
    <w:p w14:paraId="74853085" w14:textId="04966BB0" w:rsidR="008750D6" w:rsidRDefault="008750D6" w:rsidP="005935D9">
      <w:pPr>
        <w:pStyle w:val="BodyText"/>
        <w:spacing w:before="197"/>
        <w:ind w:left="1710"/>
      </w:pPr>
      <w:r>
        <w:rPr>
          <w:w w:val="105"/>
        </w:rPr>
        <w:t>A17. Meet with representatives of licensed programs concerning contemplated license actions, complaints or other areas of alleged conflict and meet with community groups and agency representatives to explain program goals and objectives.</w:t>
      </w:r>
    </w:p>
    <w:p w14:paraId="3A9945A0" w14:textId="77777777" w:rsidR="00311D77" w:rsidRDefault="00311D77" w:rsidP="005935D9">
      <w:pPr>
        <w:pStyle w:val="BodyText"/>
        <w:spacing w:before="10"/>
        <w:ind w:left="1710"/>
      </w:pPr>
    </w:p>
    <w:p w14:paraId="2510DCF3" w14:textId="5F4F1E58" w:rsidR="00311D77" w:rsidRDefault="00567353">
      <w:pPr>
        <w:pStyle w:val="BodyText"/>
        <w:tabs>
          <w:tab w:val="left" w:pos="1692"/>
        </w:tabs>
        <w:spacing w:before="1" w:line="290" w:lineRule="auto"/>
        <w:ind w:left="1708" w:right="325" w:hanging="1381"/>
      </w:pPr>
      <w:r w:rsidRPr="005935D9">
        <w:rPr>
          <w:b/>
          <w:bCs/>
          <w:w w:val="105"/>
        </w:rPr>
        <w:t>25%</w:t>
      </w:r>
      <w:r w:rsidRPr="005935D9">
        <w:rPr>
          <w:b/>
          <w:bCs/>
          <w:w w:val="105"/>
        </w:rPr>
        <w:tab/>
      </w:r>
      <w:r w:rsidR="005935D9" w:rsidRPr="005935D9">
        <w:rPr>
          <w:b/>
          <w:bCs/>
          <w:w w:val="105"/>
        </w:rPr>
        <w:t>B</w:t>
      </w:r>
      <w:r w:rsidRPr="005935D9">
        <w:rPr>
          <w:b/>
          <w:bCs/>
          <w:w w:val="105"/>
        </w:rPr>
        <w:t>. Supervis</w:t>
      </w:r>
      <w:r w:rsidR="000B1C4C">
        <w:rPr>
          <w:b/>
          <w:bCs/>
          <w:w w:val="105"/>
        </w:rPr>
        <w:t>e</w:t>
      </w:r>
      <w:r w:rsidRPr="005935D9">
        <w:rPr>
          <w:b/>
          <w:bCs/>
          <w:w w:val="105"/>
        </w:rPr>
        <w:t>, o</w:t>
      </w:r>
      <w:r w:rsidR="000B1C4C">
        <w:rPr>
          <w:b/>
          <w:bCs/>
          <w:w w:val="105"/>
        </w:rPr>
        <w:t>nboard</w:t>
      </w:r>
      <w:r w:rsidRPr="005935D9">
        <w:rPr>
          <w:b/>
          <w:bCs/>
          <w:w w:val="105"/>
        </w:rPr>
        <w:t>, train</w:t>
      </w:r>
      <w:r w:rsidR="000B1C4C">
        <w:rPr>
          <w:b/>
          <w:bCs/>
          <w:w w:val="105"/>
        </w:rPr>
        <w:t>, coach</w:t>
      </w:r>
      <w:r w:rsidRPr="005935D9">
        <w:rPr>
          <w:b/>
          <w:bCs/>
          <w:w w:val="105"/>
        </w:rPr>
        <w:t xml:space="preserve"> and </w:t>
      </w:r>
      <w:r w:rsidR="000B1C4C">
        <w:rPr>
          <w:b/>
          <w:bCs/>
          <w:w w:val="105"/>
        </w:rPr>
        <w:t>evaluate</w:t>
      </w:r>
      <w:r w:rsidRPr="005935D9">
        <w:rPr>
          <w:b/>
          <w:bCs/>
          <w:spacing w:val="21"/>
          <w:w w:val="105"/>
        </w:rPr>
        <w:t xml:space="preserve"> </w:t>
      </w:r>
      <w:r w:rsidRPr="005935D9">
        <w:rPr>
          <w:b/>
          <w:bCs/>
          <w:w w:val="105"/>
        </w:rPr>
        <w:t>supervisory,</w:t>
      </w:r>
      <w:r w:rsidRPr="005935D9">
        <w:rPr>
          <w:b/>
          <w:bCs/>
          <w:spacing w:val="9"/>
          <w:w w:val="105"/>
        </w:rPr>
        <w:t xml:space="preserve"> </w:t>
      </w:r>
      <w:r w:rsidRPr="005935D9">
        <w:rPr>
          <w:b/>
          <w:bCs/>
          <w:w w:val="105"/>
        </w:rPr>
        <w:t>professional</w:t>
      </w:r>
      <w:r w:rsidRPr="005935D9">
        <w:rPr>
          <w:b/>
          <w:bCs/>
          <w:w w:val="104"/>
        </w:rPr>
        <w:t xml:space="preserve"> </w:t>
      </w:r>
      <w:r w:rsidRPr="005935D9">
        <w:rPr>
          <w:b/>
          <w:bCs/>
          <w:w w:val="105"/>
        </w:rPr>
        <w:t>and administrative support staff in the regional</w:t>
      </w:r>
      <w:r w:rsidRPr="005935D9">
        <w:rPr>
          <w:b/>
          <w:bCs/>
          <w:spacing w:val="4"/>
          <w:w w:val="105"/>
        </w:rPr>
        <w:t xml:space="preserve"> </w:t>
      </w:r>
      <w:r w:rsidRPr="005935D9">
        <w:rPr>
          <w:b/>
          <w:bCs/>
          <w:w w:val="105"/>
        </w:rPr>
        <w:t>office.</w:t>
      </w:r>
    </w:p>
    <w:p w14:paraId="12F9173E" w14:textId="77777777" w:rsidR="00311D77" w:rsidRDefault="00311D77">
      <w:pPr>
        <w:pStyle w:val="BodyText"/>
        <w:spacing w:before="2"/>
        <w:rPr>
          <w:sz w:val="17"/>
        </w:rPr>
      </w:pPr>
    </w:p>
    <w:p w14:paraId="78FD6B81" w14:textId="5219DED1" w:rsidR="00311D77" w:rsidRPr="005935D9" w:rsidRDefault="005935D9" w:rsidP="005935D9">
      <w:pPr>
        <w:tabs>
          <w:tab w:val="left" w:pos="2084"/>
        </w:tabs>
        <w:spacing w:before="1" w:line="297" w:lineRule="auto"/>
        <w:ind w:left="1710" w:right="447"/>
        <w:rPr>
          <w:sz w:val="20"/>
        </w:rPr>
      </w:pPr>
      <w:r w:rsidRPr="005935D9">
        <w:rPr>
          <w:w w:val="105"/>
          <w:sz w:val="20"/>
        </w:rPr>
        <w:t xml:space="preserve">B1. </w:t>
      </w:r>
      <w:r w:rsidR="00567353" w:rsidRPr="005935D9">
        <w:rPr>
          <w:w w:val="105"/>
          <w:sz w:val="20"/>
        </w:rPr>
        <w:t>Allocate staff resources and functions according to established work plan priorities to maximize</w:t>
      </w:r>
      <w:r w:rsidR="00567353" w:rsidRPr="005935D9">
        <w:rPr>
          <w:spacing w:val="-6"/>
          <w:w w:val="105"/>
          <w:sz w:val="20"/>
        </w:rPr>
        <w:t xml:space="preserve"> </w:t>
      </w:r>
      <w:r w:rsidR="00567353" w:rsidRPr="005935D9">
        <w:rPr>
          <w:w w:val="105"/>
          <w:sz w:val="20"/>
        </w:rPr>
        <w:t>productivity.</w:t>
      </w:r>
    </w:p>
    <w:p w14:paraId="2D1226BB" w14:textId="4C364816" w:rsidR="00311D77" w:rsidRPr="005935D9" w:rsidRDefault="005935D9" w:rsidP="005935D9">
      <w:pPr>
        <w:tabs>
          <w:tab w:val="left" w:pos="2093"/>
        </w:tabs>
        <w:spacing w:before="188" w:line="276" w:lineRule="auto"/>
        <w:ind w:left="1710" w:right="553"/>
        <w:rPr>
          <w:sz w:val="20"/>
        </w:rPr>
      </w:pPr>
      <w:r>
        <w:rPr>
          <w:w w:val="105"/>
          <w:sz w:val="20"/>
        </w:rPr>
        <w:t xml:space="preserve">B2. </w:t>
      </w:r>
      <w:r w:rsidR="00567353" w:rsidRPr="005935D9">
        <w:rPr>
          <w:w w:val="105"/>
          <w:sz w:val="20"/>
        </w:rPr>
        <w:t>Prepare and update job descriptions, recruit, interview</w:t>
      </w:r>
      <w:r w:rsidR="000B1C4C">
        <w:rPr>
          <w:w w:val="105"/>
          <w:sz w:val="20"/>
        </w:rPr>
        <w:t xml:space="preserve">, select </w:t>
      </w:r>
      <w:r w:rsidR="00567353" w:rsidRPr="005935D9">
        <w:rPr>
          <w:w w:val="105"/>
          <w:sz w:val="20"/>
        </w:rPr>
        <w:t>qualified candidates and recommend decisions as to permanent status.</w:t>
      </w:r>
    </w:p>
    <w:p w14:paraId="2C6498F2" w14:textId="77777777" w:rsidR="00311D77" w:rsidRDefault="00311D77">
      <w:pPr>
        <w:pStyle w:val="BodyText"/>
        <w:spacing w:before="5"/>
        <w:rPr>
          <w:sz w:val="17"/>
        </w:rPr>
      </w:pPr>
    </w:p>
    <w:p w14:paraId="2A4C3A8E" w14:textId="1F96B01A" w:rsidR="00311D77" w:rsidRPr="005935D9" w:rsidRDefault="005935D9" w:rsidP="005935D9">
      <w:pPr>
        <w:tabs>
          <w:tab w:val="left" w:pos="2079"/>
        </w:tabs>
        <w:spacing w:line="297" w:lineRule="auto"/>
        <w:ind w:left="1710" w:right="636"/>
        <w:rPr>
          <w:sz w:val="20"/>
        </w:rPr>
      </w:pPr>
      <w:r>
        <w:rPr>
          <w:w w:val="105"/>
          <w:sz w:val="20"/>
        </w:rPr>
        <w:t xml:space="preserve">B3. </w:t>
      </w:r>
      <w:r w:rsidR="00567353" w:rsidRPr="005935D9">
        <w:rPr>
          <w:w w:val="105"/>
          <w:sz w:val="20"/>
        </w:rPr>
        <w:t>Develop defined performance standards for supervised employees and regularly evaluate staff performance in relation to expected outcomes to determine if objectives are being</w:t>
      </w:r>
      <w:r w:rsidR="00567353" w:rsidRPr="005935D9">
        <w:rPr>
          <w:spacing w:val="8"/>
          <w:w w:val="105"/>
          <w:sz w:val="20"/>
        </w:rPr>
        <w:t xml:space="preserve"> </w:t>
      </w:r>
      <w:r w:rsidR="00567353" w:rsidRPr="005935D9">
        <w:rPr>
          <w:w w:val="105"/>
          <w:sz w:val="20"/>
        </w:rPr>
        <w:t>met.</w:t>
      </w:r>
    </w:p>
    <w:p w14:paraId="496F2DBB" w14:textId="4B4385EE" w:rsidR="00311D77" w:rsidRPr="005935D9" w:rsidRDefault="005935D9" w:rsidP="005935D9">
      <w:pPr>
        <w:tabs>
          <w:tab w:val="left" w:pos="2080"/>
        </w:tabs>
        <w:spacing w:before="184" w:line="292" w:lineRule="auto"/>
        <w:ind w:left="1710" w:right="364"/>
        <w:rPr>
          <w:sz w:val="20"/>
        </w:rPr>
      </w:pPr>
      <w:r>
        <w:rPr>
          <w:w w:val="105"/>
          <w:sz w:val="20"/>
        </w:rPr>
        <w:t xml:space="preserve">B4. </w:t>
      </w:r>
      <w:r w:rsidR="00567353" w:rsidRPr="005935D9">
        <w:rPr>
          <w:w w:val="105"/>
          <w:sz w:val="20"/>
        </w:rPr>
        <w:t>Conduct the Performance, Planning and Development review in a timely manner and regularly communicate with staff their strengths and</w:t>
      </w:r>
      <w:r w:rsidR="00567353" w:rsidRPr="005935D9">
        <w:rPr>
          <w:spacing w:val="9"/>
          <w:w w:val="105"/>
          <w:sz w:val="20"/>
        </w:rPr>
        <w:t xml:space="preserve"> </w:t>
      </w:r>
      <w:r w:rsidR="00567353" w:rsidRPr="005935D9">
        <w:rPr>
          <w:w w:val="105"/>
          <w:sz w:val="20"/>
        </w:rPr>
        <w:t>weaknesses.</w:t>
      </w:r>
    </w:p>
    <w:p w14:paraId="493A3819" w14:textId="092F20AC" w:rsidR="00311D77" w:rsidRPr="005935D9" w:rsidRDefault="005935D9" w:rsidP="005935D9">
      <w:pPr>
        <w:tabs>
          <w:tab w:val="left" w:pos="2082"/>
        </w:tabs>
        <w:spacing w:before="196"/>
        <w:ind w:left="1710"/>
        <w:rPr>
          <w:sz w:val="20"/>
        </w:rPr>
      </w:pPr>
      <w:r>
        <w:rPr>
          <w:w w:val="105"/>
          <w:sz w:val="20"/>
        </w:rPr>
        <w:t xml:space="preserve">B5. </w:t>
      </w:r>
      <w:r w:rsidR="00567353" w:rsidRPr="005935D9">
        <w:rPr>
          <w:w w:val="105"/>
          <w:sz w:val="20"/>
        </w:rPr>
        <w:t>Recommend performance and merit awards for</w:t>
      </w:r>
      <w:r w:rsidR="00567353" w:rsidRPr="005935D9">
        <w:rPr>
          <w:spacing w:val="8"/>
          <w:w w:val="105"/>
          <w:sz w:val="20"/>
        </w:rPr>
        <w:t xml:space="preserve"> </w:t>
      </w:r>
      <w:r w:rsidR="00567353" w:rsidRPr="005935D9">
        <w:rPr>
          <w:w w:val="105"/>
          <w:sz w:val="20"/>
        </w:rPr>
        <w:t>staff.</w:t>
      </w:r>
    </w:p>
    <w:p w14:paraId="5986F6C4" w14:textId="77777777" w:rsidR="00311D77" w:rsidRDefault="00311D77">
      <w:pPr>
        <w:pStyle w:val="BodyText"/>
        <w:rPr>
          <w:sz w:val="21"/>
        </w:rPr>
      </w:pPr>
    </w:p>
    <w:p w14:paraId="29B59552" w14:textId="347DB529" w:rsidR="00311D77" w:rsidRPr="005935D9" w:rsidRDefault="005935D9" w:rsidP="005935D9">
      <w:pPr>
        <w:tabs>
          <w:tab w:val="left" w:pos="2082"/>
        </w:tabs>
        <w:spacing w:line="297" w:lineRule="auto"/>
        <w:ind w:left="1710" w:right="110"/>
        <w:rPr>
          <w:sz w:val="20"/>
        </w:rPr>
      </w:pPr>
      <w:r>
        <w:rPr>
          <w:w w:val="105"/>
          <w:sz w:val="20"/>
        </w:rPr>
        <w:t xml:space="preserve">B6. </w:t>
      </w:r>
      <w:r w:rsidR="00567353" w:rsidRPr="005935D9">
        <w:rPr>
          <w:w w:val="105"/>
          <w:sz w:val="20"/>
        </w:rPr>
        <w:t>Recommend disciplinary action when required and respond to grievances as appropriate.</w:t>
      </w:r>
    </w:p>
    <w:p w14:paraId="362E35A5" w14:textId="7A186EC2" w:rsidR="00311D77" w:rsidRPr="005935D9" w:rsidRDefault="005935D9" w:rsidP="005935D9">
      <w:pPr>
        <w:tabs>
          <w:tab w:val="left" w:pos="2083"/>
        </w:tabs>
        <w:spacing w:before="188"/>
        <w:ind w:left="1710"/>
        <w:rPr>
          <w:sz w:val="20"/>
        </w:rPr>
      </w:pPr>
      <w:r>
        <w:rPr>
          <w:w w:val="105"/>
          <w:sz w:val="20"/>
        </w:rPr>
        <w:t xml:space="preserve">B7. </w:t>
      </w:r>
      <w:r w:rsidR="00567353" w:rsidRPr="005935D9">
        <w:rPr>
          <w:w w:val="105"/>
          <w:sz w:val="20"/>
        </w:rPr>
        <w:t>Monitor regional budget</w:t>
      </w:r>
      <w:r w:rsidR="00567353" w:rsidRPr="005935D9">
        <w:rPr>
          <w:spacing w:val="-12"/>
          <w:w w:val="105"/>
          <w:sz w:val="20"/>
        </w:rPr>
        <w:t xml:space="preserve"> </w:t>
      </w:r>
      <w:r w:rsidR="00567353" w:rsidRPr="005935D9">
        <w:rPr>
          <w:w w:val="105"/>
          <w:sz w:val="20"/>
        </w:rPr>
        <w:t>expenditures.</w:t>
      </w:r>
    </w:p>
    <w:p w14:paraId="25CCC007" w14:textId="77777777" w:rsidR="00311D77" w:rsidRDefault="00311D77">
      <w:pPr>
        <w:pStyle w:val="BodyText"/>
        <w:spacing w:before="5"/>
        <w:rPr>
          <w:sz w:val="19"/>
        </w:rPr>
      </w:pPr>
    </w:p>
    <w:p w14:paraId="3AEF9227" w14:textId="7698A469" w:rsidR="00311D77" w:rsidRPr="005935D9" w:rsidRDefault="005935D9" w:rsidP="005935D9">
      <w:pPr>
        <w:tabs>
          <w:tab w:val="left" w:pos="2080"/>
        </w:tabs>
        <w:ind w:left="1710"/>
        <w:rPr>
          <w:rFonts w:ascii="Times New Roman"/>
        </w:rPr>
      </w:pPr>
      <w:r>
        <w:rPr>
          <w:w w:val="105"/>
          <w:sz w:val="20"/>
        </w:rPr>
        <w:t xml:space="preserve">B8. </w:t>
      </w:r>
      <w:r w:rsidR="00567353" w:rsidRPr="005935D9">
        <w:rPr>
          <w:w w:val="105"/>
          <w:sz w:val="20"/>
        </w:rPr>
        <w:t>Coordinate support staff services to assure equitable</w:t>
      </w:r>
      <w:r w:rsidR="00567353" w:rsidRPr="005935D9">
        <w:rPr>
          <w:spacing w:val="10"/>
          <w:w w:val="105"/>
          <w:sz w:val="20"/>
        </w:rPr>
        <w:t xml:space="preserve"> </w:t>
      </w:r>
      <w:r w:rsidR="00567353" w:rsidRPr="005935D9">
        <w:rPr>
          <w:w w:val="105"/>
          <w:sz w:val="20"/>
        </w:rPr>
        <w:t>services.</w:t>
      </w:r>
    </w:p>
    <w:p w14:paraId="13C6B232" w14:textId="77777777" w:rsidR="00311D77" w:rsidRDefault="00311D77">
      <w:pPr>
        <w:pStyle w:val="BodyText"/>
        <w:rPr>
          <w:sz w:val="12"/>
        </w:rPr>
      </w:pPr>
    </w:p>
    <w:p w14:paraId="732A13A0" w14:textId="6B19CB23" w:rsidR="000B1C4C" w:rsidRDefault="005935D9" w:rsidP="005935D9">
      <w:pPr>
        <w:tabs>
          <w:tab w:val="left" w:pos="2084"/>
        </w:tabs>
        <w:spacing w:before="94" w:line="297" w:lineRule="auto"/>
        <w:ind w:left="1710" w:right="365"/>
        <w:rPr>
          <w:w w:val="105"/>
          <w:sz w:val="20"/>
        </w:rPr>
      </w:pPr>
      <w:r>
        <w:rPr>
          <w:w w:val="105"/>
          <w:sz w:val="20"/>
        </w:rPr>
        <w:t xml:space="preserve">B9. </w:t>
      </w:r>
      <w:r w:rsidR="000B1C4C">
        <w:rPr>
          <w:w w:val="105"/>
          <w:sz w:val="20"/>
        </w:rPr>
        <w:t>Conduct r</w:t>
      </w:r>
      <w:r w:rsidR="00AF5D06">
        <w:rPr>
          <w:w w:val="105"/>
          <w:sz w:val="20"/>
        </w:rPr>
        <w:t>outine</w:t>
      </w:r>
      <w:r w:rsidR="000B1C4C">
        <w:rPr>
          <w:w w:val="105"/>
          <w:sz w:val="20"/>
        </w:rPr>
        <w:t xml:space="preserve"> status check-in meetings with direct reports to discuss progress on tasks and projects and to identify coaching opportunities. </w:t>
      </w:r>
    </w:p>
    <w:p w14:paraId="48AEDB57" w14:textId="5614660C" w:rsidR="00311D77" w:rsidRPr="005935D9" w:rsidRDefault="000B1C4C" w:rsidP="005935D9">
      <w:pPr>
        <w:tabs>
          <w:tab w:val="left" w:pos="2084"/>
        </w:tabs>
        <w:spacing w:before="94" w:line="297" w:lineRule="auto"/>
        <w:ind w:left="1710" w:right="365"/>
        <w:rPr>
          <w:sz w:val="20"/>
        </w:rPr>
      </w:pPr>
      <w:r>
        <w:rPr>
          <w:w w:val="105"/>
          <w:sz w:val="20"/>
        </w:rPr>
        <w:t xml:space="preserve">B10. </w:t>
      </w:r>
      <w:r w:rsidR="00567353" w:rsidRPr="005935D9">
        <w:rPr>
          <w:w w:val="105"/>
          <w:sz w:val="20"/>
        </w:rPr>
        <w:t xml:space="preserve">Conduct regional team meetings at least </w:t>
      </w:r>
      <w:r w:rsidR="005935D9">
        <w:rPr>
          <w:w w:val="105"/>
          <w:sz w:val="20"/>
        </w:rPr>
        <w:t>m</w:t>
      </w:r>
      <w:r w:rsidR="00567353" w:rsidRPr="005935D9">
        <w:rPr>
          <w:w w:val="105"/>
          <w:sz w:val="20"/>
        </w:rPr>
        <w:t>onthly to communicate and share information from management meetings, work</w:t>
      </w:r>
      <w:r w:rsidR="005935D9">
        <w:rPr>
          <w:w w:val="105"/>
          <w:sz w:val="20"/>
        </w:rPr>
        <w:t xml:space="preserve"> </w:t>
      </w:r>
      <w:r w:rsidR="00567353" w:rsidRPr="005935D9">
        <w:rPr>
          <w:w w:val="105"/>
          <w:sz w:val="20"/>
        </w:rPr>
        <w:t>groups and other relevant advisory</w:t>
      </w:r>
      <w:r w:rsidR="00567353" w:rsidRPr="005935D9">
        <w:rPr>
          <w:spacing w:val="-1"/>
          <w:w w:val="105"/>
          <w:sz w:val="20"/>
        </w:rPr>
        <w:t xml:space="preserve"> </w:t>
      </w:r>
      <w:r w:rsidR="00567353" w:rsidRPr="005935D9">
        <w:rPr>
          <w:w w:val="105"/>
          <w:sz w:val="20"/>
        </w:rPr>
        <w:t>groups.</w:t>
      </w:r>
    </w:p>
    <w:p w14:paraId="772174C4" w14:textId="77777777" w:rsidR="00311D77" w:rsidRDefault="00311D77">
      <w:pPr>
        <w:spacing w:line="297" w:lineRule="auto"/>
        <w:rPr>
          <w:sz w:val="20"/>
        </w:rPr>
        <w:sectPr w:rsidR="00311D77">
          <w:pgSz w:w="12140" w:h="15840"/>
          <w:pgMar w:top="1500" w:right="1560" w:bottom="280" w:left="1240" w:header="720" w:footer="720" w:gutter="0"/>
          <w:cols w:space="720"/>
        </w:sectPr>
      </w:pPr>
    </w:p>
    <w:p w14:paraId="59896D13" w14:textId="0E6862DC" w:rsidR="00311D77" w:rsidRPr="00F561ED" w:rsidRDefault="00F50E26">
      <w:pPr>
        <w:pStyle w:val="BodyText"/>
        <w:spacing w:before="191"/>
        <w:ind w:left="110"/>
        <w:rPr>
          <w:b/>
          <w:bCs/>
        </w:rPr>
      </w:pPr>
      <w:r>
        <w:rPr>
          <w:b/>
          <w:bCs/>
          <w:w w:val="105"/>
        </w:rPr>
        <w:t>20</w:t>
      </w:r>
      <w:r w:rsidR="00567353" w:rsidRPr="00F561ED">
        <w:rPr>
          <w:b/>
          <w:bCs/>
          <w:w w:val="105"/>
        </w:rPr>
        <w:t>%</w:t>
      </w:r>
    </w:p>
    <w:p w14:paraId="082A6512" w14:textId="3392E8B1" w:rsidR="00311D77" w:rsidRPr="00F561ED" w:rsidRDefault="00567353" w:rsidP="00F0046C">
      <w:pPr>
        <w:pStyle w:val="ListParagraph"/>
        <w:numPr>
          <w:ilvl w:val="0"/>
          <w:numId w:val="1"/>
        </w:numPr>
        <w:tabs>
          <w:tab w:val="left" w:pos="375"/>
        </w:tabs>
        <w:spacing w:before="184" w:line="295" w:lineRule="auto"/>
        <w:ind w:right="11" w:hanging="4"/>
        <w:rPr>
          <w:b/>
          <w:bCs/>
          <w:sz w:val="20"/>
        </w:rPr>
      </w:pPr>
      <w:r w:rsidRPr="00F561ED">
        <w:rPr>
          <w:b/>
          <w:bCs/>
          <w:w w:val="104"/>
          <w:sz w:val="20"/>
        </w:rPr>
        <w:br w:type="column"/>
      </w:r>
      <w:r w:rsidRPr="00F561ED">
        <w:rPr>
          <w:b/>
          <w:bCs/>
          <w:w w:val="105"/>
          <w:sz w:val="20"/>
        </w:rPr>
        <w:t xml:space="preserve">Identify, develop and foster stakeholder relationships within </w:t>
      </w:r>
      <w:r w:rsidR="00F561ED">
        <w:rPr>
          <w:b/>
          <w:bCs/>
          <w:w w:val="105"/>
          <w:sz w:val="20"/>
        </w:rPr>
        <w:t>the early care and education community</w:t>
      </w:r>
      <w:r w:rsidRPr="00F561ED">
        <w:rPr>
          <w:b/>
          <w:bCs/>
          <w:w w:val="105"/>
          <w:sz w:val="20"/>
        </w:rPr>
        <w:t xml:space="preserve"> in a positive and professional manner to formulate program policies and procedures</w:t>
      </w:r>
      <w:r w:rsidR="00F561ED">
        <w:rPr>
          <w:b/>
          <w:bCs/>
          <w:w w:val="105"/>
          <w:sz w:val="20"/>
        </w:rPr>
        <w:t>,</w:t>
      </w:r>
      <w:r w:rsidRPr="00F561ED">
        <w:rPr>
          <w:b/>
          <w:bCs/>
          <w:w w:val="105"/>
          <w:sz w:val="20"/>
        </w:rPr>
        <w:t xml:space="preserve"> improve the quality of programs</w:t>
      </w:r>
      <w:r w:rsidR="00F561ED">
        <w:rPr>
          <w:b/>
          <w:bCs/>
          <w:w w:val="105"/>
          <w:sz w:val="20"/>
        </w:rPr>
        <w:t>,</w:t>
      </w:r>
      <w:r w:rsidRPr="00F561ED">
        <w:rPr>
          <w:b/>
          <w:bCs/>
          <w:w w:val="105"/>
          <w:sz w:val="20"/>
        </w:rPr>
        <w:t xml:space="preserve"> and ensure the health, safety and well-being of children </w:t>
      </w:r>
      <w:r w:rsidR="00F561ED">
        <w:rPr>
          <w:b/>
          <w:bCs/>
          <w:w w:val="105"/>
          <w:sz w:val="20"/>
        </w:rPr>
        <w:t>in care</w:t>
      </w:r>
      <w:r w:rsidRPr="00F561ED">
        <w:rPr>
          <w:b/>
          <w:bCs/>
          <w:w w:val="105"/>
          <w:sz w:val="20"/>
        </w:rPr>
        <w:t>.</w:t>
      </w:r>
    </w:p>
    <w:p w14:paraId="5D741DFB" w14:textId="39FC363B" w:rsidR="00311D77" w:rsidRDefault="00567353">
      <w:pPr>
        <w:pStyle w:val="BodyText"/>
        <w:spacing w:before="176" w:line="292" w:lineRule="auto"/>
        <w:ind w:left="119" w:right="8" w:hanging="2"/>
      </w:pPr>
      <w:r>
        <w:rPr>
          <w:w w:val="105"/>
        </w:rPr>
        <w:t xml:space="preserve">C1. Meet regularly with and provide leadership to </w:t>
      </w:r>
      <w:r w:rsidR="00F0046C">
        <w:rPr>
          <w:w w:val="105"/>
        </w:rPr>
        <w:t xml:space="preserve">early childhood education stakeholder groups, </w:t>
      </w:r>
      <w:r>
        <w:rPr>
          <w:w w:val="105"/>
        </w:rPr>
        <w:t xml:space="preserve">professional associations, county departments and </w:t>
      </w:r>
      <w:r w:rsidR="00F0046C">
        <w:rPr>
          <w:w w:val="105"/>
        </w:rPr>
        <w:t>other</w:t>
      </w:r>
      <w:r>
        <w:rPr>
          <w:w w:val="105"/>
        </w:rPr>
        <w:t xml:space="preserve"> entities for the purpose of analyzing emerging trends and indicators of quality care to facilitate the development of policies, procedures and administrative codes responsive to current industry and consumer needs.</w:t>
      </w:r>
    </w:p>
    <w:p w14:paraId="4AAF1A19" w14:textId="77777777" w:rsidR="00311D77" w:rsidRDefault="00311D77">
      <w:pPr>
        <w:spacing w:line="292" w:lineRule="auto"/>
        <w:sectPr w:rsidR="00311D77">
          <w:type w:val="continuous"/>
          <w:pgSz w:w="12140" w:h="15840"/>
          <w:pgMar w:top="1480" w:right="1560" w:bottom="280" w:left="1240" w:header="720" w:footer="720" w:gutter="0"/>
          <w:cols w:num="2" w:space="720" w:equalWidth="0">
            <w:col w:w="531" w:space="1058"/>
            <w:col w:w="7751"/>
          </w:cols>
        </w:sectPr>
      </w:pPr>
    </w:p>
    <w:p w14:paraId="3A890AD9" w14:textId="77777777" w:rsidR="00311D77" w:rsidRDefault="00311D77">
      <w:pPr>
        <w:pStyle w:val="BodyText"/>
        <w:rPr>
          <w:sz w:val="15"/>
        </w:rPr>
      </w:pPr>
    </w:p>
    <w:p w14:paraId="3671F189" w14:textId="77777777" w:rsidR="00311D77" w:rsidRDefault="00567353">
      <w:pPr>
        <w:pStyle w:val="BodyText"/>
        <w:spacing w:before="94" w:line="292" w:lineRule="auto"/>
        <w:ind w:left="1257" w:right="115"/>
      </w:pPr>
      <w:r>
        <w:rPr>
          <w:w w:val="105"/>
        </w:rPr>
        <w:t>C2. Convene regional networking meetings with stakeholders at least semi­ annually to discuss relevant issues and concerns and to share information on the development and implementation of new initiatives of interest in child care.</w:t>
      </w:r>
    </w:p>
    <w:p w14:paraId="4C4BF248" w14:textId="1C7DBF76" w:rsidR="00311D77" w:rsidRDefault="00567353">
      <w:pPr>
        <w:pStyle w:val="BodyText"/>
        <w:spacing w:before="192" w:line="292" w:lineRule="auto"/>
        <w:ind w:left="1257" w:right="115" w:hanging="4"/>
      </w:pPr>
      <w:r>
        <w:rPr>
          <w:w w:val="105"/>
        </w:rPr>
        <w:t xml:space="preserve">C3. Lead the regional efforts to </w:t>
      </w:r>
      <w:r w:rsidR="00F561ED">
        <w:rPr>
          <w:w w:val="105"/>
        </w:rPr>
        <w:t>d</w:t>
      </w:r>
      <w:r>
        <w:rPr>
          <w:w w:val="105"/>
        </w:rPr>
        <w:t>evelop and implement a Business Impact Analysis plan and a regional office contingency pla</w:t>
      </w:r>
      <w:r w:rsidR="00AF5D06">
        <w:rPr>
          <w:w w:val="105"/>
        </w:rPr>
        <w:t>n</w:t>
      </w:r>
      <w:r>
        <w:rPr>
          <w:w w:val="105"/>
        </w:rPr>
        <w:t xml:space="preserve"> to continue critical business practices in the event of an emergency or natural disaster.</w:t>
      </w:r>
    </w:p>
    <w:p w14:paraId="189A8202" w14:textId="38DEA600" w:rsidR="00311D77" w:rsidRDefault="00567353">
      <w:pPr>
        <w:pStyle w:val="BodyText"/>
        <w:spacing w:before="192" w:line="292" w:lineRule="auto"/>
        <w:ind w:left="1253" w:right="115"/>
      </w:pPr>
      <w:r>
        <w:rPr>
          <w:w w:val="105"/>
        </w:rPr>
        <w:t xml:space="preserve">C4. Represent the regional office in carrying out the </w:t>
      </w:r>
      <w:r w:rsidR="00F0046C">
        <w:rPr>
          <w:w w:val="105"/>
        </w:rPr>
        <w:t>D</w:t>
      </w:r>
      <w:r>
        <w:rPr>
          <w:w w:val="105"/>
        </w:rPr>
        <w:t>epartment's mission and goals by serving on statewide and local committees, workgroups and task force</w:t>
      </w:r>
      <w:r w:rsidR="00F0046C">
        <w:rPr>
          <w:w w:val="105"/>
        </w:rPr>
        <w:t>s, such as</w:t>
      </w:r>
      <w:r>
        <w:rPr>
          <w:w w:val="105"/>
        </w:rPr>
        <w:t xml:space="preserve"> </w:t>
      </w:r>
      <w:r w:rsidR="00F0046C">
        <w:rPr>
          <w:w w:val="105"/>
        </w:rPr>
        <w:t>divisional</w:t>
      </w:r>
      <w:r>
        <w:rPr>
          <w:w w:val="105"/>
        </w:rPr>
        <w:t xml:space="preserve"> work</w:t>
      </w:r>
      <w:r w:rsidR="00F0046C">
        <w:rPr>
          <w:w w:val="105"/>
        </w:rPr>
        <w:t xml:space="preserve"> </w:t>
      </w:r>
      <w:r>
        <w:rPr>
          <w:w w:val="105"/>
        </w:rPr>
        <w:t>groups</w:t>
      </w:r>
      <w:r w:rsidR="00F0046C">
        <w:rPr>
          <w:w w:val="105"/>
        </w:rPr>
        <w:t>,</w:t>
      </w:r>
      <w:r>
        <w:rPr>
          <w:w w:val="105"/>
        </w:rPr>
        <w:t xml:space="preserve"> local </w:t>
      </w:r>
      <w:r w:rsidR="00F0046C">
        <w:rPr>
          <w:w w:val="105"/>
        </w:rPr>
        <w:t xml:space="preserve">ECE </w:t>
      </w:r>
      <w:r>
        <w:rPr>
          <w:w w:val="105"/>
        </w:rPr>
        <w:t>advisory committees</w:t>
      </w:r>
      <w:r w:rsidR="00F0046C">
        <w:rPr>
          <w:w w:val="105"/>
        </w:rPr>
        <w:t xml:space="preserve">, and meetings with </w:t>
      </w:r>
      <w:r>
        <w:rPr>
          <w:w w:val="105"/>
        </w:rPr>
        <w:t>regional collaborating partners.</w:t>
      </w:r>
    </w:p>
    <w:p w14:paraId="7A7A55FF" w14:textId="5D795ABC" w:rsidR="00311D77" w:rsidRDefault="00567353">
      <w:pPr>
        <w:pStyle w:val="BodyText"/>
        <w:spacing w:before="188" w:line="300" w:lineRule="auto"/>
        <w:ind w:left="1251" w:right="115" w:firstLine="3"/>
      </w:pPr>
      <w:r>
        <w:rPr>
          <w:w w:val="105"/>
        </w:rPr>
        <w:t xml:space="preserve">C5. </w:t>
      </w:r>
      <w:r w:rsidR="00F0046C">
        <w:rPr>
          <w:w w:val="105"/>
        </w:rPr>
        <w:t>Collaborate with BECR Central Office staff and the Secretary’s Office Communications team to respond to</w:t>
      </w:r>
      <w:r>
        <w:rPr>
          <w:w w:val="105"/>
        </w:rPr>
        <w:t xml:space="preserve"> </w:t>
      </w:r>
      <w:r w:rsidR="00F0046C">
        <w:rPr>
          <w:w w:val="105"/>
        </w:rPr>
        <w:t>public, media, legislative and governor’s office inquiries</w:t>
      </w:r>
      <w:r>
        <w:rPr>
          <w:w w:val="105"/>
        </w:rPr>
        <w:t xml:space="preserve"> related to </w:t>
      </w:r>
      <w:r w:rsidR="00F0046C">
        <w:rPr>
          <w:w w:val="105"/>
        </w:rPr>
        <w:t>child care licensing.</w:t>
      </w:r>
    </w:p>
    <w:p w14:paraId="42421E95" w14:textId="5D829A5D" w:rsidR="00311D77" w:rsidRPr="00F0046C" w:rsidRDefault="00567353" w:rsidP="00F0046C">
      <w:pPr>
        <w:pStyle w:val="BodyText"/>
        <w:tabs>
          <w:tab w:val="left" w:pos="1248"/>
        </w:tabs>
        <w:spacing w:before="181" w:line="292" w:lineRule="auto"/>
        <w:ind w:left="1243" w:right="40" w:hanging="678"/>
        <w:rPr>
          <w:b/>
          <w:bCs/>
        </w:rPr>
      </w:pPr>
      <w:r w:rsidRPr="00F0046C">
        <w:rPr>
          <w:b/>
          <w:bCs/>
          <w:w w:val="105"/>
        </w:rPr>
        <w:t>15%</w:t>
      </w:r>
      <w:r w:rsidRPr="00F0046C">
        <w:rPr>
          <w:b/>
          <w:bCs/>
          <w:w w:val="105"/>
        </w:rPr>
        <w:tab/>
      </w:r>
      <w:r w:rsidRPr="00F0046C">
        <w:rPr>
          <w:b/>
          <w:bCs/>
          <w:w w:val="105"/>
        </w:rPr>
        <w:tab/>
        <w:t xml:space="preserve">D. Carry out </w:t>
      </w:r>
      <w:r w:rsidR="008750D6">
        <w:rPr>
          <w:b/>
          <w:bCs/>
          <w:w w:val="105"/>
        </w:rPr>
        <w:t xml:space="preserve">mission, objectives and goals of </w:t>
      </w:r>
      <w:r w:rsidRPr="00F0046C">
        <w:rPr>
          <w:b/>
          <w:bCs/>
          <w:w w:val="105"/>
        </w:rPr>
        <w:t>the Department, Division, Bureau and</w:t>
      </w:r>
      <w:r w:rsidRPr="00F0046C">
        <w:rPr>
          <w:b/>
          <w:bCs/>
          <w:spacing w:val="19"/>
          <w:w w:val="105"/>
        </w:rPr>
        <w:t xml:space="preserve"> </w:t>
      </w:r>
      <w:r w:rsidRPr="00F0046C">
        <w:rPr>
          <w:b/>
          <w:bCs/>
          <w:w w:val="105"/>
        </w:rPr>
        <w:t>Region.</w:t>
      </w:r>
    </w:p>
    <w:p w14:paraId="7D9C1936" w14:textId="2D0EC3E3" w:rsidR="00311D77" w:rsidRDefault="00567353">
      <w:pPr>
        <w:pStyle w:val="BodyText"/>
        <w:spacing w:before="195" w:line="292" w:lineRule="auto"/>
        <w:ind w:left="1247" w:right="217" w:firstLine="1"/>
      </w:pPr>
      <w:r>
        <w:rPr>
          <w:w w:val="105"/>
        </w:rPr>
        <w:t xml:space="preserve">D1. Attend staff meetings and serve on </w:t>
      </w:r>
      <w:r w:rsidR="00F50E26">
        <w:rPr>
          <w:w w:val="105"/>
        </w:rPr>
        <w:t xml:space="preserve">divisional and bureau </w:t>
      </w:r>
      <w:r>
        <w:rPr>
          <w:w w:val="105"/>
        </w:rPr>
        <w:t>work</w:t>
      </w:r>
      <w:r w:rsidR="00F50E26">
        <w:rPr>
          <w:w w:val="105"/>
        </w:rPr>
        <w:t xml:space="preserve"> </w:t>
      </w:r>
      <w:r>
        <w:rPr>
          <w:w w:val="105"/>
        </w:rPr>
        <w:t>groups.</w:t>
      </w:r>
    </w:p>
    <w:p w14:paraId="688019B6" w14:textId="30348A74" w:rsidR="00311D77" w:rsidRDefault="00567353" w:rsidP="00F50E26">
      <w:pPr>
        <w:pStyle w:val="BodyText"/>
        <w:spacing w:before="192" w:line="295" w:lineRule="auto"/>
        <w:ind w:left="1243" w:right="-50" w:firstLine="5"/>
      </w:pPr>
      <w:r>
        <w:rPr>
          <w:w w:val="105"/>
        </w:rPr>
        <w:t>D2. Communicate regional workload needs and trends to the bureau director and provide critical information and updates concerning serious and high</w:t>
      </w:r>
      <w:r w:rsidR="00F50E26">
        <w:rPr>
          <w:w w:val="105"/>
        </w:rPr>
        <w:t>-</w:t>
      </w:r>
      <w:r>
        <w:rPr>
          <w:w w:val="105"/>
        </w:rPr>
        <w:t>profile situations, including compliance issues with facilities, injuries or death of children.</w:t>
      </w:r>
    </w:p>
    <w:p w14:paraId="156746F1" w14:textId="77777777" w:rsidR="00311D77" w:rsidRDefault="00567353">
      <w:pPr>
        <w:pStyle w:val="BodyText"/>
        <w:spacing w:before="186" w:line="292" w:lineRule="auto"/>
        <w:ind w:left="1243" w:right="115" w:firstLine="1"/>
      </w:pPr>
      <w:r>
        <w:rPr>
          <w:w w:val="105"/>
        </w:rPr>
        <w:t>D3. Participate and lead regional efforts in the bureau's quality improvement process to ensure statewide consistency in the application of regulations and guidelines.</w:t>
      </w:r>
    </w:p>
    <w:p w14:paraId="36194DA3" w14:textId="2855C61A" w:rsidR="00311D77" w:rsidRDefault="00567353">
      <w:pPr>
        <w:pStyle w:val="BodyText"/>
        <w:spacing w:before="195" w:line="292" w:lineRule="auto"/>
        <w:ind w:left="1241" w:right="115" w:hanging="1"/>
      </w:pPr>
      <w:r>
        <w:rPr>
          <w:w w:val="105"/>
        </w:rPr>
        <w:t xml:space="preserve">D4. </w:t>
      </w:r>
      <w:r w:rsidR="008626D2">
        <w:rPr>
          <w:w w:val="105"/>
        </w:rPr>
        <w:t>Collaborate with BECR central office staff to identify changes needed to statute, administrative rule, policy, procedures, systems automation</w:t>
      </w:r>
      <w:r w:rsidR="00A27D22">
        <w:rPr>
          <w:w w:val="105"/>
        </w:rPr>
        <w:t>, and reporting tools.</w:t>
      </w:r>
    </w:p>
    <w:p w14:paraId="20816F92" w14:textId="41040F34" w:rsidR="00A27D22" w:rsidRDefault="00567353">
      <w:pPr>
        <w:pStyle w:val="BodyText"/>
        <w:spacing w:before="192"/>
        <w:ind w:left="1238"/>
        <w:rPr>
          <w:w w:val="105"/>
        </w:rPr>
      </w:pPr>
      <w:r>
        <w:rPr>
          <w:w w:val="105"/>
        </w:rPr>
        <w:t>D</w:t>
      </w:r>
      <w:r w:rsidR="008750D6">
        <w:rPr>
          <w:w w:val="105"/>
        </w:rPr>
        <w:t>5</w:t>
      </w:r>
      <w:r>
        <w:rPr>
          <w:w w:val="105"/>
        </w:rPr>
        <w:t xml:space="preserve">. </w:t>
      </w:r>
      <w:r w:rsidR="00A27D22">
        <w:rPr>
          <w:w w:val="105"/>
        </w:rPr>
        <w:t xml:space="preserve">Work with the Bureau of </w:t>
      </w:r>
      <w:proofErr w:type="spellStart"/>
      <w:r w:rsidR="00A27D22">
        <w:rPr>
          <w:w w:val="105"/>
        </w:rPr>
        <w:t>Youngstar</w:t>
      </w:r>
      <w:proofErr w:type="spellEnd"/>
      <w:r w:rsidR="00A27D22">
        <w:rPr>
          <w:w w:val="105"/>
        </w:rPr>
        <w:t xml:space="preserve"> (BOY) staff and regional technical consultants to identify opportunities for collaboration with quality and compliance initiatives</w:t>
      </w:r>
      <w:r w:rsidR="00E57CD2">
        <w:rPr>
          <w:w w:val="105"/>
        </w:rPr>
        <w:t xml:space="preserve"> and to promote quality child care.</w:t>
      </w:r>
    </w:p>
    <w:p w14:paraId="1C0ADD0D" w14:textId="3DB974AF" w:rsidR="00311D77" w:rsidRDefault="00A27D22">
      <w:pPr>
        <w:pStyle w:val="BodyText"/>
        <w:spacing w:before="192"/>
        <w:ind w:left="1238"/>
      </w:pPr>
      <w:r>
        <w:rPr>
          <w:w w:val="105"/>
        </w:rPr>
        <w:t xml:space="preserve">D6. </w:t>
      </w:r>
      <w:r w:rsidR="00567353">
        <w:rPr>
          <w:w w:val="105"/>
        </w:rPr>
        <w:t>A</w:t>
      </w:r>
      <w:r w:rsidR="008750D6">
        <w:rPr>
          <w:w w:val="105"/>
        </w:rPr>
        <w:t>s needed, a</w:t>
      </w:r>
      <w:r w:rsidR="00567353">
        <w:rPr>
          <w:w w:val="105"/>
        </w:rPr>
        <w:t>ct on behalf of the bureau director</w:t>
      </w:r>
      <w:r w:rsidR="008750D6">
        <w:rPr>
          <w:w w:val="105"/>
        </w:rPr>
        <w:t xml:space="preserve"> and provide back-up coverage to the other regional licensing managers when they are out of the office</w:t>
      </w:r>
      <w:r w:rsidR="00567353">
        <w:rPr>
          <w:w w:val="105"/>
        </w:rPr>
        <w:t>.</w:t>
      </w:r>
    </w:p>
    <w:p w14:paraId="67CF0646" w14:textId="77777777" w:rsidR="00311D77" w:rsidRDefault="00311D77">
      <w:pPr>
        <w:sectPr w:rsidR="00311D77">
          <w:pgSz w:w="12170" w:h="15800"/>
          <w:pgMar w:top="1480" w:right="1500" w:bottom="280" w:left="1720" w:header="720" w:footer="720" w:gutter="0"/>
          <w:cols w:space="720"/>
        </w:sectPr>
      </w:pPr>
    </w:p>
    <w:p w14:paraId="0C30A15F" w14:textId="77777777" w:rsidR="00311D77" w:rsidRDefault="00311D77">
      <w:pPr>
        <w:pStyle w:val="BodyText"/>
        <w:spacing w:before="5"/>
        <w:rPr>
          <w:sz w:val="17"/>
        </w:rPr>
      </w:pPr>
    </w:p>
    <w:p w14:paraId="40AB693E" w14:textId="77777777" w:rsidR="00311D77" w:rsidRPr="00CD3857" w:rsidRDefault="00567353">
      <w:pPr>
        <w:pStyle w:val="BodyText"/>
        <w:spacing w:before="93"/>
        <w:ind w:left="127"/>
        <w:rPr>
          <w:b/>
          <w:bCs/>
        </w:rPr>
      </w:pPr>
      <w:r w:rsidRPr="00CD3857">
        <w:rPr>
          <w:b/>
          <w:bCs/>
          <w:w w:val="105"/>
        </w:rPr>
        <w:t>KNOWLEDGE AND SKILLS</w:t>
      </w:r>
    </w:p>
    <w:p w14:paraId="0AF13E0D" w14:textId="77777777" w:rsidR="00311D77" w:rsidRDefault="00311D77">
      <w:pPr>
        <w:pStyle w:val="BodyText"/>
        <w:spacing w:before="6"/>
        <w:rPr>
          <w:sz w:val="21"/>
        </w:rPr>
      </w:pPr>
    </w:p>
    <w:p w14:paraId="63E639FC" w14:textId="77777777" w:rsidR="00311D77" w:rsidRPr="00D00E1F" w:rsidRDefault="00567353">
      <w:pPr>
        <w:pStyle w:val="ListParagraph"/>
        <w:numPr>
          <w:ilvl w:val="1"/>
          <w:numId w:val="1"/>
        </w:numPr>
        <w:tabs>
          <w:tab w:val="left" w:pos="400"/>
        </w:tabs>
        <w:spacing w:before="1"/>
        <w:ind w:firstLine="28"/>
        <w:rPr>
          <w:sz w:val="20"/>
          <w:szCs w:val="20"/>
        </w:rPr>
      </w:pPr>
      <w:r w:rsidRPr="00D00E1F">
        <w:rPr>
          <w:w w:val="105"/>
          <w:sz w:val="20"/>
          <w:szCs w:val="20"/>
        </w:rPr>
        <w:t>Extensive knowledge of effective supervisory principles and practices.</w:t>
      </w:r>
    </w:p>
    <w:p w14:paraId="124B5A68" w14:textId="77777777" w:rsidR="00311D77" w:rsidRPr="00D00E1F" w:rsidRDefault="00311D77">
      <w:pPr>
        <w:pStyle w:val="BodyText"/>
        <w:spacing w:before="7"/>
      </w:pPr>
    </w:p>
    <w:p w14:paraId="6FD803CC" w14:textId="395BD1C9" w:rsidR="00311D77" w:rsidRPr="00D00E1F" w:rsidRDefault="00567353">
      <w:pPr>
        <w:pStyle w:val="ListParagraph"/>
        <w:numPr>
          <w:ilvl w:val="1"/>
          <w:numId w:val="1"/>
        </w:numPr>
        <w:tabs>
          <w:tab w:val="left" w:pos="393"/>
        </w:tabs>
        <w:spacing w:line="290" w:lineRule="auto"/>
        <w:ind w:right="248" w:firstLine="29"/>
        <w:rPr>
          <w:sz w:val="20"/>
          <w:szCs w:val="20"/>
        </w:rPr>
      </w:pPr>
      <w:r w:rsidRPr="00D00E1F">
        <w:rPr>
          <w:w w:val="105"/>
          <w:sz w:val="20"/>
          <w:szCs w:val="20"/>
        </w:rPr>
        <w:t xml:space="preserve">Extensive knowledge of Wisconsin </w:t>
      </w:r>
      <w:r w:rsidR="00CD3857" w:rsidRPr="00D00E1F">
        <w:rPr>
          <w:w w:val="105"/>
          <w:sz w:val="20"/>
          <w:szCs w:val="20"/>
        </w:rPr>
        <w:t>s</w:t>
      </w:r>
      <w:r w:rsidRPr="00D00E1F">
        <w:rPr>
          <w:w w:val="105"/>
          <w:sz w:val="20"/>
          <w:szCs w:val="20"/>
        </w:rPr>
        <w:t xml:space="preserve">tatutes and administrative codes for the regulation and licensing of </w:t>
      </w:r>
      <w:r w:rsidR="00CD3857" w:rsidRPr="00D00E1F">
        <w:rPr>
          <w:w w:val="105"/>
          <w:sz w:val="20"/>
          <w:szCs w:val="20"/>
        </w:rPr>
        <w:t>child care</w:t>
      </w:r>
      <w:r w:rsidRPr="00D00E1F">
        <w:rPr>
          <w:w w:val="105"/>
          <w:sz w:val="20"/>
          <w:szCs w:val="20"/>
        </w:rPr>
        <w:t xml:space="preserve"> programs.</w:t>
      </w:r>
    </w:p>
    <w:p w14:paraId="4D1695E8" w14:textId="77777777" w:rsidR="00311D77" w:rsidRPr="00D00E1F" w:rsidRDefault="00567353">
      <w:pPr>
        <w:pStyle w:val="ListParagraph"/>
        <w:numPr>
          <w:ilvl w:val="1"/>
          <w:numId w:val="1"/>
        </w:numPr>
        <w:tabs>
          <w:tab w:val="left" w:pos="391"/>
        </w:tabs>
        <w:spacing w:before="197" w:line="290" w:lineRule="auto"/>
        <w:ind w:left="118" w:right="464" w:firstLine="30"/>
        <w:rPr>
          <w:sz w:val="20"/>
          <w:szCs w:val="20"/>
        </w:rPr>
      </w:pPr>
      <w:r w:rsidRPr="00D00E1F">
        <w:rPr>
          <w:w w:val="105"/>
          <w:sz w:val="20"/>
          <w:szCs w:val="20"/>
        </w:rPr>
        <w:t>Knowledge of regulation and licensing protocol and procedures and the overall goals and mission of the department, division and</w:t>
      </w:r>
      <w:r w:rsidRPr="00D00E1F">
        <w:rPr>
          <w:spacing w:val="3"/>
          <w:w w:val="105"/>
          <w:sz w:val="20"/>
          <w:szCs w:val="20"/>
        </w:rPr>
        <w:t xml:space="preserve"> </w:t>
      </w:r>
      <w:r w:rsidRPr="00D00E1F">
        <w:rPr>
          <w:w w:val="105"/>
          <w:sz w:val="20"/>
          <w:szCs w:val="20"/>
        </w:rPr>
        <w:t>bureau.</w:t>
      </w:r>
    </w:p>
    <w:p w14:paraId="7681B53A" w14:textId="77777777" w:rsidR="00311D77" w:rsidRPr="00D00E1F" w:rsidRDefault="00567353">
      <w:pPr>
        <w:pStyle w:val="ListParagraph"/>
        <w:numPr>
          <w:ilvl w:val="1"/>
          <w:numId w:val="1"/>
        </w:numPr>
        <w:tabs>
          <w:tab w:val="left" w:pos="394"/>
        </w:tabs>
        <w:spacing w:before="197" w:line="297" w:lineRule="auto"/>
        <w:ind w:left="117" w:right="137" w:firstLine="26"/>
        <w:rPr>
          <w:sz w:val="20"/>
          <w:szCs w:val="20"/>
        </w:rPr>
      </w:pPr>
      <w:r w:rsidRPr="00D00E1F">
        <w:rPr>
          <w:w w:val="105"/>
          <w:sz w:val="20"/>
          <w:szCs w:val="20"/>
        </w:rPr>
        <w:t>Knowledge of and ability to identify red flag criteria for providers committing potential fraud in the Wisconsin Shares</w:t>
      </w:r>
      <w:r w:rsidRPr="00D00E1F">
        <w:rPr>
          <w:spacing w:val="5"/>
          <w:w w:val="105"/>
          <w:sz w:val="20"/>
          <w:szCs w:val="20"/>
        </w:rPr>
        <w:t xml:space="preserve"> </w:t>
      </w:r>
      <w:r w:rsidRPr="00D00E1F">
        <w:rPr>
          <w:w w:val="105"/>
          <w:sz w:val="20"/>
          <w:szCs w:val="20"/>
        </w:rPr>
        <w:t>program.</w:t>
      </w:r>
    </w:p>
    <w:p w14:paraId="69126B01" w14:textId="77777777" w:rsidR="00311D77" w:rsidRPr="00D00E1F" w:rsidRDefault="00567353">
      <w:pPr>
        <w:pStyle w:val="ListParagraph"/>
        <w:numPr>
          <w:ilvl w:val="1"/>
          <w:numId w:val="1"/>
        </w:numPr>
        <w:tabs>
          <w:tab w:val="left" w:pos="393"/>
        </w:tabs>
        <w:spacing w:before="187"/>
        <w:ind w:left="392" w:hanging="244"/>
        <w:rPr>
          <w:sz w:val="20"/>
          <w:szCs w:val="20"/>
        </w:rPr>
      </w:pPr>
      <w:r w:rsidRPr="00D00E1F">
        <w:rPr>
          <w:w w:val="105"/>
          <w:sz w:val="20"/>
          <w:szCs w:val="20"/>
        </w:rPr>
        <w:t>Extensive knowledge of quality assurance principles and</w:t>
      </w:r>
      <w:r w:rsidRPr="00D00E1F">
        <w:rPr>
          <w:spacing w:val="1"/>
          <w:w w:val="105"/>
          <w:sz w:val="20"/>
          <w:szCs w:val="20"/>
        </w:rPr>
        <w:t xml:space="preserve"> </w:t>
      </w:r>
      <w:r w:rsidRPr="00D00E1F">
        <w:rPr>
          <w:w w:val="105"/>
          <w:sz w:val="20"/>
          <w:szCs w:val="20"/>
        </w:rPr>
        <w:t>methods.</w:t>
      </w:r>
    </w:p>
    <w:p w14:paraId="029FE5CD" w14:textId="77777777" w:rsidR="00311D77" w:rsidRPr="00D00E1F" w:rsidRDefault="00311D77">
      <w:pPr>
        <w:pStyle w:val="BodyText"/>
        <w:spacing w:before="3"/>
      </w:pPr>
    </w:p>
    <w:p w14:paraId="4B3F942E" w14:textId="224F717D" w:rsidR="00311D77" w:rsidRPr="00D00E1F" w:rsidRDefault="00567353">
      <w:pPr>
        <w:pStyle w:val="ListParagraph"/>
        <w:numPr>
          <w:ilvl w:val="1"/>
          <w:numId w:val="1"/>
        </w:numPr>
        <w:tabs>
          <w:tab w:val="left" w:pos="391"/>
        </w:tabs>
        <w:spacing w:before="1" w:line="290" w:lineRule="auto"/>
        <w:ind w:left="116" w:right="686" w:firstLine="25"/>
        <w:rPr>
          <w:bCs/>
          <w:sz w:val="20"/>
          <w:szCs w:val="20"/>
        </w:rPr>
      </w:pPr>
      <w:r w:rsidRPr="00D00E1F">
        <w:rPr>
          <w:w w:val="105"/>
          <w:sz w:val="20"/>
          <w:szCs w:val="20"/>
        </w:rPr>
        <w:t>Ability</w:t>
      </w:r>
      <w:r w:rsidRPr="00D00E1F">
        <w:rPr>
          <w:spacing w:val="-11"/>
          <w:w w:val="105"/>
          <w:sz w:val="20"/>
          <w:szCs w:val="20"/>
        </w:rPr>
        <w:t xml:space="preserve"> </w:t>
      </w:r>
      <w:r w:rsidRPr="00D00E1F">
        <w:rPr>
          <w:w w:val="105"/>
          <w:sz w:val="20"/>
          <w:szCs w:val="20"/>
        </w:rPr>
        <w:t>to</w:t>
      </w:r>
      <w:r w:rsidRPr="00D00E1F">
        <w:rPr>
          <w:spacing w:val="-5"/>
          <w:w w:val="105"/>
          <w:sz w:val="20"/>
          <w:szCs w:val="20"/>
        </w:rPr>
        <w:t xml:space="preserve"> </w:t>
      </w:r>
      <w:r w:rsidRPr="00D00E1F">
        <w:rPr>
          <w:w w:val="105"/>
          <w:sz w:val="20"/>
          <w:szCs w:val="20"/>
        </w:rPr>
        <w:t>communicate</w:t>
      </w:r>
      <w:r w:rsidRPr="00D00E1F">
        <w:rPr>
          <w:spacing w:val="-2"/>
          <w:w w:val="105"/>
          <w:sz w:val="20"/>
          <w:szCs w:val="20"/>
        </w:rPr>
        <w:t xml:space="preserve"> </w:t>
      </w:r>
      <w:r w:rsidRPr="00D00E1F">
        <w:rPr>
          <w:w w:val="105"/>
          <w:sz w:val="20"/>
          <w:szCs w:val="20"/>
        </w:rPr>
        <w:t>clearly</w:t>
      </w:r>
      <w:r w:rsidRPr="00D00E1F">
        <w:rPr>
          <w:spacing w:val="-6"/>
          <w:w w:val="105"/>
          <w:sz w:val="20"/>
          <w:szCs w:val="20"/>
        </w:rPr>
        <w:t xml:space="preserve"> </w:t>
      </w:r>
      <w:r w:rsidRPr="00D00E1F">
        <w:rPr>
          <w:w w:val="105"/>
          <w:sz w:val="20"/>
          <w:szCs w:val="20"/>
        </w:rPr>
        <w:t>and</w:t>
      </w:r>
      <w:r w:rsidRPr="00D00E1F">
        <w:rPr>
          <w:spacing w:val="-15"/>
          <w:w w:val="105"/>
          <w:sz w:val="20"/>
          <w:szCs w:val="20"/>
        </w:rPr>
        <w:t xml:space="preserve"> </w:t>
      </w:r>
      <w:r w:rsidRPr="00D00E1F">
        <w:rPr>
          <w:w w:val="105"/>
          <w:sz w:val="20"/>
          <w:szCs w:val="20"/>
        </w:rPr>
        <w:t>effectively</w:t>
      </w:r>
      <w:r w:rsidRPr="00D00E1F">
        <w:rPr>
          <w:spacing w:val="-2"/>
          <w:w w:val="105"/>
          <w:sz w:val="20"/>
          <w:szCs w:val="20"/>
        </w:rPr>
        <w:t xml:space="preserve"> </w:t>
      </w:r>
      <w:r w:rsidR="00CD3857" w:rsidRPr="00D00E1F">
        <w:rPr>
          <w:spacing w:val="-2"/>
          <w:w w:val="105"/>
          <w:sz w:val="20"/>
          <w:szCs w:val="20"/>
        </w:rPr>
        <w:t xml:space="preserve">with </w:t>
      </w:r>
      <w:r w:rsidRPr="00D00E1F">
        <w:rPr>
          <w:w w:val="105"/>
          <w:sz w:val="20"/>
          <w:szCs w:val="20"/>
        </w:rPr>
        <w:t>advanced</w:t>
      </w:r>
      <w:r w:rsidRPr="00D00E1F">
        <w:rPr>
          <w:spacing w:val="-1"/>
          <w:w w:val="105"/>
          <w:sz w:val="20"/>
          <w:szCs w:val="20"/>
        </w:rPr>
        <w:t xml:space="preserve"> </w:t>
      </w:r>
      <w:r w:rsidRPr="00D00E1F">
        <w:rPr>
          <w:bCs/>
          <w:w w:val="105"/>
          <w:sz w:val="20"/>
          <w:szCs w:val="20"/>
        </w:rPr>
        <w:t>skills</w:t>
      </w:r>
      <w:r w:rsidRPr="00D00E1F">
        <w:rPr>
          <w:bCs/>
          <w:spacing w:val="-28"/>
          <w:w w:val="105"/>
          <w:sz w:val="20"/>
          <w:szCs w:val="20"/>
        </w:rPr>
        <w:t xml:space="preserve"> </w:t>
      </w:r>
      <w:r w:rsidRPr="00D00E1F">
        <w:rPr>
          <w:bCs/>
          <w:w w:val="105"/>
          <w:sz w:val="20"/>
          <w:szCs w:val="20"/>
        </w:rPr>
        <w:t>in</w:t>
      </w:r>
      <w:r w:rsidRPr="00D00E1F">
        <w:rPr>
          <w:bCs/>
          <w:spacing w:val="-16"/>
          <w:w w:val="105"/>
          <w:sz w:val="20"/>
          <w:szCs w:val="20"/>
        </w:rPr>
        <w:t xml:space="preserve"> </w:t>
      </w:r>
      <w:r w:rsidR="00CD3857" w:rsidRPr="00D00E1F">
        <w:rPr>
          <w:bCs/>
          <w:w w:val="105"/>
          <w:sz w:val="20"/>
          <w:szCs w:val="20"/>
        </w:rPr>
        <w:t>communicating difficult information verbally and orally.</w:t>
      </w:r>
    </w:p>
    <w:p w14:paraId="61249715" w14:textId="77777777" w:rsidR="00311D77" w:rsidRPr="00D00E1F" w:rsidRDefault="00567353">
      <w:pPr>
        <w:pStyle w:val="ListParagraph"/>
        <w:numPr>
          <w:ilvl w:val="1"/>
          <w:numId w:val="1"/>
        </w:numPr>
        <w:tabs>
          <w:tab w:val="left" w:pos="393"/>
        </w:tabs>
        <w:spacing w:before="169" w:line="295" w:lineRule="auto"/>
        <w:ind w:left="114" w:right="737" w:firstLine="25"/>
        <w:rPr>
          <w:sz w:val="20"/>
          <w:szCs w:val="20"/>
        </w:rPr>
      </w:pPr>
      <w:r w:rsidRPr="00D00E1F">
        <w:rPr>
          <w:bCs/>
          <w:w w:val="105"/>
          <w:sz w:val="20"/>
          <w:szCs w:val="20"/>
        </w:rPr>
        <w:t>Extensive</w:t>
      </w:r>
      <w:r w:rsidRPr="00D00E1F">
        <w:rPr>
          <w:bCs/>
          <w:spacing w:val="-10"/>
          <w:w w:val="105"/>
          <w:sz w:val="20"/>
          <w:szCs w:val="20"/>
        </w:rPr>
        <w:t xml:space="preserve"> </w:t>
      </w:r>
      <w:r w:rsidRPr="00D00E1F">
        <w:rPr>
          <w:bCs/>
          <w:w w:val="105"/>
          <w:sz w:val="20"/>
          <w:szCs w:val="20"/>
        </w:rPr>
        <w:t>knowledge</w:t>
      </w:r>
      <w:r w:rsidRPr="00D00E1F">
        <w:rPr>
          <w:bCs/>
          <w:spacing w:val="-9"/>
          <w:w w:val="105"/>
          <w:sz w:val="20"/>
          <w:szCs w:val="20"/>
        </w:rPr>
        <w:t xml:space="preserve"> </w:t>
      </w:r>
      <w:r w:rsidRPr="00D00E1F">
        <w:rPr>
          <w:bCs/>
          <w:w w:val="105"/>
          <w:sz w:val="20"/>
          <w:szCs w:val="20"/>
        </w:rPr>
        <w:t>and</w:t>
      </w:r>
      <w:r w:rsidRPr="00D00E1F">
        <w:rPr>
          <w:bCs/>
          <w:spacing w:val="-17"/>
          <w:w w:val="105"/>
          <w:sz w:val="20"/>
          <w:szCs w:val="20"/>
        </w:rPr>
        <w:t xml:space="preserve"> </w:t>
      </w:r>
      <w:r w:rsidRPr="00D00E1F">
        <w:rPr>
          <w:bCs/>
          <w:w w:val="105"/>
          <w:sz w:val="20"/>
          <w:szCs w:val="20"/>
        </w:rPr>
        <w:t>skills</w:t>
      </w:r>
      <w:r w:rsidRPr="00D00E1F">
        <w:rPr>
          <w:bCs/>
          <w:spacing w:val="-23"/>
          <w:w w:val="105"/>
          <w:sz w:val="20"/>
          <w:szCs w:val="20"/>
        </w:rPr>
        <w:t xml:space="preserve"> </w:t>
      </w:r>
      <w:r w:rsidRPr="00D00E1F">
        <w:rPr>
          <w:bCs/>
          <w:w w:val="105"/>
          <w:sz w:val="20"/>
          <w:szCs w:val="20"/>
        </w:rPr>
        <w:t>in</w:t>
      </w:r>
      <w:r w:rsidRPr="00D00E1F">
        <w:rPr>
          <w:bCs/>
          <w:spacing w:val="-3"/>
          <w:w w:val="105"/>
          <w:sz w:val="20"/>
          <w:szCs w:val="20"/>
        </w:rPr>
        <w:t xml:space="preserve"> </w:t>
      </w:r>
      <w:r w:rsidRPr="00D00E1F">
        <w:rPr>
          <w:bCs/>
          <w:w w:val="105"/>
          <w:sz w:val="20"/>
          <w:szCs w:val="20"/>
        </w:rPr>
        <w:t>problem</w:t>
      </w:r>
      <w:r w:rsidRPr="00D00E1F">
        <w:rPr>
          <w:bCs/>
          <w:spacing w:val="-12"/>
          <w:w w:val="105"/>
          <w:sz w:val="20"/>
          <w:szCs w:val="20"/>
        </w:rPr>
        <w:t xml:space="preserve"> </w:t>
      </w:r>
      <w:r w:rsidRPr="00D00E1F">
        <w:rPr>
          <w:bCs/>
          <w:w w:val="105"/>
          <w:sz w:val="20"/>
          <w:szCs w:val="20"/>
        </w:rPr>
        <w:t>solving,</w:t>
      </w:r>
      <w:r w:rsidRPr="00D00E1F">
        <w:rPr>
          <w:bCs/>
          <w:spacing w:val="-12"/>
          <w:w w:val="105"/>
          <w:sz w:val="20"/>
          <w:szCs w:val="20"/>
        </w:rPr>
        <w:t xml:space="preserve"> </w:t>
      </w:r>
      <w:r w:rsidRPr="00D00E1F">
        <w:rPr>
          <w:bCs/>
          <w:w w:val="105"/>
          <w:sz w:val="20"/>
          <w:szCs w:val="20"/>
        </w:rPr>
        <w:t>confl</w:t>
      </w:r>
      <w:r w:rsidRPr="00D00E1F">
        <w:rPr>
          <w:w w:val="105"/>
          <w:sz w:val="20"/>
          <w:szCs w:val="20"/>
        </w:rPr>
        <w:t>ict</w:t>
      </w:r>
      <w:r w:rsidRPr="00D00E1F">
        <w:rPr>
          <w:spacing w:val="-20"/>
          <w:w w:val="105"/>
          <w:sz w:val="20"/>
          <w:szCs w:val="20"/>
        </w:rPr>
        <w:t xml:space="preserve"> </w:t>
      </w:r>
      <w:r w:rsidRPr="00D00E1F">
        <w:rPr>
          <w:w w:val="105"/>
          <w:sz w:val="20"/>
          <w:szCs w:val="20"/>
        </w:rPr>
        <w:t>resolution,</w:t>
      </w:r>
      <w:r w:rsidRPr="00D00E1F">
        <w:rPr>
          <w:spacing w:val="-10"/>
          <w:w w:val="105"/>
          <w:sz w:val="20"/>
          <w:szCs w:val="20"/>
        </w:rPr>
        <w:t xml:space="preserve"> </w:t>
      </w:r>
      <w:r w:rsidRPr="00D00E1F">
        <w:rPr>
          <w:w w:val="105"/>
          <w:sz w:val="20"/>
          <w:szCs w:val="20"/>
        </w:rPr>
        <w:t>negotiation,</w:t>
      </w:r>
      <w:r w:rsidRPr="00D00E1F">
        <w:rPr>
          <w:spacing w:val="-7"/>
          <w:w w:val="105"/>
          <w:sz w:val="20"/>
          <w:szCs w:val="20"/>
        </w:rPr>
        <w:t xml:space="preserve"> </w:t>
      </w:r>
      <w:r w:rsidRPr="00D00E1F">
        <w:rPr>
          <w:w w:val="105"/>
          <w:sz w:val="20"/>
          <w:szCs w:val="20"/>
        </w:rPr>
        <w:t>and mediation.</w:t>
      </w:r>
    </w:p>
    <w:p w14:paraId="53C4E076" w14:textId="2162222E" w:rsidR="00311D77" w:rsidRPr="00D00E1F" w:rsidRDefault="00567353">
      <w:pPr>
        <w:pStyle w:val="ListParagraph"/>
        <w:numPr>
          <w:ilvl w:val="1"/>
          <w:numId w:val="1"/>
        </w:numPr>
        <w:tabs>
          <w:tab w:val="left" w:pos="386"/>
        </w:tabs>
        <w:spacing w:before="183" w:line="295" w:lineRule="auto"/>
        <w:ind w:left="114" w:right="99" w:firstLine="34"/>
        <w:rPr>
          <w:sz w:val="20"/>
          <w:szCs w:val="20"/>
        </w:rPr>
      </w:pPr>
      <w:r w:rsidRPr="00D00E1F">
        <w:rPr>
          <w:w w:val="105"/>
          <w:sz w:val="20"/>
          <w:szCs w:val="20"/>
        </w:rPr>
        <w:t>Extensive knowledge of effective management practices and principles and the ability to plan</w:t>
      </w:r>
      <w:r w:rsidR="00CD3857" w:rsidRPr="00D00E1F">
        <w:rPr>
          <w:w w:val="105"/>
          <w:sz w:val="20"/>
          <w:szCs w:val="20"/>
        </w:rPr>
        <w:t>,</w:t>
      </w:r>
      <w:r w:rsidRPr="00D00E1F">
        <w:rPr>
          <w:w w:val="105"/>
          <w:sz w:val="20"/>
          <w:szCs w:val="20"/>
        </w:rPr>
        <w:t xml:space="preserve"> assign and evaluate the work of staff representing diverse populations and professional</w:t>
      </w:r>
      <w:r w:rsidRPr="00D00E1F">
        <w:rPr>
          <w:spacing w:val="-4"/>
          <w:w w:val="105"/>
          <w:sz w:val="20"/>
          <w:szCs w:val="20"/>
        </w:rPr>
        <w:t xml:space="preserve"> </w:t>
      </w:r>
      <w:r w:rsidRPr="00D00E1F">
        <w:rPr>
          <w:w w:val="105"/>
          <w:sz w:val="20"/>
          <w:szCs w:val="20"/>
        </w:rPr>
        <w:t>disciplines.</w:t>
      </w:r>
    </w:p>
    <w:p w14:paraId="42E3F4EB" w14:textId="7390A484" w:rsidR="00311D77" w:rsidRPr="00D00E1F" w:rsidRDefault="00567353">
      <w:pPr>
        <w:pStyle w:val="ListParagraph"/>
        <w:numPr>
          <w:ilvl w:val="1"/>
          <w:numId w:val="1"/>
        </w:numPr>
        <w:tabs>
          <w:tab w:val="left" w:pos="394"/>
        </w:tabs>
        <w:spacing w:before="183" w:line="297" w:lineRule="auto"/>
        <w:ind w:left="116" w:right="557" w:firstLine="32"/>
        <w:rPr>
          <w:sz w:val="20"/>
          <w:szCs w:val="20"/>
        </w:rPr>
      </w:pPr>
      <w:r w:rsidRPr="00D00E1F">
        <w:rPr>
          <w:w w:val="105"/>
          <w:sz w:val="20"/>
          <w:szCs w:val="20"/>
        </w:rPr>
        <w:t xml:space="preserve">Knowledge and administration of the hearings and appeal process and ability to effectively represent the bureau </w:t>
      </w:r>
      <w:r w:rsidR="00EB0632">
        <w:rPr>
          <w:w w:val="105"/>
          <w:sz w:val="20"/>
          <w:szCs w:val="20"/>
        </w:rPr>
        <w:t xml:space="preserve">by providing testimony </w:t>
      </w:r>
      <w:r w:rsidRPr="00D00E1F">
        <w:rPr>
          <w:w w:val="105"/>
          <w:sz w:val="20"/>
          <w:szCs w:val="20"/>
        </w:rPr>
        <w:t>in litigation</w:t>
      </w:r>
      <w:r w:rsidRPr="00D00E1F">
        <w:rPr>
          <w:spacing w:val="-2"/>
          <w:w w:val="105"/>
          <w:sz w:val="20"/>
          <w:szCs w:val="20"/>
        </w:rPr>
        <w:t xml:space="preserve"> </w:t>
      </w:r>
      <w:r w:rsidRPr="00D00E1F">
        <w:rPr>
          <w:w w:val="105"/>
          <w:sz w:val="20"/>
          <w:szCs w:val="20"/>
        </w:rPr>
        <w:t>proceeding</w:t>
      </w:r>
      <w:r w:rsidR="00EB0632">
        <w:rPr>
          <w:w w:val="105"/>
          <w:sz w:val="20"/>
          <w:szCs w:val="20"/>
        </w:rPr>
        <w:t>s</w:t>
      </w:r>
      <w:r w:rsidRPr="00D00E1F">
        <w:rPr>
          <w:w w:val="105"/>
          <w:sz w:val="20"/>
          <w:szCs w:val="20"/>
        </w:rPr>
        <w:t>.</w:t>
      </w:r>
    </w:p>
    <w:p w14:paraId="3E37C459" w14:textId="77777777" w:rsidR="00311D77" w:rsidRPr="00D00E1F" w:rsidRDefault="00567353">
      <w:pPr>
        <w:pStyle w:val="ListParagraph"/>
        <w:numPr>
          <w:ilvl w:val="1"/>
          <w:numId w:val="1"/>
        </w:numPr>
        <w:tabs>
          <w:tab w:val="left" w:pos="481"/>
        </w:tabs>
        <w:spacing w:before="188"/>
        <w:ind w:left="480" w:hanging="364"/>
        <w:rPr>
          <w:sz w:val="20"/>
          <w:szCs w:val="20"/>
        </w:rPr>
      </w:pPr>
      <w:r w:rsidRPr="00D00E1F">
        <w:rPr>
          <w:w w:val="105"/>
          <w:sz w:val="20"/>
          <w:szCs w:val="20"/>
        </w:rPr>
        <w:t>Knowledge of state civil service personnel rules, regulations and</w:t>
      </w:r>
      <w:r w:rsidRPr="00D00E1F">
        <w:rPr>
          <w:spacing w:val="1"/>
          <w:w w:val="105"/>
          <w:sz w:val="20"/>
          <w:szCs w:val="20"/>
        </w:rPr>
        <w:t xml:space="preserve"> </w:t>
      </w:r>
      <w:r w:rsidRPr="00D00E1F">
        <w:rPr>
          <w:w w:val="105"/>
          <w:sz w:val="20"/>
          <w:szCs w:val="20"/>
        </w:rPr>
        <w:t>practices.</w:t>
      </w:r>
    </w:p>
    <w:p w14:paraId="7C745029" w14:textId="77777777" w:rsidR="00311D77" w:rsidRPr="00D00E1F" w:rsidRDefault="00311D77">
      <w:pPr>
        <w:pStyle w:val="BodyText"/>
        <w:spacing w:before="11"/>
      </w:pPr>
    </w:p>
    <w:p w14:paraId="15344030" w14:textId="4CC603A5" w:rsidR="00311D77" w:rsidRPr="00D00E1F" w:rsidRDefault="00567353">
      <w:pPr>
        <w:pStyle w:val="ListParagraph"/>
        <w:numPr>
          <w:ilvl w:val="1"/>
          <w:numId w:val="1"/>
        </w:numPr>
        <w:tabs>
          <w:tab w:val="left" w:pos="488"/>
        </w:tabs>
        <w:spacing w:line="304" w:lineRule="auto"/>
        <w:ind w:left="118" w:right="795" w:firstLine="16"/>
        <w:rPr>
          <w:sz w:val="20"/>
          <w:szCs w:val="20"/>
        </w:rPr>
      </w:pPr>
      <w:r w:rsidRPr="00D00E1F">
        <w:rPr>
          <w:w w:val="105"/>
          <w:sz w:val="20"/>
          <w:szCs w:val="20"/>
        </w:rPr>
        <w:t>Knowledge of Affirmative Action/Civil Rights Compliance laws, rules, regulations and principles.</w:t>
      </w:r>
    </w:p>
    <w:p w14:paraId="40F38516" w14:textId="77777777" w:rsidR="00CD3857" w:rsidRPr="00D00E1F" w:rsidRDefault="00CD3857" w:rsidP="00CD3857">
      <w:pPr>
        <w:pStyle w:val="ListParagraph"/>
        <w:rPr>
          <w:sz w:val="20"/>
          <w:szCs w:val="20"/>
        </w:rPr>
      </w:pPr>
    </w:p>
    <w:p w14:paraId="6386AEF9" w14:textId="7A52E9B7" w:rsidR="00CD3857" w:rsidRPr="00D00E1F" w:rsidRDefault="00CD3857">
      <w:pPr>
        <w:pStyle w:val="ListParagraph"/>
        <w:numPr>
          <w:ilvl w:val="1"/>
          <w:numId w:val="1"/>
        </w:numPr>
        <w:tabs>
          <w:tab w:val="left" w:pos="488"/>
        </w:tabs>
        <w:spacing w:line="304" w:lineRule="auto"/>
        <w:ind w:left="118" w:right="795" w:firstLine="16"/>
        <w:rPr>
          <w:sz w:val="20"/>
          <w:szCs w:val="20"/>
        </w:rPr>
      </w:pPr>
      <w:r w:rsidRPr="00D00E1F">
        <w:rPr>
          <w:sz w:val="20"/>
          <w:szCs w:val="20"/>
        </w:rPr>
        <w:t>Ability to apply knowledge of diversity, equity and inclusion principles.</w:t>
      </w:r>
    </w:p>
    <w:p w14:paraId="108F3EB1" w14:textId="491367D9" w:rsidR="00311D77" w:rsidRPr="00D00E1F" w:rsidRDefault="00567353">
      <w:pPr>
        <w:pStyle w:val="ListParagraph"/>
        <w:numPr>
          <w:ilvl w:val="1"/>
          <w:numId w:val="1"/>
        </w:numPr>
        <w:tabs>
          <w:tab w:val="left" w:pos="486"/>
        </w:tabs>
        <w:spacing w:before="177"/>
        <w:ind w:left="485" w:hanging="351"/>
        <w:rPr>
          <w:sz w:val="20"/>
          <w:szCs w:val="20"/>
        </w:rPr>
      </w:pPr>
      <w:r w:rsidRPr="00D00E1F">
        <w:rPr>
          <w:w w:val="105"/>
          <w:sz w:val="20"/>
          <w:szCs w:val="20"/>
        </w:rPr>
        <w:t>Working knowledge of state purchasing</w:t>
      </w:r>
      <w:r w:rsidRPr="00D00E1F">
        <w:rPr>
          <w:spacing w:val="14"/>
          <w:w w:val="105"/>
          <w:sz w:val="20"/>
          <w:szCs w:val="20"/>
        </w:rPr>
        <w:t xml:space="preserve"> </w:t>
      </w:r>
      <w:r w:rsidRPr="00D00E1F">
        <w:rPr>
          <w:w w:val="105"/>
          <w:sz w:val="20"/>
          <w:szCs w:val="20"/>
        </w:rPr>
        <w:t>rules</w:t>
      </w:r>
      <w:r w:rsidR="00CD3857" w:rsidRPr="00D00E1F">
        <w:rPr>
          <w:w w:val="105"/>
          <w:sz w:val="20"/>
          <w:szCs w:val="20"/>
        </w:rPr>
        <w:t xml:space="preserve"> and budget monitoring methods</w:t>
      </w:r>
      <w:r w:rsidRPr="00D00E1F">
        <w:rPr>
          <w:w w:val="105"/>
          <w:sz w:val="20"/>
          <w:szCs w:val="20"/>
        </w:rPr>
        <w:t>.</w:t>
      </w:r>
    </w:p>
    <w:p w14:paraId="6264CA31" w14:textId="77777777" w:rsidR="00311D77" w:rsidRPr="00D00E1F" w:rsidRDefault="00311D77">
      <w:pPr>
        <w:pStyle w:val="BodyText"/>
        <w:spacing w:before="11"/>
      </w:pPr>
    </w:p>
    <w:p w14:paraId="4FAD94FD" w14:textId="37590A82" w:rsidR="00311D77" w:rsidRPr="00D00E1F" w:rsidRDefault="00567353">
      <w:pPr>
        <w:pStyle w:val="ListParagraph"/>
        <w:numPr>
          <w:ilvl w:val="1"/>
          <w:numId w:val="1"/>
        </w:numPr>
        <w:tabs>
          <w:tab w:val="left" w:pos="488"/>
        </w:tabs>
        <w:ind w:left="487" w:hanging="353"/>
        <w:rPr>
          <w:sz w:val="20"/>
          <w:szCs w:val="20"/>
        </w:rPr>
      </w:pPr>
      <w:r w:rsidRPr="00D00E1F">
        <w:rPr>
          <w:w w:val="105"/>
          <w:sz w:val="20"/>
          <w:szCs w:val="20"/>
        </w:rPr>
        <w:t xml:space="preserve">Knowledge of investigation </w:t>
      </w:r>
      <w:r w:rsidR="00D00E1F" w:rsidRPr="00D00E1F">
        <w:rPr>
          <w:w w:val="105"/>
          <w:sz w:val="20"/>
          <w:szCs w:val="20"/>
        </w:rPr>
        <w:t>methods and best practices</w:t>
      </w:r>
      <w:r w:rsidRPr="00D00E1F">
        <w:rPr>
          <w:w w:val="105"/>
          <w:sz w:val="20"/>
          <w:szCs w:val="20"/>
        </w:rPr>
        <w:t>.</w:t>
      </w:r>
    </w:p>
    <w:p w14:paraId="513989EC" w14:textId="77777777" w:rsidR="00311D77" w:rsidRPr="00D00E1F" w:rsidRDefault="00311D77">
      <w:pPr>
        <w:pStyle w:val="BodyText"/>
        <w:spacing w:before="7"/>
      </w:pPr>
    </w:p>
    <w:p w14:paraId="276CFEAC" w14:textId="65C416B4" w:rsidR="00311D77" w:rsidRPr="00D00E1F" w:rsidRDefault="00567353">
      <w:pPr>
        <w:pStyle w:val="ListParagraph"/>
        <w:numPr>
          <w:ilvl w:val="1"/>
          <w:numId w:val="1"/>
        </w:numPr>
        <w:tabs>
          <w:tab w:val="left" w:pos="491"/>
        </w:tabs>
        <w:spacing w:line="304" w:lineRule="auto"/>
        <w:ind w:right="914" w:firstLine="13"/>
        <w:rPr>
          <w:sz w:val="20"/>
          <w:szCs w:val="20"/>
        </w:rPr>
      </w:pPr>
      <w:r w:rsidRPr="00D00E1F">
        <w:rPr>
          <w:w w:val="105"/>
          <w:sz w:val="20"/>
          <w:szCs w:val="20"/>
        </w:rPr>
        <w:t xml:space="preserve">Knowledge of policy development </w:t>
      </w:r>
      <w:r w:rsidR="00D00E1F" w:rsidRPr="00D00E1F">
        <w:rPr>
          <w:w w:val="105"/>
          <w:sz w:val="20"/>
          <w:szCs w:val="20"/>
        </w:rPr>
        <w:t xml:space="preserve">and rulemaking </w:t>
      </w:r>
      <w:r w:rsidRPr="00D00E1F">
        <w:rPr>
          <w:w w:val="105"/>
          <w:sz w:val="20"/>
          <w:szCs w:val="20"/>
        </w:rPr>
        <w:t>procedures.</w:t>
      </w:r>
    </w:p>
    <w:p w14:paraId="2E22C826" w14:textId="4DA76CA4" w:rsidR="00311D77" w:rsidRPr="00D00E1F" w:rsidRDefault="00567353" w:rsidP="00CD3857">
      <w:pPr>
        <w:pStyle w:val="ListParagraph"/>
        <w:numPr>
          <w:ilvl w:val="1"/>
          <w:numId w:val="1"/>
        </w:numPr>
        <w:tabs>
          <w:tab w:val="left" w:pos="499"/>
        </w:tabs>
        <w:spacing w:before="177"/>
        <w:ind w:left="498" w:hanging="364"/>
        <w:rPr>
          <w:sz w:val="20"/>
          <w:szCs w:val="20"/>
        </w:rPr>
      </w:pPr>
      <w:r w:rsidRPr="00D00E1F">
        <w:rPr>
          <w:w w:val="105"/>
          <w:sz w:val="20"/>
          <w:szCs w:val="20"/>
        </w:rPr>
        <w:t>Knowledge of Wisconsin hum</w:t>
      </w:r>
      <w:r w:rsidR="00CD3857" w:rsidRPr="00D00E1F">
        <w:rPr>
          <w:w w:val="105"/>
          <w:sz w:val="20"/>
          <w:szCs w:val="20"/>
        </w:rPr>
        <w:t>a</w:t>
      </w:r>
      <w:r w:rsidRPr="00D00E1F">
        <w:rPr>
          <w:w w:val="105"/>
          <w:sz w:val="20"/>
          <w:szCs w:val="20"/>
        </w:rPr>
        <w:t>n service systems and</w:t>
      </w:r>
      <w:r w:rsidR="00D00E1F">
        <w:rPr>
          <w:w w:val="105"/>
          <w:sz w:val="20"/>
          <w:szCs w:val="20"/>
        </w:rPr>
        <w:t xml:space="preserve"> </w:t>
      </w:r>
      <w:r w:rsidRPr="00D00E1F">
        <w:rPr>
          <w:w w:val="105"/>
          <w:sz w:val="20"/>
          <w:szCs w:val="20"/>
        </w:rPr>
        <w:t>programs.</w:t>
      </w:r>
    </w:p>
    <w:sectPr w:rsidR="00311D77" w:rsidRPr="00D00E1F">
      <w:pgSz w:w="12140" w:h="15830"/>
      <w:pgMar w:top="150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59BF"/>
    <w:multiLevelType w:val="hybridMultilevel"/>
    <w:tmpl w:val="A0B02F78"/>
    <w:lvl w:ilvl="0" w:tplc="57560E5A">
      <w:start w:val="3"/>
      <w:numFmt w:val="upperLetter"/>
      <w:lvlText w:val="%1."/>
      <w:lvlJc w:val="left"/>
      <w:pPr>
        <w:ind w:left="114" w:hanging="265"/>
      </w:pPr>
      <w:rPr>
        <w:rFonts w:ascii="Arial" w:eastAsia="Arial" w:hAnsi="Arial" w:cs="Arial" w:hint="default"/>
        <w:w w:val="108"/>
        <w:sz w:val="20"/>
        <w:szCs w:val="20"/>
      </w:rPr>
    </w:lvl>
    <w:lvl w:ilvl="1" w:tplc="F7D661C8">
      <w:start w:val="1"/>
      <w:numFmt w:val="decimal"/>
      <w:lvlText w:val="%2."/>
      <w:lvlJc w:val="left"/>
      <w:pPr>
        <w:ind w:left="121" w:hanging="251"/>
      </w:pPr>
      <w:rPr>
        <w:rFonts w:ascii="Arial" w:eastAsia="Arial" w:hAnsi="Arial" w:cs="Arial" w:hint="default"/>
        <w:w w:val="104"/>
        <w:sz w:val="20"/>
        <w:szCs w:val="20"/>
      </w:rPr>
    </w:lvl>
    <w:lvl w:ilvl="2" w:tplc="CC5CA352">
      <w:numFmt w:val="bullet"/>
      <w:lvlText w:val="•"/>
      <w:lvlJc w:val="left"/>
      <w:pPr>
        <w:ind w:left="1644" w:hanging="251"/>
      </w:pPr>
      <w:rPr>
        <w:rFonts w:hint="default"/>
      </w:rPr>
    </w:lvl>
    <w:lvl w:ilvl="3" w:tplc="0D44498E">
      <w:numFmt w:val="bullet"/>
      <w:lvlText w:val="•"/>
      <w:lvlJc w:val="left"/>
      <w:pPr>
        <w:ind w:left="2407" w:hanging="251"/>
      </w:pPr>
      <w:rPr>
        <w:rFonts w:hint="default"/>
      </w:rPr>
    </w:lvl>
    <w:lvl w:ilvl="4" w:tplc="1B3293F4">
      <w:numFmt w:val="bullet"/>
      <w:lvlText w:val="•"/>
      <w:lvlJc w:val="left"/>
      <w:pPr>
        <w:ind w:left="3169" w:hanging="251"/>
      </w:pPr>
      <w:rPr>
        <w:rFonts w:hint="default"/>
      </w:rPr>
    </w:lvl>
    <w:lvl w:ilvl="5" w:tplc="6A5A8CE4">
      <w:numFmt w:val="bullet"/>
      <w:lvlText w:val="•"/>
      <w:lvlJc w:val="left"/>
      <w:pPr>
        <w:ind w:left="3931" w:hanging="251"/>
      </w:pPr>
      <w:rPr>
        <w:rFonts w:hint="default"/>
      </w:rPr>
    </w:lvl>
    <w:lvl w:ilvl="6" w:tplc="920AF944">
      <w:numFmt w:val="bullet"/>
      <w:lvlText w:val="•"/>
      <w:lvlJc w:val="left"/>
      <w:pPr>
        <w:ind w:left="4694" w:hanging="251"/>
      </w:pPr>
      <w:rPr>
        <w:rFonts w:hint="default"/>
      </w:rPr>
    </w:lvl>
    <w:lvl w:ilvl="7" w:tplc="67DAB476">
      <w:numFmt w:val="bullet"/>
      <w:lvlText w:val="•"/>
      <w:lvlJc w:val="left"/>
      <w:pPr>
        <w:ind w:left="5456" w:hanging="251"/>
      </w:pPr>
      <w:rPr>
        <w:rFonts w:hint="default"/>
      </w:rPr>
    </w:lvl>
    <w:lvl w:ilvl="8" w:tplc="AED49AAA">
      <w:numFmt w:val="bullet"/>
      <w:lvlText w:val="•"/>
      <w:lvlJc w:val="left"/>
      <w:pPr>
        <w:ind w:left="6218" w:hanging="251"/>
      </w:pPr>
      <w:rPr>
        <w:rFonts w:hint="default"/>
      </w:rPr>
    </w:lvl>
  </w:abstractNum>
  <w:abstractNum w:abstractNumId="1" w15:restartNumberingAfterBreak="0">
    <w:nsid w:val="7A9B4F4A"/>
    <w:multiLevelType w:val="hybridMultilevel"/>
    <w:tmpl w:val="2D64B1CC"/>
    <w:lvl w:ilvl="0" w:tplc="6568BBD8">
      <w:start w:val="81"/>
      <w:numFmt w:val="decimal"/>
      <w:lvlText w:val="%1."/>
      <w:lvlJc w:val="left"/>
      <w:pPr>
        <w:ind w:left="1702" w:hanging="369"/>
      </w:pPr>
      <w:rPr>
        <w:rFonts w:hint="default"/>
        <w:w w:val="103"/>
      </w:rPr>
    </w:lvl>
    <w:lvl w:ilvl="1" w:tplc="EB7A587C">
      <w:numFmt w:val="bullet"/>
      <w:lvlText w:val="•"/>
      <w:lvlJc w:val="left"/>
      <w:pPr>
        <w:ind w:left="2463" w:hanging="369"/>
      </w:pPr>
      <w:rPr>
        <w:rFonts w:hint="default"/>
      </w:rPr>
    </w:lvl>
    <w:lvl w:ilvl="2" w:tplc="DE84F04C">
      <w:numFmt w:val="bullet"/>
      <w:lvlText w:val="•"/>
      <w:lvlJc w:val="left"/>
      <w:pPr>
        <w:ind w:left="3226" w:hanging="369"/>
      </w:pPr>
      <w:rPr>
        <w:rFonts w:hint="default"/>
      </w:rPr>
    </w:lvl>
    <w:lvl w:ilvl="3" w:tplc="4EE41724">
      <w:numFmt w:val="bullet"/>
      <w:lvlText w:val="•"/>
      <w:lvlJc w:val="left"/>
      <w:pPr>
        <w:ind w:left="3989" w:hanging="369"/>
      </w:pPr>
      <w:rPr>
        <w:rFonts w:hint="default"/>
      </w:rPr>
    </w:lvl>
    <w:lvl w:ilvl="4" w:tplc="3BBCF14C">
      <w:numFmt w:val="bullet"/>
      <w:lvlText w:val="•"/>
      <w:lvlJc w:val="left"/>
      <w:pPr>
        <w:ind w:left="4752" w:hanging="369"/>
      </w:pPr>
      <w:rPr>
        <w:rFonts w:hint="default"/>
      </w:rPr>
    </w:lvl>
    <w:lvl w:ilvl="5" w:tplc="72303EF0">
      <w:numFmt w:val="bullet"/>
      <w:lvlText w:val="•"/>
      <w:lvlJc w:val="left"/>
      <w:pPr>
        <w:ind w:left="5516" w:hanging="369"/>
      </w:pPr>
      <w:rPr>
        <w:rFonts w:hint="default"/>
      </w:rPr>
    </w:lvl>
    <w:lvl w:ilvl="6" w:tplc="E7EABD76">
      <w:numFmt w:val="bullet"/>
      <w:lvlText w:val="•"/>
      <w:lvlJc w:val="left"/>
      <w:pPr>
        <w:ind w:left="6279" w:hanging="369"/>
      </w:pPr>
      <w:rPr>
        <w:rFonts w:hint="default"/>
      </w:rPr>
    </w:lvl>
    <w:lvl w:ilvl="7" w:tplc="F1968DA8">
      <w:numFmt w:val="bullet"/>
      <w:lvlText w:val="•"/>
      <w:lvlJc w:val="left"/>
      <w:pPr>
        <w:ind w:left="7042" w:hanging="369"/>
      </w:pPr>
      <w:rPr>
        <w:rFonts w:hint="default"/>
      </w:rPr>
    </w:lvl>
    <w:lvl w:ilvl="8" w:tplc="07301F00">
      <w:numFmt w:val="bullet"/>
      <w:lvlText w:val="•"/>
      <w:lvlJc w:val="left"/>
      <w:pPr>
        <w:ind w:left="7805" w:hanging="369"/>
      </w:pPr>
      <w:rPr>
        <w:rFonts w:hint="default"/>
      </w:rPr>
    </w:lvl>
  </w:abstractNum>
  <w:num w:numId="1" w16cid:durableId="390613161">
    <w:abstractNumId w:val="0"/>
  </w:num>
  <w:num w:numId="2" w16cid:durableId="34697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77"/>
    <w:rsid w:val="000B1C4C"/>
    <w:rsid w:val="002947A9"/>
    <w:rsid w:val="002A5FF9"/>
    <w:rsid w:val="00311D77"/>
    <w:rsid w:val="003B3139"/>
    <w:rsid w:val="003D6CE1"/>
    <w:rsid w:val="00451794"/>
    <w:rsid w:val="004D2FBF"/>
    <w:rsid w:val="00567353"/>
    <w:rsid w:val="005935D9"/>
    <w:rsid w:val="00610802"/>
    <w:rsid w:val="006529D5"/>
    <w:rsid w:val="008626D2"/>
    <w:rsid w:val="008750D6"/>
    <w:rsid w:val="009F64D3"/>
    <w:rsid w:val="00A27D22"/>
    <w:rsid w:val="00AF5D06"/>
    <w:rsid w:val="00BC0E11"/>
    <w:rsid w:val="00CD3857"/>
    <w:rsid w:val="00CF13EE"/>
    <w:rsid w:val="00D00E1F"/>
    <w:rsid w:val="00D85B64"/>
    <w:rsid w:val="00E57CD2"/>
    <w:rsid w:val="00EB0632"/>
    <w:rsid w:val="00F0046C"/>
    <w:rsid w:val="00F1250E"/>
    <w:rsid w:val="00F1321D"/>
    <w:rsid w:val="00F50E26"/>
    <w:rsid w:val="00F561ED"/>
    <w:rsid w:val="00FE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0E79"/>
  <w15:docId w15:val="{E6D4048C-3A31-4D14-9242-7786FB3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4"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Michelle W - DCF</dc:creator>
  <cp:lastModifiedBy>Xiong, Jennifer - DOA (HR)</cp:lastModifiedBy>
  <cp:revision>2</cp:revision>
  <dcterms:created xsi:type="dcterms:W3CDTF">2024-03-12T12:33:00Z</dcterms:created>
  <dcterms:modified xsi:type="dcterms:W3CDTF">2024-03-12T12:33:00Z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PFU ScanSnap Manager 6.0.10 #iX500</vt:lpwstr>
  </property>
  <property fmtid="{D5CDD505-2E9C-101B-9397-08002B2CF9AE}" pid="4" name="LastSaved">
    <vt:filetime>2022-09-27T00:00:00Z</vt:filetime>
  </property>
</Properties>
</file>