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CA45" w14:textId="785582E1" w:rsidR="00CF0A98" w:rsidRDefault="00CF0A98" w:rsidP="00172007">
      <w:pPr>
        <w:spacing w:before="240"/>
        <w:jc w:val="center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Determinación de elegibilidad para el cuidado de parentesco</w:t>
      </w:r>
    </w:p>
    <w:p w14:paraId="0801F87D" w14:textId="0ED88527" w:rsidR="00172007" w:rsidRPr="00172007" w:rsidRDefault="00172007" w:rsidP="00172007">
      <w:pPr>
        <w:spacing w:after="120"/>
        <w:jc w:val="center"/>
        <w:rPr>
          <w:rFonts w:ascii="Roboto" w:hAnsi="Roboto"/>
          <w:bCs/>
          <w:smallCaps/>
          <w:sz w:val="24"/>
        </w:rPr>
      </w:pPr>
      <w:r w:rsidRPr="00172007">
        <w:rPr>
          <w:rFonts w:ascii="Roboto" w:hAnsi="Roboto"/>
          <w:bCs/>
          <w:smallCaps/>
          <w:sz w:val="24"/>
        </w:rPr>
        <w:t>Kinship Care Determination of Eligibility</w:t>
      </w:r>
    </w:p>
    <w:p w14:paraId="5A611B4C" w14:textId="7EC7C5BC" w:rsidR="00F10F11" w:rsidRPr="00185CAC" w:rsidRDefault="00C117F6" w:rsidP="00DC0AB7">
      <w:pPr>
        <w:spacing w:before="240" w:after="240"/>
        <w:ind w:right="432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sz w:val="20"/>
        </w:rPr>
        <w:t>Uso del formulario:</w:t>
      </w:r>
      <w:r>
        <w:rPr>
          <w:rFonts w:ascii="Roboto" w:hAnsi="Roboto"/>
          <w:sz w:val="20"/>
        </w:rPr>
        <w:t xml:space="preserve"> este formulario debe utilizarse para notificar a los cuidadores su elegibilidad para el cuidado de parentesco y derechos</w:t>
      </w:r>
      <w:r w:rsidR="00DC0AB7">
        <w:rPr>
          <w:rFonts w:ascii="Roboto" w:hAnsi="Roboto"/>
          <w:sz w:val="20"/>
        </w:rPr>
        <w:t xml:space="preserve"> de apelación/revisión, como lo</w:t>
      </w:r>
      <w:r>
        <w:rPr>
          <w:rFonts w:ascii="Roboto" w:hAnsi="Roboto"/>
          <w:sz w:val="20"/>
        </w:rPr>
        <w:t xml:space="preserve"> exige</w:t>
      </w:r>
      <w:r w:rsidR="00DC0AB7">
        <w:rPr>
          <w:rFonts w:ascii="Roboto" w:hAnsi="Roboto"/>
          <w:sz w:val="20"/>
        </w:rPr>
        <w:t>n el</w:t>
      </w:r>
      <w:r>
        <w:rPr>
          <w:rFonts w:ascii="Roboto" w:hAnsi="Roboto"/>
          <w:sz w:val="20"/>
        </w:rPr>
        <w:t xml:space="preserve"> s. 48.57, Wis. Stats. (artículo 48.57 de la Ley de Wisconsin) y </w:t>
      </w:r>
      <w:r w:rsidR="00DC0AB7">
        <w:rPr>
          <w:rFonts w:ascii="Roboto" w:hAnsi="Roboto"/>
          <w:sz w:val="20"/>
        </w:rPr>
        <w:t xml:space="preserve">el </w:t>
      </w:r>
      <w:r>
        <w:rPr>
          <w:rFonts w:ascii="Roboto" w:hAnsi="Roboto"/>
          <w:sz w:val="20"/>
        </w:rPr>
        <w:t>Ch. DCF 58.08(8), Admin. Code [ca</w:t>
      </w:r>
      <w:r w:rsidR="00DC0AB7">
        <w:rPr>
          <w:rFonts w:ascii="Roboto" w:hAnsi="Roboto"/>
          <w:sz w:val="20"/>
        </w:rPr>
        <w:t xml:space="preserve">pítulo </w:t>
      </w:r>
      <w:r>
        <w:rPr>
          <w:rFonts w:ascii="Roboto" w:hAnsi="Roboto"/>
          <w:sz w:val="20"/>
        </w:rPr>
        <w:t>DCF 58.08(8) del Código Administrativo]. La información de identificación personal que aparece en este formulario se utiliza con el fin de verificar la información necesaria para proporcionar beneficios. La información personal que usted proporciona puede utilizars</w:t>
      </w:r>
      <w:r w:rsidR="00DC0AB7">
        <w:rPr>
          <w:rFonts w:ascii="Roboto" w:hAnsi="Roboto"/>
          <w:sz w:val="20"/>
        </w:rPr>
        <w:t>e para propósitos secundarios [</w:t>
      </w:r>
      <w:r>
        <w:rPr>
          <w:rFonts w:ascii="Roboto" w:hAnsi="Roboto"/>
          <w:sz w:val="20"/>
        </w:rPr>
        <w:t>s. 15.04(1)(m), Wis. Stats.].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5040"/>
        <w:gridCol w:w="3060"/>
      </w:tblGrid>
      <w:tr w:rsidR="00891549" w:rsidRPr="003B4858" w14:paraId="004723AC" w14:textId="77777777" w:rsidTr="00E062AC">
        <w:tc>
          <w:tcPr>
            <w:tcW w:w="2700" w:type="dxa"/>
            <w:tcBorders>
              <w:left w:val="nil"/>
            </w:tcBorders>
            <w:shd w:val="clear" w:color="auto" w:fill="auto"/>
          </w:tcPr>
          <w:p w14:paraId="58D9A16E" w14:textId="31E106BA" w:rsidR="00574805" w:rsidRPr="003B4858" w:rsidRDefault="00574805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 xml:space="preserve">Fecha de </w:t>
            </w:r>
            <w:r w:rsidR="00DC0AB7">
              <w:rPr>
                <w:rFonts w:ascii="Roboto" w:hAnsi="Roboto"/>
                <w:sz w:val="20"/>
              </w:rPr>
              <w:t xml:space="preserve">hoy </w:t>
            </w:r>
            <w:r>
              <w:rPr>
                <w:rFonts w:ascii="Roboto" w:hAnsi="Roboto"/>
                <w:sz w:val="20"/>
              </w:rPr>
              <w:t>(dd/mm/aaa</w:t>
            </w:r>
            <w:r w:rsidR="00DC0AB7">
              <w:rPr>
                <w:rFonts w:ascii="Roboto" w:hAnsi="Roboto"/>
                <w:sz w:val="20"/>
              </w:rPr>
              <w:t>a</w:t>
            </w:r>
            <w:r>
              <w:rPr>
                <w:rFonts w:ascii="Roboto" w:hAnsi="Roboto"/>
                <w:sz w:val="20"/>
              </w:rPr>
              <w:t>)</w:t>
            </w:r>
          </w:p>
          <w:p w14:paraId="3012DF64" w14:textId="2C6F343E" w:rsidR="00574805" w:rsidRPr="003B4858" w:rsidRDefault="00FA2A1A" w:rsidP="008631FD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0"/>
          </w:p>
        </w:tc>
        <w:tc>
          <w:tcPr>
            <w:tcW w:w="8100" w:type="dxa"/>
            <w:gridSpan w:val="2"/>
            <w:tcBorders>
              <w:right w:val="nil"/>
            </w:tcBorders>
            <w:shd w:val="clear" w:color="auto" w:fill="auto"/>
          </w:tcPr>
          <w:p w14:paraId="5F10BE6B" w14:textId="1D40BD09" w:rsidR="00574805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[Nombre de la agencia]</w:t>
            </w:r>
          </w:p>
          <w:p w14:paraId="2065E677" w14:textId="7010B81D" w:rsidR="00574805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891549" w:rsidRPr="003B4858" w14:paraId="59C98864" w14:textId="77777777" w:rsidTr="00FA2A1A">
        <w:tc>
          <w:tcPr>
            <w:tcW w:w="7740" w:type="dxa"/>
            <w:gridSpan w:val="2"/>
            <w:tcBorders>
              <w:left w:val="nil"/>
            </w:tcBorders>
            <w:shd w:val="clear" w:color="auto" w:fill="auto"/>
          </w:tcPr>
          <w:p w14:paraId="4430390D" w14:textId="6A79815B" w:rsidR="00574805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Nombre completo del menor (apellido, primer nombre, inicial del segundo nombre)</w:t>
            </w:r>
          </w:p>
          <w:p w14:paraId="09099114" w14:textId="6A9C2ADF" w:rsidR="00574805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right w:val="nil"/>
            </w:tcBorders>
            <w:shd w:val="clear" w:color="auto" w:fill="auto"/>
          </w:tcPr>
          <w:p w14:paraId="4F0F5699" w14:textId="1F39E025" w:rsidR="00574805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Fecha de nacimiento del menor (dd/mm/aaa</w:t>
            </w:r>
            <w:r w:rsidR="00DC0AB7">
              <w:rPr>
                <w:rFonts w:ascii="Roboto" w:hAnsi="Roboto"/>
                <w:sz w:val="20"/>
              </w:rPr>
              <w:t>a</w:t>
            </w:r>
            <w:r>
              <w:rPr>
                <w:rFonts w:ascii="Roboto" w:hAnsi="Roboto"/>
                <w:sz w:val="20"/>
              </w:rPr>
              <w:t>)</w:t>
            </w:r>
          </w:p>
          <w:p w14:paraId="1A7A1D7A" w14:textId="5A1A50D6" w:rsidR="00574805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BF51CB" w:rsidRPr="003B4858" w14:paraId="0C637274" w14:textId="77777777" w:rsidTr="00FA2A1A">
        <w:tc>
          <w:tcPr>
            <w:tcW w:w="77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825193" w14:textId="38C68F4D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Nombre completo (apellido, primer nombre, inicial del segundo nombre) del cuidador de parentesco 1</w:t>
            </w:r>
          </w:p>
          <w:p w14:paraId="598047CC" w14:textId="02940469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F388A" w14:textId="4E1BE309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Número de teléfono (fijo/celular) del cuidador de parentesco 1</w:t>
            </w:r>
          </w:p>
          <w:p w14:paraId="4E46C795" w14:textId="3E8DC505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574805" w:rsidRPr="003B4858" w14:paraId="001916CF" w14:textId="77777777" w:rsidTr="003B4858"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E2A7F04" w14:textId="590F3DE6" w:rsidR="00574805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Dirección (calle, ciudad, estado, código postal) del cuidador de parentesco 1</w:t>
            </w:r>
          </w:p>
          <w:p w14:paraId="1F57A31B" w14:textId="5FC4342D" w:rsidR="00574805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BF51CB" w:rsidRPr="003B4858" w14:paraId="6BEE89CA" w14:textId="77777777" w:rsidTr="003B4858"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EC10CBF" w14:textId="7587EC93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Dirección de correo electrónico del cuidador de parentesco 1</w:t>
            </w:r>
          </w:p>
          <w:p w14:paraId="0F55DC3B" w14:textId="3FCA829B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BF51CB" w:rsidRPr="003B4858" w14:paraId="5C692E2D" w14:textId="77777777" w:rsidTr="00FA2A1A">
        <w:tc>
          <w:tcPr>
            <w:tcW w:w="77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8CA810" w14:textId="31782A07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Nombre completo (apellido, primer nombre, inicial del segundo nombre) del cuidador de parentesco 2</w:t>
            </w:r>
          </w:p>
          <w:p w14:paraId="781855BD" w14:textId="779E1EDC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CD2F9" w14:textId="41B9D34A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Número de teléfono (fijo/celular) del cuidador de parentesco 2</w:t>
            </w:r>
          </w:p>
          <w:p w14:paraId="17BA2D51" w14:textId="572C16F3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BF51CB" w:rsidRPr="003B4858" w14:paraId="55316E72" w14:textId="77777777" w:rsidTr="00BF51CB"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A1D6590" w14:textId="31DD3474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Dirección (calle, ciudad, estado, código postal) del cuidador de parentesco 2</w:t>
            </w:r>
          </w:p>
          <w:p w14:paraId="64CE30C2" w14:textId="1CEC91E8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BF51CB" w:rsidRPr="003B4858" w14:paraId="08062F43" w14:textId="77777777" w:rsidTr="003B4858">
        <w:tc>
          <w:tcPr>
            <w:tcW w:w="1080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90C108" w14:textId="721F2FC2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Dirección de correo electrónico del cuidador de parentesco 2</w:t>
            </w:r>
          </w:p>
          <w:p w14:paraId="0DDA3A95" w14:textId="727124DC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</w:tbl>
    <w:p w14:paraId="07294DA0" w14:textId="60BD1157" w:rsidR="003B4858" w:rsidRPr="008631FD" w:rsidRDefault="003B4858" w:rsidP="008631FD">
      <w:pPr>
        <w:spacing w:before="240"/>
        <w:ind w:right="432"/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Estimado/a </w:t>
      </w:r>
      <w:r w:rsidR="00D45983">
        <w:rPr>
          <w:rFonts w:ascii="Garamond" w:hAnsi="Garamond"/>
          <w:sz w:val="22"/>
        </w:rPr>
        <w:fldChar w:fldCharType="begin" w:fldLock="1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D45983">
        <w:rPr>
          <w:rFonts w:ascii="Garamond" w:hAnsi="Garamond"/>
          <w:sz w:val="22"/>
        </w:rPr>
        <w:instrText xml:space="preserve"> FORMTEXT </w:instrText>
      </w:r>
      <w:r w:rsidR="00D45983">
        <w:rPr>
          <w:rFonts w:ascii="Garamond" w:hAnsi="Garamond"/>
          <w:sz w:val="22"/>
        </w:rPr>
      </w:r>
      <w:r w:rsidR="00D45983"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sz w:val="22"/>
        </w:rPr>
        <w:t>     </w:t>
      </w:r>
      <w:r w:rsidR="00D45983">
        <w:rPr>
          <w:rFonts w:ascii="Garamond" w:hAnsi="Garamond"/>
          <w:sz w:val="22"/>
        </w:rPr>
        <w:fldChar w:fldCharType="end"/>
      </w:r>
      <w:r>
        <w:rPr>
          <w:rFonts w:ascii="Roboto" w:hAnsi="Roboto"/>
          <w:sz w:val="24"/>
        </w:rPr>
        <w:t>:</w:t>
      </w:r>
    </w:p>
    <w:p w14:paraId="5693B715" w14:textId="4EFA2586" w:rsidR="003B4858" w:rsidRPr="008631FD" w:rsidRDefault="003B4858" w:rsidP="00DC0AB7">
      <w:pPr>
        <w:spacing w:before="240"/>
        <w:ind w:right="432"/>
        <w:jc w:val="both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En esta carta</w:t>
      </w:r>
      <w:r w:rsidR="00DC0AB7">
        <w:rPr>
          <w:rFonts w:ascii="Roboto" w:hAnsi="Roboto"/>
          <w:sz w:val="24"/>
        </w:rPr>
        <w:t>,</w:t>
      </w:r>
      <w:r>
        <w:rPr>
          <w:rFonts w:ascii="Roboto" w:hAnsi="Roboto"/>
          <w:sz w:val="24"/>
        </w:rPr>
        <w:t xml:space="preserve"> le informamos que su solicitud de cuidado de parentesco no es elegible debido a los siguientes motivos:</w:t>
      </w:r>
    </w:p>
    <w:p w14:paraId="7BE3972A" w14:textId="602040AD" w:rsidR="003B4858" w:rsidRPr="00FA2A1A" w:rsidRDefault="00D45983" w:rsidP="00FA2A1A">
      <w:pPr>
        <w:widowControl w:val="0"/>
        <w:spacing w:before="20" w:after="40"/>
        <w:rPr>
          <w:rFonts w:ascii="Garamond" w:hAnsi="Garamond"/>
          <w:noProof/>
          <w:sz w:val="22"/>
          <w:szCs w:val="22"/>
        </w:rPr>
      </w:pPr>
      <w:r>
        <w:rPr>
          <w:rFonts w:ascii="Garamond" w:hAnsi="Garamond"/>
          <w:sz w:val="2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sz w:val="22"/>
        </w:rPr>
        <w:t>     </w:t>
      </w:r>
      <w:r>
        <w:rPr>
          <w:rFonts w:ascii="Garamond" w:hAnsi="Garamond"/>
          <w:sz w:val="22"/>
        </w:rPr>
        <w:fldChar w:fldCharType="end"/>
      </w:r>
    </w:p>
    <w:p w14:paraId="3FBAB94B" w14:textId="70BEC90D" w:rsidR="003B4858" w:rsidRPr="008631FD" w:rsidRDefault="003B4858" w:rsidP="00461F96">
      <w:pPr>
        <w:spacing w:before="240"/>
        <w:ind w:right="432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Es posible que haya motivos adicionales para la denegación:</w:t>
      </w:r>
      <w:r w:rsidR="00DC0AB7">
        <w:rPr>
          <w:rFonts w:ascii="Roboto" w:hAnsi="Roboto"/>
          <w:sz w:val="24"/>
        </w:rPr>
        <w:t xml:space="preserve"> </w:t>
      </w:r>
      <w:r w:rsidR="00D45983">
        <w:rPr>
          <w:rFonts w:ascii="Garamond" w:hAnsi="Garamond"/>
          <w:sz w:val="2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D45983">
        <w:rPr>
          <w:rFonts w:ascii="Garamond" w:hAnsi="Garamond"/>
          <w:sz w:val="22"/>
        </w:rPr>
        <w:instrText xml:space="preserve"> FORMTEXT </w:instrText>
      </w:r>
      <w:r w:rsidR="00D45983">
        <w:rPr>
          <w:rFonts w:ascii="Garamond" w:hAnsi="Garamond"/>
          <w:sz w:val="22"/>
        </w:rPr>
      </w:r>
      <w:r w:rsidR="00D45983"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sz w:val="22"/>
        </w:rPr>
        <w:t>     </w:t>
      </w:r>
      <w:r w:rsidR="00D45983">
        <w:rPr>
          <w:rFonts w:ascii="Garamond" w:hAnsi="Garamond"/>
          <w:sz w:val="22"/>
        </w:rPr>
        <w:fldChar w:fldCharType="end"/>
      </w:r>
    </w:p>
    <w:p w14:paraId="6F3A32E1" w14:textId="596D3C57" w:rsidR="003B4858" w:rsidRPr="008631FD" w:rsidRDefault="003B4858" w:rsidP="00461F96">
      <w:pPr>
        <w:spacing w:before="240"/>
        <w:ind w:right="432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Puede solicitar una revisión o audiencia; para hacerlo, consulte las instrucciones</w:t>
      </w:r>
      <w:r w:rsidR="00486FA0">
        <w:rPr>
          <w:rFonts w:ascii="Roboto" w:hAnsi="Roboto"/>
          <w:sz w:val="24"/>
        </w:rPr>
        <w:t xml:space="preserve"> en la página siguiente. Puede escribirme</w:t>
      </w:r>
      <w:r>
        <w:rPr>
          <w:rFonts w:ascii="Roboto" w:hAnsi="Roboto"/>
          <w:sz w:val="24"/>
        </w:rPr>
        <w:t xml:space="preserve"> </w:t>
      </w:r>
      <w:r w:rsidR="00486FA0">
        <w:rPr>
          <w:rFonts w:ascii="Roboto" w:hAnsi="Roboto"/>
          <w:sz w:val="24"/>
        </w:rPr>
        <w:t>a</w:t>
      </w:r>
      <w:r>
        <w:rPr>
          <w:rFonts w:ascii="Roboto" w:hAnsi="Roboto"/>
          <w:sz w:val="24"/>
        </w:rPr>
        <w:t xml:space="preserve"> </w:t>
      </w:r>
      <w:r w:rsidR="00D45983" w:rsidRPr="00D45983">
        <w:rPr>
          <w:rFonts w:ascii="Garamond" w:hAnsi="Garamond"/>
          <w:sz w:val="22"/>
        </w:rPr>
        <w:fldChar w:fldCharType="begin" w:fldLock="1">
          <w:ffData>
            <w:name w:val=""/>
            <w:enabled/>
            <w:calcOnExit w:val="0"/>
            <w:textInput>
              <w:default w:val="Correo electrónico"/>
              <w:maxLength w:val="70"/>
            </w:textInput>
          </w:ffData>
        </w:fldChar>
      </w:r>
      <w:r w:rsidR="00D45983" w:rsidRPr="00D45983">
        <w:rPr>
          <w:rFonts w:ascii="Garamond" w:hAnsi="Garamond"/>
          <w:sz w:val="22"/>
        </w:rPr>
        <w:instrText xml:space="preserve"> FORMTEXT </w:instrText>
      </w:r>
      <w:r w:rsidR="00D45983" w:rsidRPr="00D45983">
        <w:rPr>
          <w:rFonts w:ascii="Garamond" w:hAnsi="Garamond"/>
          <w:sz w:val="22"/>
        </w:rPr>
      </w:r>
      <w:r w:rsidR="00D45983" w:rsidRPr="00D45983"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sz w:val="22"/>
        </w:rPr>
        <w:t>Correo electrónico</w:t>
      </w:r>
      <w:r w:rsidR="00D45983" w:rsidRPr="00D45983">
        <w:rPr>
          <w:rFonts w:ascii="Garamond" w:hAnsi="Garamond"/>
          <w:sz w:val="22"/>
        </w:rPr>
        <w:fldChar w:fldCharType="end"/>
      </w:r>
      <w:r>
        <w:rPr>
          <w:rFonts w:ascii="Roboto" w:hAnsi="Roboto"/>
          <w:sz w:val="24"/>
        </w:rPr>
        <w:t xml:space="preserve"> o </w:t>
      </w:r>
      <w:r w:rsidR="00486FA0">
        <w:rPr>
          <w:rFonts w:ascii="Roboto" w:hAnsi="Roboto"/>
          <w:sz w:val="24"/>
        </w:rPr>
        <w:t xml:space="preserve">llamarme </w:t>
      </w:r>
      <w:r>
        <w:rPr>
          <w:rFonts w:ascii="Roboto" w:hAnsi="Roboto"/>
          <w:sz w:val="24"/>
        </w:rPr>
        <w:t xml:space="preserve">al </w:t>
      </w:r>
      <w:r w:rsidR="00D45983" w:rsidRPr="00D45983">
        <w:rPr>
          <w:rFonts w:ascii="Garamond" w:hAnsi="Garamond"/>
          <w:sz w:val="22"/>
        </w:rPr>
        <w:fldChar w:fldCharType="begin" w:fldLock="1">
          <w:ffData>
            <w:name w:val=""/>
            <w:enabled/>
            <w:calcOnExit w:val="0"/>
            <w:textInput>
              <w:default w:val="Número de teléfono"/>
              <w:maxLength w:val="14"/>
            </w:textInput>
          </w:ffData>
        </w:fldChar>
      </w:r>
      <w:r w:rsidR="00D45983" w:rsidRPr="00D45983">
        <w:rPr>
          <w:rFonts w:ascii="Garamond" w:hAnsi="Garamond"/>
          <w:sz w:val="22"/>
        </w:rPr>
        <w:instrText xml:space="preserve"> FORMTEXT </w:instrText>
      </w:r>
      <w:r w:rsidR="00D45983" w:rsidRPr="00D45983">
        <w:rPr>
          <w:rFonts w:ascii="Garamond" w:hAnsi="Garamond"/>
          <w:sz w:val="22"/>
        </w:rPr>
      </w:r>
      <w:r w:rsidR="00D45983" w:rsidRPr="00D45983"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sz w:val="22"/>
        </w:rPr>
        <w:t>Número de teléfono</w:t>
      </w:r>
      <w:r w:rsidR="00D45983" w:rsidRPr="00D45983">
        <w:rPr>
          <w:rFonts w:ascii="Garamond" w:hAnsi="Garamond"/>
          <w:sz w:val="22"/>
        </w:rPr>
        <w:fldChar w:fldCharType="end"/>
      </w:r>
      <w:r>
        <w:rPr>
          <w:rFonts w:ascii="Roboto" w:hAnsi="Roboto"/>
          <w:sz w:val="24"/>
        </w:rPr>
        <w:t xml:space="preserve"> si tiene alguna pregunta.</w:t>
      </w:r>
    </w:p>
    <w:p w14:paraId="0392B071" w14:textId="77777777" w:rsidR="003B4858" w:rsidRPr="008631FD" w:rsidRDefault="003B4858" w:rsidP="00461F96">
      <w:pPr>
        <w:spacing w:before="240"/>
        <w:ind w:right="432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Atentamente,</w:t>
      </w:r>
    </w:p>
    <w:p w14:paraId="653066C9" w14:textId="608624A3" w:rsidR="00010061" w:rsidRPr="00FA2A1A" w:rsidRDefault="00D45983" w:rsidP="00FA2A1A">
      <w:pPr>
        <w:widowControl w:val="0"/>
        <w:spacing w:before="20" w:after="40"/>
        <w:rPr>
          <w:rFonts w:ascii="Garamond" w:hAnsi="Garamond"/>
          <w:noProof/>
          <w:sz w:val="22"/>
          <w:szCs w:val="22"/>
        </w:rPr>
      </w:pPr>
      <w:r>
        <w:rPr>
          <w:rFonts w:ascii="Garamond" w:hAnsi="Garamond"/>
          <w:sz w:val="22"/>
        </w:rPr>
        <w:fldChar w:fldCharType="begin" w:fldLock="1">
          <w:ffData>
            <w:name w:val=""/>
            <w:enabled/>
            <w:calcOnExit w:val="0"/>
            <w:textInput>
              <w:maxLength w:val="55"/>
            </w:textInput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sz w:val="22"/>
        </w:rPr>
        <w:t>     </w:t>
      </w:r>
      <w:r>
        <w:rPr>
          <w:rFonts w:ascii="Garamond" w:hAnsi="Garamond"/>
          <w:sz w:val="22"/>
        </w:rPr>
        <w:fldChar w:fldCharType="end"/>
      </w:r>
    </w:p>
    <w:p w14:paraId="2D878378" w14:textId="0A881DC8" w:rsidR="003B4858" w:rsidRPr="008631FD" w:rsidRDefault="00010061" w:rsidP="00010061">
      <w:pPr>
        <w:spacing w:before="120"/>
        <w:ind w:right="432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Profesional de bienestar infantil</w:t>
      </w:r>
    </w:p>
    <w:p w14:paraId="1A2BDAF5" w14:textId="77777777" w:rsidR="00461F96" w:rsidRDefault="00461F96">
      <w:pPr>
        <w:rPr>
          <w:rFonts w:ascii="Roboto" w:hAnsi="Roboto" w:cs="Arial"/>
          <w:b/>
          <w:sz w:val="20"/>
          <w:szCs w:val="20"/>
          <w:u w:val="single"/>
        </w:rPr>
      </w:pPr>
      <w:r>
        <w:br w:type="page"/>
      </w:r>
    </w:p>
    <w:p w14:paraId="3FEF95BD" w14:textId="77777777" w:rsidR="00A143E7" w:rsidRPr="003B4858" w:rsidRDefault="00A143E7" w:rsidP="00486FA0">
      <w:pPr>
        <w:spacing w:before="480" w:after="100"/>
        <w:ind w:right="432"/>
        <w:jc w:val="both"/>
        <w:rPr>
          <w:rFonts w:ascii="Roboto" w:hAnsi="Roboto" w:cs="Arial"/>
          <w:b/>
          <w:sz w:val="20"/>
          <w:szCs w:val="20"/>
          <w:u w:val="single"/>
        </w:rPr>
      </w:pPr>
      <w:r>
        <w:rPr>
          <w:rFonts w:ascii="Roboto" w:hAnsi="Roboto"/>
          <w:b/>
          <w:sz w:val="20"/>
          <w:u w:val="single"/>
        </w:rPr>
        <w:lastRenderedPageBreak/>
        <w:t>PROCESO DE APELACIÓN</w:t>
      </w:r>
    </w:p>
    <w:p w14:paraId="52F0EDBC" w14:textId="2FFF3259" w:rsidR="00A143E7" w:rsidRPr="003B4858" w:rsidRDefault="00FA2A1A" w:rsidP="00486FA0">
      <w:pPr>
        <w:spacing w:before="240" w:after="100"/>
        <w:ind w:right="432"/>
        <w:jc w:val="both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Roboto" w:hAnsi="Roboto" w:cs="Arial"/>
          <w:b/>
          <w:sz w:val="20"/>
        </w:rPr>
        <w:instrText xml:space="preserve"> FORMCHECKBOX </w:instrText>
      </w:r>
      <w:r w:rsidR="00EE0662">
        <w:rPr>
          <w:rFonts w:ascii="Roboto" w:hAnsi="Roboto" w:cs="Arial"/>
          <w:b/>
          <w:sz w:val="20"/>
        </w:rPr>
      </w:r>
      <w:r w:rsidR="00EE0662">
        <w:rPr>
          <w:rFonts w:ascii="Roboto" w:hAnsi="Roboto" w:cs="Arial"/>
          <w:b/>
          <w:sz w:val="20"/>
        </w:rPr>
        <w:fldChar w:fldCharType="separate"/>
      </w:r>
      <w:r>
        <w:rPr>
          <w:rFonts w:ascii="Roboto" w:hAnsi="Roboto" w:cs="Arial"/>
          <w:b/>
          <w:sz w:val="20"/>
        </w:rPr>
        <w:fldChar w:fldCharType="end"/>
      </w:r>
      <w:bookmarkEnd w:id="1"/>
      <w:r>
        <w:rPr>
          <w:rFonts w:ascii="Roboto" w:hAnsi="Roboto"/>
          <w:b/>
          <w:sz w:val="20"/>
        </w:rPr>
        <w:t xml:space="preserve"> SOLICITUD DE REVISIÓN POR PARTE DEL DIRECTOR</w:t>
      </w:r>
    </w:p>
    <w:p w14:paraId="7FDD21C1" w14:textId="18EF4C54" w:rsidR="00A143E7" w:rsidRPr="003B4858" w:rsidRDefault="00A143E7" w:rsidP="00486FA0">
      <w:pPr>
        <w:ind w:right="432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/>
          <w:sz w:val="20"/>
        </w:rPr>
        <w:t xml:space="preserve">Si los pagos por cuidado de parentesco se deniegan o cancelan </w:t>
      </w:r>
      <w:r>
        <w:rPr>
          <w:rFonts w:ascii="Roboto" w:hAnsi="Roboto"/>
          <w:b/>
          <w:sz w:val="20"/>
        </w:rPr>
        <w:t>en base a una verificación de antecedentes penales</w:t>
      </w:r>
      <w:r>
        <w:rPr>
          <w:rFonts w:ascii="Roboto" w:hAnsi="Roboto"/>
          <w:sz w:val="20"/>
        </w:rPr>
        <w:t xml:space="preserve">, usted tiene derecho a solicitar una revisión por parte del director de la agencia de cuidado de parentesco, de conformidad con </w:t>
      </w:r>
      <w:r w:rsidR="00486FA0">
        <w:rPr>
          <w:rFonts w:ascii="Roboto" w:hAnsi="Roboto"/>
          <w:sz w:val="20"/>
        </w:rPr>
        <w:t xml:space="preserve">el </w:t>
      </w:r>
      <w:r>
        <w:rPr>
          <w:rFonts w:ascii="Roboto" w:hAnsi="Roboto"/>
          <w:sz w:val="20"/>
        </w:rPr>
        <w:t xml:space="preserve">s. 48.57, Stats. y </w:t>
      </w:r>
      <w:r w:rsidR="00486FA0">
        <w:rPr>
          <w:rFonts w:ascii="Roboto" w:hAnsi="Roboto"/>
          <w:sz w:val="20"/>
        </w:rPr>
        <w:t xml:space="preserve">el </w:t>
      </w:r>
      <w:r>
        <w:rPr>
          <w:rFonts w:ascii="Roboto" w:hAnsi="Roboto"/>
          <w:sz w:val="20"/>
        </w:rPr>
        <w:t xml:space="preserve">Ch. DCF 58.11(1), Admin. Code. </w:t>
      </w:r>
      <w:r w:rsidR="00486FA0">
        <w:rPr>
          <w:rFonts w:ascii="Roboto" w:hAnsi="Roboto"/>
          <w:b/>
          <w:sz w:val="20"/>
        </w:rPr>
        <w:t>D</w:t>
      </w:r>
      <w:r>
        <w:rPr>
          <w:rFonts w:ascii="Roboto" w:hAnsi="Roboto"/>
          <w:b/>
          <w:sz w:val="20"/>
        </w:rPr>
        <w:t xml:space="preserve">ebe presentar la solicitud por escrito, </w:t>
      </w:r>
      <w:r w:rsidR="00486FA0">
        <w:rPr>
          <w:rFonts w:ascii="Roboto" w:hAnsi="Roboto"/>
          <w:b/>
          <w:sz w:val="20"/>
        </w:rPr>
        <w:t>la cual</w:t>
      </w:r>
      <w:r>
        <w:rPr>
          <w:rFonts w:ascii="Roboto" w:hAnsi="Roboto"/>
          <w:b/>
          <w:sz w:val="20"/>
        </w:rPr>
        <w:t xml:space="preserve"> </w:t>
      </w:r>
      <w:r w:rsidR="00486FA0">
        <w:rPr>
          <w:rFonts w:ascii="Roboto" w:hAnsi="Roboto"/>
          <w:b/>
          <w:sz w:val="20"/>
        </w:rPr>
        <w:t xml:space="preserve">debe </w:t>
      </w:r>
      <w:r>
        <w:rPr>
          <w:rFonts w:ascii="Roboto" w:hAnsi="Roboto"/>
          <w:b/>
          <w:sz w:val="20"/>
        </w:rPr>
        <w:t>recibirse</w:t>
      </w:r>
      <w:r w:rsidR="00486FA0">
        <w:rPr>
          <w:rFonts w:ascii="Roboto" w:hAnsi="Roboto"/>
          <w:b/>
          <w:sz w:val="20"/>
        </w:rPr>
        <w:t>,</w:t>
      </w:r>
      <w:r>
        <w:rPr>
          <w:rFonts w:ascii="Roboto" w:hAnsi="Roboto"/>
          <w:b/>
          <w:sz w:val="20"/>
        </w:rPr>
        <w:t xml:space="preserve"> a más tardar</w:t>
      </w:r>
      <w:r w:rsidR="00486FA0">
        <w:rPr>
          <w:rFonts w:ascii="Roboto" w:hAnsi="Roboto"/>
          <w:b/>
          <w:sz w:val="20"/>
        </w:rPr>
        <w:t>,</w:t>
      </w:r>
      <w:r>
        <w:rPr>
          <w:rFonts w:ascii="Roboto" w:hAnsi="Roboto"/>
          <w:b/>
          <w:sz w:val="20"/>
        </w:rPr>
        <w:t xml:space="preserve"> 45 días después de la fecha de este aviso.</w:t>
      </w:r>
    </w:p>
    <w:p w14:paraId="782C5099" w14:textId="47AE3C91" w:rsidR="00A143E7" w:rsidRPr="003B4858" w:rsidRDefault="00A143E7" w:rsidP="00486FA0">
      <w:pPr>
        <w:spacing w:before="120"/>
        <w:ind w:right="432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/>
          <w:sz w:val="20"/>
        </w:rPr>
        <w:t>Debe enviar la solicitud escrita de revisión al director de la agencia o al delegado tribal [Ch. DCF 58.02(11), Admin. Code]:</w:t>
      </w:r>
    </w:p>
    <w:p w14:paraId="0F85AB15" w14:textId="7381D3C1" w:rsidR="00A143E7" w:rsidRPr="003B4858" w:rsidRDefault="003B4858" w:rsidP="00486FA0">
      <w:pPr>
        <w:spacing w:before="120"/>
        <w:ind w:right="432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/>
          <w:sz w:val="20"/>
        </w:rPr>
        <w:t>Director de la agencia de cuidado de parentesco</w:t>
      </w:r>
    </w:p>
    <w:p w14:paraId="11E8CD68" w14:textId="1EA93100" w:rsidR="000C0860" w:rsidRDefault="00E062AC" w:rsidP="00486FA0">
      <w:pPr>
        <w:widowControl w:val="0"/>
        <w:spacing w:before="20" w:after="40"/>
        <w:jc w:val="both"/>
        <w:rPr>
          <w:rFonts w:ascii="Garamond" w:hAnsi="Garamond"/>
          <w:noProof/>
          <w:sz w:val="22"/>
          <w:szCs w:val="22"/>
        </w:rPr>
      </w:pPr>
      <w:r>
        <w:rPr>
          <w:rFonts w:ascii="Garamond" w:hAnsi="Garamond"/>
          <w:sz w:val="22"/>
        </w:rPr>
        <w:fldChar w:fldCharType="begin" w:fldLock="1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sz w:val="22"/>
        </w:rPr>
        <w:t>     </w:t>
      </w:r>
      <w:r>
        <w:rPr>
          <w:rFonts w:ascii="Garamond" w:hAnsi="Garamond"/>
          <w:sz w:val="22"/>
        </w:rPr>
        <w:fldChar w:fldCharType="end"/>
      </w:r>
    </w:p>
    <w:p w14:paraId="4BBA6F7E" w14:textId="031CFD23" w:rsidR="00A143E7" w:rsidRPr="003B4858" w:rsidRDefault="00486FA0" w:rsidP="00486FA0">
      <w:pPr>
        <w:spacing w:before="120"/>
        <w:ind w:right="432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/>
          <w:sz w:val="20"/>
        </w:rPr>
        <w:t>En l</w:t>
      </w:r>
      <w:r w:rsidR="00A143E7">
        <w:rPr>
          <w:rFonts w:ascii="Roboto" w:hAnsi="Roboto"/>
          <w:sz w:val="20"/>
        </w:rPr>
        <w:t>a solicitud</w:t>
      </w:r>
      <w:r>
        <w:rPr>
          <w:rFonts w:ascii="Roboto" w:hAnsi="Roboto"/>
          <w:sz w:val="20"/>
        </w:rPr>
        <w:t>,</w:t>
      </w:r>
      <w:r w:rsidR="00A143E7">
        <w:rPr>
          <w:rFonts w:ascii="Roboto" w:hAnsi="Roboto"/>
          <w:sz w:val="20"/>
        </w:rPr>
        <w:t xml:space="preserve"> debe incluir una breve declaración sobre el asunto por el que solicita una revisión y el motivo de su solicitud.</w:t>
      </w:r>
    </w:p>
    <w:p w14:paraId="004A66FE" w14:textId="4E9098D6" w:rsidR="00A143E7" w:rsidRPr="00BF51CB" w:rsidRDefault="00FA2A1A" w:rsidP="00FA2A1A">
      <w:pPr>
        <w:spacing w:before="1080" w:after="100"/>
        <w:ind w:right="432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Roboto" w:hAnsi="Roboto" w:cs="Arial"/>
          <w:b/>
          <w:sz w:val="20"/>
        </w:rPr>
        <w:instrText xml:space="preserve"> FORMCHECKBOX </w:instrText>
      </w:r>
      <w:r w:rsidR="00EE0662">
        <w:rPr>
          <w:rFonts w:ascii="Roboto" w:hAnsi="Roboto" w:cs="Arial"/>
          <w:b/>
          <w:sz w:val="20"/>
        </w:rPr>
      </w:r>
      <w:r w:rsidR="00EE0662">
        <w:rPr>
          <w:rFonts w:ascii="Roboto" w:hAnsi="Roboto" w:cs="Arial"/>
          <w:b/>
          <w:sz w:val="20"/>
        </w:rPr>
        <w:fldChar w:fldCharType="separate"/>
      </w:r>
      <w:r>
        <w:rPr>
          <w:rFonts w:ascii="Roboto" w:hAnsi="Roboto" w:cs="Arial"/>
          <w:b/>
          <w:sz w:val="20"/>
        </w:rPr>
        <w:fldChar w:fldCharType="end"/>
      </w:r>
      <w:bookmarkEnd w:id="2"/>
      <w:r>
        <w:rPr>
          <w:rFonts w:ascii="Roboto" w:hAnsi="Roboto"/>
          <w:b/>
          <w:sz w:val="20"/>
        </w:rPr>
        <w:t xml:space="preserve"> SOLICITUD DE AUDIENCIA</w:t>
      </w:r>
    </w:p>
    <w:p w14:paraId="415DD98B" w14:textId="394FA482" w:rsidR="00A143E7" w:rsidRPr="003B4858" w:rsidRDefault="00A143E7" w:rsidP="00486FA0">
      <w:pPr>
        <w:ind w:right="432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</w:rPr>
        <w:t xml:space="preserve">Es posible que tenga derecho a solicitar una audiencia de conformidad con </w:t>
      </w:r>
      <w:r w:rsidR="00486FA0">
        <w:rPr>
          <w:rFonts w:ascii="Roboto" w:hAnsi="Roboto"/>
          <w:sz w:val="20"/>
        </w:rPr>
        <w:t xml:space="preserve">el </w:t>
      </w:r>
      <w:r>
        <w:rPr>
          <w:rFonts w:ascii="Roboto" w:hAnsi="Roboto"/>
          <w:sz w:val="20"/>
        </w:rPr>
        <w:t xml:space="preserve">s. 48.57, Stats. y </w:t>
      </w:r>
      <w:r w:rsidR="00486FA0">
        <w:rPr>
          <w:rFonts w:ascii="Roboto" w:hAnsi="Roboto"/>
          <w:sz w:val="20"/>
        </w:rPr>
        <w:t xml:space="preserve">el </w:t>
      </w:r>
      <w:r>
        <w:rPr>
          <w:rFonts w:ascii="Roboto" w:hAnsi="Roboto"/>
          <w:sz w:val="20"/>
        </w:rPr>
        <w:t xml:space="preserve">Ch. DCF 58.11(2), Admin. Code. Debe enviar la solicitud de apelación </w:t>
      </w:r>
      <w:r>
        <w:rPr>
          <w:rFonts w:ascii="Roboto" w:hAnsi="Roboto"/>
          <w:b/>
          <w:sz w:val="20"/>
        </w:rPr>
        <w:t>directamente a la División de Audiencias y Apelaciones, y dicha solicitud debe ser recibida a más tardar cuarenta y cinco (45) días después de la fecha de este aviso.</w:t>
      </w:r>
    </w:p>
    <w:p w14:paraId="77340FA3" w14:textId="5EA2BCA3" w:rsidR="00A143E7" w:rsidRPr="003B4858" w:rsidRDefault="00A143E7" w:rsidP="00486FA0">
      <w:pPr>
        <w:spacing w:before="120" w:after="360"/>
        <w:ind w:right="432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</w:rPr>
        <w:t>La solicitud debe incluir una breve declaración sobre el asunto que está apelando y el motivo de la apelación. Adjunte una copia de e</w:t>
      </w:r>
      <w:r w:rsidR="00486FA0">
        <w:rPr>
          <w:rFonts w:ascii="Roboto" w:hAnsi="Roboto"/>
          <w:sz w:val="20"/>
        </w:rPr>
        <w:t xml:space="preserve">ste aviso a su solicitud de </w:t>
      </w:r>
      <w:r>
        <w:rPr>
          <w:rFonts w:ascii="Roboto" w:hAnsi="Roboto"/>
          <w:sz w:val="20"/>
        </w:rPr>
        <w:t xml:space="preserve">audiencia. Para presentar su solicitud de audiencia administrativa según </w:t>
      </w:r>
      <w:r w:rsidR="00486FA0">
        <w:rPr>
          <w:rFonts w:ascii="Roboto" w:hAnsi="Roboto"/>
          <w:sz w:val="20"/>
        </w:rPr>
        <w:t xml:space="preserve">el </w:t>
      </w:r>
      <w:r>
        <w:rPr>
          <w:rFonts w:ascii="Roboto" w:hAnsi="Roboto"/>
          <w:sz w:val="20"/>
        </w:rPr>
        <w:t>Ch. DCF 58.11(2), Admin. Administrativo):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3630"/>
        <w:gridCol w:w="3630"/>
      </w:tblGrid>
      <w:tr w:rsidR="00A143E7" w:rsidRPr="003B4858" w14:paraId="7FF8422C" w14:textId="77777777" w:rsidTr="002A429E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5D5" w14:textId="77777777" w:rsidR="00A143E7" w:rsidRPr="003B4858" w:rsidRDefault="00A143E7" w:rsidP="003B4858">
            <w:pPr>
              <w:ind w:right="432"/>
              <w:jc w:val="center"/>
              <w:rPr>
                <w:rFonts w:ascii="Roboto" w:eastAsia="Cambria" w:hAnsi="Roboto"/>
                <w:b/>
                <w:i/>
                <w:sz w:val="20"/>
                <w:szCs w:val="20"/>
              </w:rPr>
            </w:pPr>
          </w:p>
          <w:p w14:paraId="7A8778F4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b/>
                <w:i/>
                <w:sz w:val="20"/>
                <w:szCs w:val="20"/>
              </w:rPr>
            </w:pPr>
            <w:r>
              <w:rPr>
                <w:rFonts w:ascii="Roboto" w:hAnsi="Roboto"/>
                <w:b/>
                <w:i/>
                <w:sz w:val="20"/>
              </w:rPr>
              <w:t>Envíe su solicitud por correo postal de EE. UU.:</w:t>
            </w:r>
          </w:p>
          <w:p w14:paraId="3A381AE8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156D1046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Division of Hearings and Appeals</w:t>
            </w:r>
          </w:p>
          <w:p w14:paraId="141606AE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P.O. Box 7875</w:t>
            </w:r>
          </w:p>
          <w:p w14:paraId="2C0AEBFF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Madison, WI 53707-7875</w:t>
            </w:r>
          </w:p>
          <w:p w14:paraId="3A0C649D" w14:textId="77777777" w:rsidR="00A143E7" w:rsidRPr="003B4858" w:rsidRDefault="00A143E7" w:rsidP="003B4858">
            <w:pPr>
              <w:ind w:right="432"/>
              <w:jc w:val="center"/>
              <w:rPr>
                <w:rFonts w:ascii="Roboto" w:eastAsia="Cambria" w:hAnsi="Roboto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9FC0" w14:textId="77777777" w:rsidR="00A143E7" w:rsidRPr="003B4858" w:rsidRDefault="00A143E7" w:rsidP="003B4858">
            <w:pPr>
              <w:ind w:right="432"/>
              <w:jc w:val="center"/>
              <w:rPr>
                <w:rFonts w:ascii="Roboto" w:eastAsia="Cambria" w:hAnsi="Roboto"/>
                <w:b/>
                <w:i/>
                <w:sz w:val="20"/>
                <w:szCs w:val="20"/>
              </w:rPr>
            </w:pPr>
          </w:p>
          <w:p w14:paraId="30092B85" w14:textId="1E2A88D4" w:rsidR="00A143E7" w:rsidRPr="003B4858" w:rsidRDefault="00486FA0" w:rsidP="003B4858">
            <w:pPr>
              <w:ind w:right="432"/>
              <w:jc w:val="center"/>
              <w:rPr>
                <w:rFonts w:ascii="Roboto" w:hAnsi="Roboto"/>
                <w:b/>
                <w:i/>
                <w:sz w:val="20"/>
                <w:szCs w:val="20"/>
              </w:rPr>
            </w:pPr>
            <w:r>
              <w:rPr>
                <w:rFonts w:ascii="Roboto" w:hAnsi="Roboto"/>
                <w:b/>
                <w:i/>
                <w:sz w:val="20"/>
              </w:rPr>
              <w:t>Entregue</w:t>
            </w:r>
            <w:r w:rsidR="00A143E7">
              <w:rPr>
                <w:rFonts w:ascii="Roboto" w:hAnsi="Roboto"/>
                <w:b/>
                <w:i/>
                <w:sz w:val="20"/>
              </w:rPr>
              <w:t xml:space="preserve"> </w:t>
            </w:r>
            <w:r>
              <w:rPr>
                <w:rFonts w:ascii="Roboto" w:hAnsi="Roboto"/>
                <w:b/>
                <w:i/>
                <w:sz w:val="20"/>
              </w:rPr>
              <w:t>su solicitud en mano</w:t>
            </w:r>
            <w:r w:rsidR="00A143E7">
              <w:rPr>
                <w:rFonts w:ascii="Roboto" w:hAnsi="Roboto"/>
                <w:b/>
                <w:i/>
                <w:sz w:val="20"/>
              </w:rPr>
              <w:t>:</w:t>
            </w:r>
          </w:p>
          <w:p w14:paraId="6AD74B94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607B6ACB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Division of Hearings and Appeals</w:t>
            </w:r>
          </w:p>
          <w:p w14:paraId="79BCDBAA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4822 Madison Yards Way</w:t>
            </w:r>
          </w:p>
          <w:p w14:paraId="5D43F481" w14:textId="7CD1989E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Madison, WI 53705</w:t>
            </w:r>
          </w:p>
          <w:p w14:paraId="1307DA7F" w14:textId="77777777" w:rsidR="00A143E7" w:rsidRPr="003B4858" w:rsidRDefault="00A143E7" w:rsidP="003B4858">
            <w:pPr>
              <w:ind w:right="432"/>
              <w:jc w:val="center"/>
              <w:rPr>
                <w:rFonts w:ascii="Roboto" w:eastAsia="Cambria" w:hAnsi="Roboto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079D" w14:textId="77777777" w:rsidR="00A143E7" w:rsidRPr="003B4858" w:rsidRDefault="00A143E7" w:rsidP="003B4858">
            <w:pPr>
              <w:ind w:right="432"/>
              <w:jc w:val="center"/>
              <w:rPr>
                <w:rFonts w:ascii="Roboto" w:eastAsia="Cambria" w:hAnsi="Roboto"/>
                <w:b/>
                <w:i/>
                <w:sz w:val="20"/>
                <w:szCs w:val="20"/>
              </w:rPr>
            </w:pPr>
          </w:p>
          <w:p w14:paraId="126EE4D6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b/>
                <w:i/>
                <w:sz w:val="20"/>
                <w:szCs w:val="20"/>
              </w:rPr>
            </w:pPr>
            <w:r>
              <w:rPr>
                <w:rFonts w:ascii="Roboto" w:hAnsi="Roboto"/>
                <w:b/>
                <w:i/>
                <w:sz w:val="20"/>
              </w:rPr>
              <w:t>Envíe su solicitud por fax:</w:t>
            </w:r>
          </w:p>
          <w:p w14:paraId="434D8E34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11553E08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Division of Hearings and Appeals</w:t>
            </w:r>
          </w:p>
          <w:p w14:paraId="0E3963EB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</w:rPr>
              <w:t>(608) 264-9885</w:t>
            </w:r>
          </w:p>
          <w:p w14:paraId="4ABAEBE3" w14:textId="77777777" w:rsidR="00A143E7" w:rsidRPr="003B4858" w:rsidRDefault="00A143E7" w:rsidP="003B4858">
            <w:pPr>
              <w:ind w:right="432"/>
              <w:jc w:val="center"/>
              <w:rPr>
                <w:rFonts w:ascii="Roboto" w:eastAsia="Cambria" w:hAnsi="Roboto"/>
                <w:sz w:val="20"/>
                <w:szCs w:val="20"/>
              </w:rPr>
            </w:pPr>
          </w:p>
        </w:tc>
      </w:tr>
    </w:tbl>
    <w:p w14:paraId="720F8299" w14:textId="77777777" w:rsidR="00A143E7" w:rsidRPr="002A429E" w:rsidRDefault="00A143E7" w:rsidP="003B4858">
      <w:pPr>
        <w:ind w:right="432"/>
        <w:rPr>
          <w:rFonts w:ascii="Roboto" w:hAnsi="Roboto" w:cs="Arial"/>
          <w:sz w:val="20"/>
          <w:szCs w:val="20"/>
        </w:rPr>
      </w:pPr>
    </w:p>
    <w:sectPr w:rsidR="00A143E7" w:rsidRPr="002A429E" w:rsidSect="005B2A78">
      <w:footerReference w:type="default" r:id="rId11"/>
      <w:headerReference w:type="first" r:id="rId12"/>
      <w:footerReference w:type="first" r:id="rId13"/>
      <w:pgSz w:w="12240" w:h="15840" w:code="1"/>
      <w:pgMar w:top="475" w:right="475" w:bottom="475" w:left="475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FA51" w14:textId="77777777" w:rsidR="002D46D8" w:rsidRDefault="002D46D8">
      <w:r>
        <w:separator/>
      </w:r>
    </w:p>
  </w:endnote>
  <w:endnote w:type="continuationSeparator" w:id="0">
    <w:p w14:paraId="0B9E7BD8" w14:textId="77777777" w:rsidR="002D46D8" w:rsidRDefault="002D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E3AF" w14:textId="3E10C27E" w:rsidR="001F11F5" w:rsidRPr="001F11F5" w:rsidRDefault="001F11F5" w:rsidP="00FA2A1A">
    <w:pPr>
      <w:pStyle w:val="Footer"/>
      <w:tabs>
        <w:tab w:val="clear" w:pos="4320"/>
        <w:tab w:val="clear" w:pos="8640"/>
      </w:tabs>
      <w:ind w:right="490"/>
      <w:rPr>
        <w:rFonts w:ascii="Roboto" w:hAnsi="Roboto"/>
        <w:sz w:val="16"/>
        <w:szCs w:val="16"/>
      </w:rPr>
    </w:pPr>
    <w:r>
      <w:rPr>
        <w:rFonts w:ascii="Roboto" w:hAnsi="Roboto"/>
        <w:sz w:val="16"/>
      </w:rPr>
      <w:t>DCF-F-5370-E (R 06/</w:t>
    </w:r>
    <w:proofErr w:type="gramStart"/>
    <w:r>
      <w:rPr>
        <w:rFonts w:ascii="Roboto" w:hAnsi="Roboto"/>
        <w:sz w:val="16"/>
      </w:rPr>
      <w:t>2025)</w:t>
    </w:r>
    <w:r w:rsidR="00172007">
      <w:rPr>
        <w:rFonts w:ascii="Roboto" w:hAnsi="Roboto"/>
        <w:sz w:val="16"/>
      </w:rPr>
      <w:t>(</w:t>
    </w:r>
    <w:proofErr w:type="gramEnd"/>
    <w:r w:rsidR="00172007">
      <w:rPr>
        <w:rFonts w:ascii="Roboto" w:hAnsi="Roboto"/>
        <w:sz w:val="16"/>
      </w:rPr>
      <w:t>T. 06/2025)</w:t>
    </w:r>
    <w:r>
      <w:rPr>
        <w:rFonts w:ascii="Roboto" w:hAnsi="Roboto"/>
        <w:sz w:val="16"/>
      </w:rPr>
      <w:ptab w:relativeTo="indent" w:alignment="right" w:leader="none"/>
    </w:r>
    <w:r w:rsidRPr="001F11F5">
      <w:rPr>
        <w:rFonts w:ascii="Roboto" w:hAnsi="Roboto"/>
        <w:sz w:val="16"/>
      </w:rPr>
      <w:fldChar w:fldCharType="begin"/>
    </w:r>
    <w:r w:rsidRPr="001F11F5">
      <w:rPr>
        <w:rFonts w:ascii="Roboto" w:hAnsi="Roboto"/>
        <w:sz w:val="16"/>
      </w:rPr>
      <w:instrText xml:space="preserve"> PAGE   \* MERGEFORMAT </w:instrText>
    </w:r>
    <w:r w:rsidRPr="001F11F5">
      <w:rPr>
        <w:rFonts w:ascii="Roboto" w:hAnsi="Roboto"/>
        <w:sz w:val="16"/>
      </w:rPr>
      <w:fldChar w:fldCharType="separate"/>
    </w:r>
    <w:r w:rsidR="00486FA0">
      <w:rPr>
        <w:rFonts w:ascii="Roboto" w:hAnsi="Roboto"/>
        <w:noProof/>
        <w:sz w:val="16"/>
      </w:rPr>
      <w:t>2</w:t>
    </w:r>
    <w:r w:rsidRPr="001F11F5">
      <w:rPr>
        <w:rFonts w:ascii="Roboto" w:hAnsi="Roboto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5F01" w14:textId="4C7552A0" w:rsidR="009800D2" w:rsidRPr="001F11F5" w:rsidRDefault="009800D2" w:rsidP="00FA2A1A">
    <w:pPr>
      <w:pStyle w:val="Footer"/>
      <w:ind w:right="490"/>
      <w:rPr>
        <w:rFonts w:ascii="Roboto" w:hAnsi="Roboto"/>
        <w:sz w:val="16"/>
        <w:szCs w:val="16"/>
      </w:rPr>
    </w:pPr>
    <w:r>
      <w:rPr>
        <w:rFonts w:ascii="Roboto" w:hAnsi="Roboto"/>
        <w:sz w:val="16"/>
      </w:rPr>
      <w:t>DCF-F-5370-E (R 06/</w:t>
    </w:r>
    <w:proofErr w:type="gramStart"/>
    <w:r>
      <w:rPr>
        <w:rFonts w:ascii="Roboto" w:hAnsi="Roboto"/>
        <w:sz w:val="16"/>
      </w:rPr>
      <w:t>2025)</w:t>
    </w:r>
    <w:r w:rsidR="00172007">
      <w:rPr>
        <w:rFonts w:ascii="Roboto" w:hAnsi="Roboto"/>
        <w:sz w:val="16"/>
      </w:rPr>
      <w:t>(</w:t>
    </w:r>
    <w:proofErr w:type="gramEnd"/>
    <w:r w:rsidR="00172007">
      <w:rPr>
        <w:rFonts w:ascii="Roboto" w:hAnsi="Roboto"/>
        <w:sz w:val="16"/>
      </w:rPr>
      <w:t>T. 06/2025)</w:t>
    </w:r>
    <w:r>
      <w:rPr>
        <w:rFonts w:ascii="Roboto" w:hAnsi="Roboto"/>
        <w:sz w:val="16"/>
      </w:rPr>
      <w:ptab w:relativeTo="indent" w:alignment="right" w:leader="none"/>
    </w:r>
    <w:r w:rsidR="001F11F5" w:rsidRPr="001F11F5">
      <w:rPr>
        <w:rFonts w:ascii="Roboto" w:hAnsi="Roboto"/>
        <w:sz w:val="16"/>
      </w:rPr>
      <w:fldChar w:fldCharType="begin"/>
    </w:r>
    <w:r w:rsidR="001F11F5" w:rsidRPr="001F11F5">
      <w:rPr>
        <w:rFonts w:ascii="Roboto" w:hAnsi="Roboto"/>
        <w:sz w:val="16"/>
      </w:rPr>
      <w:instrText xml:space="preserve"> PAGE   \* MERGEFORMAT </w:instrText>
    </w:r>
    <w:r w:rsidR="001F11F5" w:rsidRPr="001F11F5">
      <w:rPr>
        <w:rFonts w:ascii="Roboto" w:hAnsi="Roboto"/>
        <w:sz w:val="16"/>
      </w:rPr>
      <w:fldChar w:fldCharType="separate"/>
    </w:r>
    <w:r w:rsidR="00486FA0">
      <w:rPr>
        <w:rFonts w:ascii="Roboto" w:hAnsi="Roboto"/>
        <w:noProof/>
        <w:sz w:val="16"/>
      </w:rPr>
      <w:t>1</w:t>
    </w:r>
    <w:r w:rsidR="001F11F5" w:rsidRPr="001F11F5">
      <w:rPr>
        <w:rFonts w:ascii="Roboto" w:hAnsi="Roboto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3727" w14:textId="77777777" w:rsidR="002D46D8" w:rsidRDefault="002D46D8">
      <w:r>
        <w:separator/>
      </w:r>
    </w:p>
  </w:footnote>
  <w:footnote w:type="continuationSeparator" w:id="0">
    <w:p w14:paraId="1221EBE8" w14:textId="77777777" w:rsidR="002D46D8" w:rsidRDefault="002D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6F95" w14:textId="7E75BEDD" w:rsidR="00FA2A1A" w:rsidRPr="00B9360D" w:rsidRDefault="00DC0AB7" w:rsidP="00FA2A1A">
    <w:pPr>
      <w:ind w:right="490"/>
      <w:rPr>
        <w:rFonts w:ascii="Roboto" w:hAnsi="Roboto"/>
        <w:bCs/>
        <w:sz w:val="16"/>
        <w:szCs w:val="16"/>
      </w:rPr>
    </w:pPr>
    <w:r w:rsidRPr="002122ED">
      <w:rPr>
        <w:rFonts w:ascii="Roboto" w:hAnsi="Roboto"/>
        <w:b/>
        <w:sz w:val="16"/>
      </w:rPr>
      <w:t>DEPARTMENT OF CHILDREN AND FAMILIES</w:t>
    </w:r>
    <w:r w:rsidR="00FA2A1A">
      <w:rPr>
        <w:rFonts w:ascii="Roboto" w:hAnsi="Roboto"/>
        <w:b/>
        <w:sz w:val="16"/>
      </w:rPr>
      <w:ptab w:relativeTo="margin" w:alignment="right" w:leader="none"/>
    </w:r>
    <w:r w:rsidR="00FA2A1A">
      <w:rPr>
        <w:rFonts w:ascii="Roboto" w:hAnsi="Roboto"/>
        <w:sz w:val="16"/>
      </w:rPr>
      <w:t>dcf.wisconsin.gov</w:t>
    </w:r>
  </w:p>
  <w:p w14:paraId="1C488E28" w14:textId="05F41132" w:rsidR="00FA2A1A" w:rsidRPr="00B9360D" w:rsidRDefault="00DC0AB7" w:rsidP="00FA2A1A">
    <w:pPr>
      <w:ind w:right="490"/>
      <w:rPr>
        <w:rFonts w:ascii="Roboto" w:hAnsi="Roboto"/>
        <w:b/>
        <w:sz w:val="16"/>
        <w:szCs w:val="16"/>
      </w:rPr>
    </w:pPr>
    <w:r w:rsidRPr="002122ED">
      <w:rPr>
        <w:rFonts w:ascii="Roboto" w:hAnsi="Roboto"/>
        <w:sz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E93"/>
    <w:multiLevelType w:val="hybridMultilevel"/>
    <w:tmpl w:val="F39A00EA"/>
    <w:lvl w:ilvl="0" w:tplc="C1E866FC"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340438DF"/>
    <w:multiLevelType w:val="hybridMultilevel"/>
    <w:tmpl w:val="0C463C9C"/>
    <w:lvl w:ilvl="0" w:tplc="C1E866FC"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" w15:restartNumberingAfterBreak="0">
    <w:nsid w:val="34072E2D"/>
    <w:multiLevelType w:val="hybridMultilevel"/>
    <w:tmpl w:val="5E0EAFB6"/>
    <w:lvl w:ilvl="0" w:tplc="37949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377E"/>
    <w:multiLevelType w:val="hybridMultilevel"/>
    <w:tmpl w:val="17AC6742"/>
    <w:lvl w:ilvl="0" w:tplc="C1E866FC"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94552E4"/>
    <w:multiLevelType w:val="hybridMultilevel"/>
    <w:tmpl w:val="47AE74AC"/>
    <w:lvl w:ilvl="0" w:tplc="C1E866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B8709C"/>
    <w:multiLevelType w:val="hybridMultilevel"/>
    <w:tmpl w:val="9FE0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31DA5"/>
    <w:multiLevelType w:val="hybridMultilevel"/>
    <w:tmpl w:val="D2CC535E"/>
    <w:lvl w:ilvl="0" w:tplc="C1E866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46B6A"/>
    <w:multiLevelType w:val="hybridMultilevel"/>
    <w:tmpl w:val="33907F1E"/>
    <w:lvl w:ilvl="0" w:tplc="C1E866FC">
      <w:numFmt w:val="bullet"/>
      <w:lvlText w:val="-"/>
      <w:lvlJc w:val="left"/>
      <w:pPr>
        <w:ind w:left="11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509A63A6"/>
    <w:multiLevelType w:val="hybridMultilevel"/>
    <w:tmpl w:val="E458B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50907"/>
    <w:multiLevelType w:val="hybridMultilevel"/>
    <w:tmpl w:val="F280DDCA"/>
    <w:lvl w:ilvl="0" w:tplc="C1E866FC"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60F0306B"/>
    <w:multiLevelType w:val="hybridMultilevel"/>
    <w:tmpl w:val="D7A0C2A6"/>
    <w:lvl w:ilvl="0" w:tplc="72441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6616E"/>
    <w:multiLevelType w:val="hybridMultilevel"/>
    <w:tmpl w:val="9CD8AAE2"/>
    <w:lvl w:ilvl="0" w:tplc="8E6897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A935DC5"/>
    <w:multiLevelType w:val="hybridMultilevel"/>
    <w:tmpl w:val="245AE254"/>
    <w:lvl w:ilvl="0" w:tplc="EADED6CE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C5024"/>
    <w:multiLevelType w:val="hybridMultilevel"/>
    <w:tmpl w:val="82183A98"/>
    <w:lvl w:ilvl="0" w:tplc="C1E866FC">
      <w:numFmt w:val="bullet"/>
      <w:lvlText w:val="-"/>
      <w:lvlJc w:val="left"/>
      <w:pPr>
        <w:ind w:left="11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89335270">
    <w:abstractNumId w:val="5"/>
  </w:num>
  <w:num w:numId="2" w16cid:durableId="1382316967">
    <w:abstractNumId w:val="4"/>
  </w:num>
  <w:num w:numId="3" w16cid:durableId="148400020">
    <w:abstractNumId w:val="1"/>
  </w:num>
  <w:num w:numId="4" w16cid:durableId="1496342676">
    <w:abstractNumId w:val="7"/>
  </w:num>
  <w:num w:numId="5" w16cid:durableId="2106921775">
    <w:abstractNumId w:val="3"/>
  </w:num>
  <w:num w:numId="6" w16cid:durableId="571934300">
    <w:abstractNumId w:val="9"/>
  </w:num>
  <w:num w:numId="7" w16cid:durableId="474182920">
    <w:abstractNumId w:val="6"/>
  </w:num>
  <w:num w:numId="8" w16cid:durableId="1787188868">
    <w:abstractNumId w:val="0"/>
  </w:num>
  <w:num w:numId="9" w16cid:durableId="1861235419">
    <w:abstractNumId w:val="13"/>
  </w:num>
  <w:num w:numId="10" w16cid:durableId="728193864">
    <w:abstractNumId w:val="8"/>
  </w:num>
  <w:num w:numId="11" w16cid:durableId="1388186505">
    <w:abstractNumId w:val="11"/>
  </w:num>
  <w:num w:numId="12" w16cid:durableId="864561219">
    <w:abstractNumId w:val="2"/>
  </w:num>
  <w:num w:numId="13" w16cid:durableId="1475298569">
    <w:abstractNumId w:val="10"/>
  </w:num>
  <w:num w:numId="14" w16cid:durableId="13719987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4ybTGpWsmKP0At0ZTy3b0QlTh9CuDmu6mG98vKWdn6XLOZ2S3t3Heoau7ZY6DXXgsG2Ny+5Y9AYnus2CZz4Xw==" w:salt="RuXbADD6mQHFTDqKmLji4A==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8"/>
    <w:rsid w:val="00000979"/>
    <w:rsid w:val="0000276B"/>
    <w:rsid w:val="00010061"/>
    <w:rsid w:val="0001157E"/>
    <w:rsid w:val="00032B4D"/>
    <w:rsid w:val="00037223"/>
    <w:rsid w:val="00057076"/>
    <w:rsid w:val="00066049"/>
    <w:rsid w:val="000750CD"/>
    <w:rsid w:val="00076BB6"/>
    <w:rsid w:val="00081C3C"/>
    <w:rsid w:val="0008269E"/>
    <w:rsid w:val="00086533"/>
    <w:rsid w:val="00087E16"/>
    <w:rsid w:val="00096105"/>
    <w:rsid w:val="000978D7"/>
    <w:rsid w:val="000A4755"/>
    <w:rsid w:val="000A5C3B"/>
    <w:rsid w:val="000B1820"/>
    <w:rsid w:val="000B1EB1"/>
    <w:rsid w:val="000B61A8"/>
    <w:rsid w:val="000C0860"/>
    <w:rsid w:val="000D0127"/>
    <w:rsid w:val="000D129D"/>
    <w:rsid w:val="000D630F"/>
    <w:rsid w:val="000E1802"/>
    <w:rsid w:val="000F3F08"/>
    <w:rsid w:val="000F73ED"/>
    <w:rsid w:val="00106D8A"/>
    <w:rsid w:val="001175C4"/>
    <w:rsid w:val="00124168"/>
    <w:rsid w:val="00124B99"/>
    <w:rsid w:val="001312BA"/>
    <w:rsid w:val="00131C3B"/>
    <w:rsid w:val="00135CCF"/>
    <w:rsid w:val="00144A5F"/>
    <w:rsid w:val="00150491"/>
    <w:rsid w:val="00155E06"/>
    <w:rsid w:val="001675A9"/>
    <w:rsid w:val="00172007"/>
    <w:rsid w:val="00177001"/>
    <w:rsid w:val="00181489"/>
    <w:rsid w:val="0018190D"/>
    <w:rsid w:val="001859A9"/>
    <w:rsid w:val="00185CAC"/>
    <w:rsid w:val="001907AA"/>
    <w:rsid w:val="001B0C6D"/>
    <w:rsid w:val="001D52FD"/>
    <w:rsid w:val="001D56EA"/>
    <w:rsid w:val="001E1335"/>
    <w:rsid w:val="001E1560"/>
    <w:rsid w:val="001E36CC"/>
    <w:rsid w:val="001E5FEF"/>
    <w:rsid w:val="001F11F5"/>
    <w:rsid w:val="001F584B"/>
    <w:rsid w:val="001F6F7D"/>
    <w:rsid w:val="001F7DC2"/>
    <w:rsid w:val="00202DD7"/>
    <w:rsid w:val="002043CD"/>
    <w:rsid w:val="002130ED"/>
    <w:rsid w:val="00226238"/>
    <w:rsid w:val="00226C40"/>
    <w:rsid w:val="002344B3"/>
    <w:rsid w:val="002374A1"/>
    <w:rsid w:val="00245EEF"/>
    <w:rsid w:val="002468F0"/>
    <w:rsid w:val="002475E2"/>
    <w:rsid w:val="00252526"/>
    <w:rsid w:val="002634DE"/>
    <w:rsid w:val="002732E4"/>
    <w:rsid w:val="00285B82"/>
    <w:rsid w:val="002A1493"/>
    <w:rsid w:val="002A429E"/>
    <w:rsid w:val="002A5226"/>
    <w:rsid w:val="002A62D4"/>
    <w:rsid w:val="002C1029"/>
    <w:rsid w:val="002C1528"/>
    <w:rsid w:val="002C4E97"/>
    <w:rsid w:val="002D46D8"/>
    <w:rsid w:val="002D5E5B"/>
    <w:rsid w:val="002E315D"/>
    <w:rsid w:val="002E6D29"/>
    <w:rsid w:val="002F1970"/>
    <w:rsid w:val="002F1D71"/>
    <w:rsid w:val="002F3EB9"/>
    <w:rsid w:val="003140CE"/>
    <w:rsid w:val="00320365"/>
    <w:rsid w:val="003214D0"/>
    <w:rsid w:val="00322A7F"/>
    <w:rsid w:val="00323D05"/>
    <w:rsid w:val="00335483"/>
    <w:rsid w:val="00340166"/>
    <w:rsid w:val="00347EEF"/>
    <w:rsid w:val="00352138"/>
    <w:rsid w:val="00352629"/>
    <w:rsid w:val="00352E52"/>
    <w:rsid w:val="00360C39"/>
    <w:rsid w:val="00362228"/>
    <w:rsid w:val="00363670"/>
    <w:rsid w:val="00366D22"/>
    <w:rsid w:val="003963C0"/>
    <w:rsid w:val="003A24B6"/>
    <w:rsid w:val="003A38F3"/>
    <w:rsid w:val="003A423A"/>
    <w:rsid w:val="003B161B"/>
    <w:rsid w:val="003B2111"/>
    <w:rsid w:val="003B4858"/>
    <w:rsid w:val="003B7B17"/>
    <w:rsid w:val="003D1DBD"/>
    <w:rsid w:val="003E54CC"/>
    <w:rsid w:val="003E5DC4"/>
    <w:rsid w:val="003E7566"/>
    <w:rsid w:val="003F2B09"/>
    <w:rsid w:val="0041520C"/>
    <w:rsid w:val="0043278C"/>
    <w:rsid w:val="0043787E"/>
    <w:rsid w:val="00450B91"/>
    <w:rsid w:val="0045379B"/>
    <w:rsid w:val="00454A20"/>
    <w:rsid w:val="00461F96"/>
    <w:rsid w:val="00466173"/>
    <w:rsid w:val="00470D4E"/>
    <w:rsid w:val="0047194D"/>
    <w:rsid w:val="00481BF6"/>
    <w:rsid w:val="00486382"/>
    <w:rsid w:val="004865D4"/>
    <w:rsid w:val="00486FA0"/>
    <w:rsid w:val="00491C8F"/>
    <w:rsid w:val="00495FCF"/>
    <w:rsid w:val="004B0B8E"/>
    <w:rsid w:val="004B12B3"/>
    <w:rsid w:val="004B3347"/>
    <w:rsid w:val="004B56BE"/>
    <w:rsid w:val="004C4106"/>
    <w:rsid w:val="00513716"/>
    <w:rsid w:val="00524735"/>
    <w:rsid w:val="00527219"/>
    <w:rsid w:val="005405C3"/>
    <w:rsid w:val="00544608"/>
    <w:rsid w:val="00547AE8"/>
    <w:rsid w:val="00561C6E"/>
    <w:rsid w:val="005621C5"/>
    <w:rsid w:val="00574113"/>
    <w:rsid w:val="00574805"/>
    <w:rsid w:val="005763ED"/>
    <w:rsid w:val="00583D58"/>
    <w:rsid w:val="0058613D"/>
    <w:rsid w:val="00590F1D"/>
    <w:rsid w:val="005935F9"/>
    <w:rsid w:val="005941C0"/>
    <w:rsid w:val="00594FFF"/>
    <w:rsid w:val="005A6553"/>
    <w:rsid w:val="005B2A78"/>
    <w:rsid w:val="005B48B1"/>
    <w:rsid w:val="005B6E90"/>
    <w:rsid w:val="005D0A5D"/>
    <w:rsid w:val="005E17FB"/>
    <w:rsid w:val="005F1588"/>
    <w:rsid w:val="005F1C84"/>
    <w:rsid w:val="006045F2"/>
    <w:rsid w:val="00613BD4"/>
    <w:rsid w:val="006224C4"/>
    <w:rsid w:val="00631104"/>
    <w:rsid w:val="00632BE6"/>
    <w:rsid w:val="0063618D"/>
    <w:rsid w:val="00637B3A"/>
    <w:rsid w:val="00642DA7"/>
    <w:rsid w:val="00647D2F"/>
    <w:rsid w:val="00654738"/>
    <w:rsid w:val="00654946"/>
    <w:rsid w:val="00670697"/>
    <w:rsid w:val="00670F6B"/>
    <w:rsid w:val="00684E44"/>
    <w:rsid w:val="0068694B"/>
    <w:rsid w:val="00691E35"/>
    <w:rsid w:val="00695D99"/>
    <w:rsid w:val="00696A6F"/>
    <w:rsid w:val="006A36E3"/>
    <w:rsid w:val="006B01C7"/>
    <w:rsid w:val="006B1507"/>
    <w:rsid w:val="006B23A5"/>
    <w:rsid w:val="006C2C84"/>
    <w:rsid w:val="006D201C"/>
    <w:rsid w:val="006D5884"/>
    <w:rsid w:val="006E09ED"/>
    <w:rsid w:val="006F14E5"/>
    <w:rsid w:val="006F45BD"/>
    <w:rsid w:val="007238D1"/>
    <w:rsid w:val="00725B59"/>
    <w:rsid w:val="00734D24"/>
    <w:rsid w:val="00734E13"/>
    <w:rsid w:val="00743409"/>
    <w:rsid w:val="007516E8"/>
    <w:rsid w:val="00755E9F"/>
    <w:rsid w:val="00764509"/>
    <w:rsid w:val="00781026"/>
    <w:rsid w:val="007A4B0F"/>
    <w:rsid w:val="007B7E22"/>
    <w:rsid w:val="007C5F2E"/>
    <w:rsid w:val="007C70A1"/>
    <w:rsid w:val="007C722B"/>
    <w:rsid w:val="00801931"/>
    <w:rsid w:val="00803EDF"/>
    <w:rsid w:val="00804A26"/>
    <w:rsid w:val="00805073"/>
    <w:rsid w:val="00814B65"/>
    <w:rsid w:val="00816CCC"/>
    <w:rsid w:val="00824D12"/>
    <w:rsid w:val="008345AB"/>
    <w:rsid w:val="008376E2"/>
    <w:rsid w:val="0084021F"/>
    <w:rsid w:val="008427BB"/>
    <w:rsid w:val="00847096"/>
    <w:rsid w:val="00853A18"/>
    <w:rsid w:val="008631FD"/>
    <w:rsid w:val="008654C2"/>
    <w:rsid w:val="008659C3"/>
    <w:rsid w:val="00872B49"/>
    <w:rsid w:val="00874902"/>
    <w:rsid w:val="00887D73"/>
    <w:rsid w:val="00891549"/>
    <w:rsid w:val="00895C4C"/>
    <w:rsid w:val="008A35A6"/>
    <w:rsid w:val="008B0BE8"/>
    <w:rsid w:val="008C7DD3"/>
    <w:rsid w:val="008D633D"/>
    <w:rsid w:val="008E6A90"/>
    <w:rsid w:val="008E6CFF"/>
    <w:rsid w:val="008F2C20"/>
    <w:rsid w:val="0091356B"/>
    <w:rsid w:val="00943BB9"/>
    <w:rsid w:val="00961D23"/>
    <w:rsid w:val="009654F9"/>
    <w:rsid w:val="00973569"/>
    <w:rsid w:val="00977F91"/>
    <w:rsid w:val="009800D2"/>
    <w:rsid w:val="00983922"/>
    <w:rsid w:val="00984E17"/>
    <w:rsid w:val="009954C6"/>
    <w:rsid w:val="009A643A"/>
    <w:rsid w:val="009B00A9"/>
    <w:rsid w:val="009B2C20"/>
    <w:rsid w:val="009C4BDF"/>
    <w:rsid w:val="009D298A"/>
    <w:rsid w:val="009F6FD2"/>
    <w:rsid w:val="00A121EA"/>
    <w:rsid w:val="00A143E7"/>
    <w:rsid w:val="00A167AF"/>
    <w:rsid w:val="00A20BD9"/>
    <w:rsid w:val="00A2394E"/>
    <w:rsid w:val="00A24763"/>
    <w:rsid w:val="00A404D4"/>
    <w:rsid w:val="00A46E5A"/>
    <w:rsid w:val="00A55611"/>
    <w:rsid w:val="00A56F0E"/>
    <w:rsid w:val="00A7286F"/>
    <w:rsid w:val="00A9737C"/>
    <w:rsid w:val="00AA6674"/>
    <w:rsid w:val="00AA7C14"/>
    <w:rsid w:val="00AB040C"/>
    <w:rsid w:val="00AC4B8B"/>
    <w:rsid w:val="00AD3445"/>
    <w:rsid w:val="00AD421B"/>
    <w:rsid w:val="00AE28E8"/>
    <w:rsid w:val="00AE4637"/>
    <w:rsid w:val="00AF1A4F"/>
    <w:rsid w:val="00AF785D"/>
    <w:rsid w:val="00B036F9"/>
    <w:rsid w:val="00B158CE"/>
    <w:rsid w:val="00B2280D"/>
    <w:rsid w:val="00B23048"/>
    <w:rsid w:val="00B26573"/>
    <w:rsid w:val="00B4044A"/>
    <w:rsid w:val="00B50149"/>
    <w:rsid w:val="00B5214C"/>
    <w:rsid w:val="00B5594A"/>
    <w:rsid w:val="00B6247F"/>
    <w:rsid w:val="00B63F75"/>
    <w:rsid w:val="00B659B6"/>
    <w:rsid w:val="00B70842"/>
    <w:rsid w:val="00B833D5"/>
    <w:rsid w:val="00B93814"/>
    <w:rsid w:val="00B954BF"/>
    <w:rsid w:val="00B9703D"/>
    <w:rsid w:val="00BA0DBA"/>
    <w:rsid w:val="00BA16BB"/>
    <w:rsid w:val="00BA64A5"/>
    <w:rsid w:val="00BB5438"/>
    <w:rsid w:val="00BC17EE"/>
    <w:rsid w:val="00BC541F"/>
    <w:rsid w:val="00BC55FE"/>
    <w:rsid w:val="00BD38B3"/>
    <w:rsid w:val="00BE236C"/>
    <w:rsid w:val="00BE260F"/>
    <w:rsid w:val="00BE269E"/>
    <w:rsid w:val="00BE6F9A"/>
    <w:rsid w:val="00BF362F"/>
    <w:rsid w:val="00BF51CB"/>
    <w:rsid w:val="00C0438F"/>
    <w:rsid w:val="00C117F6"/>
    <w:rsid w:val="00C21747"/>
    <w:rsid w:val="00C3478B"/>
    <w:rsid w:val="00C35503"/>
    <w:rsid w:val="00C468D4"/>
    <w:rsid w:val="00C517A1"/>
    <w:rsid w:val="00C62995"/>
    <w:rsid w:val="00C633C4"/>
    <w:rsid w:val="00C67192"/>
    <w:rsid w:val="00C76664"/>
    <w:rsid w:val="00C80F86"/>
    <w:rsid w:val="00C8303D"/>
    <w:rsid w:val="00C929A7"/>
    <w:rsid w:val="00C97BA5"/>
    <w:rsid w:val="00CC44A3"/>
    <w:rsid w:val="00CC5E04"/>
    <w:rsid w:val="00CD3D1E"/>
    <w:rsid w:val="00CD3E00"/>
    <w:rsid w:val="00CD54F0"/>
    <w:rsid w:val="00CD64EF"/>
    <w:rsid w:val="00CD6E18"/>
    <w:rsid w:val="00CE1B35"/>
    <w:rsid w:val="00CF0A98"/>
    <w:rsid w:val="00CF19C2"/>
    <w:rsid w:val="00CF399C"/>
    <w:rsid w:val="00D00E77"/>
    <w:rsid w:val="00D03E1A"/>
    <w:rsid w:val="00D116C1"/>
    <w:rsid w:val="00D11A13"/>
    <w:rsid w:val="00D167BC"/>
    <w:rsid w:val="00D17046"/>
    <w:rsid w:val="00D2796F"/>
    <w:rsid w:val="00D33FE1"/>
    <w:rsid w:val="00D45983"/>
    <w:rsid w:val="00D45B34"/>
    <w:rsid w:val="00D46206"/>
    <w:rsid w:val="00D516F7"/>
    <w:rsid w:val="00D55866"/>
    <w:rsid w:val="00D5766D"/>
    <w:rsid w:val="00D6603E"/>
    <w:rsid w:val="00D667B3"/>
    <w:rsid w:val="00D73D1C"/>
    <w:rsid w:val="00D756BC"/>
    <w:rsid w:val="00D767F4"/>
    <w:rsid w:val="00D825FC"/>
    <w:rsid w:val="00D842B1"/>
    <w:rsid w:val="00D86498"/>
    <w:rsid w:val="00D87449"/>
    <w:rsid w:val="00D922CA"/>
    <w:rsid w:val="00DB4255"/>
    <w:rsid w:val="00DC0AB7"/>
    <w:rsid w:val="00DC429C"/>
    <w:rsid w:val="00DC49D8"/>
    <w:rsid w:val="00DC5958"/>
    <w:rsid w:val="00DC77DE"/>
    <w:rsid w:val="00DD36BB"/>
    <w:rsid w:val="00DF0786"/>
    <w:rsid w:val="00DF0DF9"/>
    <w:rsid w:val="00E04B49"/>
    <w:rsid w:val="00E062AC"/>
    <w:rsid w:val="00E072EE"/>
    <w:rsid w:val="00E07414"/>
    <w:rsid w:val="00E07C4F"/>
    <w:rsid w:val="00E114FA"/>
    <w:rsid w:val="00E15E28"/>
    <w:rsid w:val="00E16BC6"/>
    <w:rsid w:val="00E17360"/>
    <w:rsid w:val="00E242DE"/>
    <w:rsid w:val="00E249CF"/>
    <w:rsid w:val="00E24DED"/>
    <w:rsid w:val="00E24FB4"/>
    <w:rsid w:val="00E40A98"/>
    <w:rsid w:val="00E51D9F"/>
    <w:rsid w:val="00E52FB5"/>
    <w:rsid w:val="00E55E89"/>
    <w:rsid w:val="00E64E93"/>
    <w:rsid w:val="00E74B48"/>
    <w:rsid w:val="00EA0106"/>
    <w:rsid w:val="00EA71EA"/>
    <w:rsid w:val="00EB0602"/>
    <w:rsid w:val="00EB2629"/>
    <w:rsid w:val="00EB27C3"/>
    <w:rsid w:val="00EB4A72"/>
    <w:rsid w:val="00EE0662"/>
    <w:rsid w:val="00EE7114"/>
    <w:rsid w:val="00EF0E31"/>
    <w:rsid w:val="00F10F11"/>
    <w:rsid w:val="00F242BF"/>
    <w:rsid w:val="00F33D8C"/>
    <w:rsid w:val="00F53581"/>
    <w:rsid w:val="00F61D69"/>
    <w:rsid w:val="00F638C3"/>
    <w:rsid w:val="00F708CB"/>
    <w:rsid w:val="00F75487"/>
    <w:rsid w:val="00F8569F"/>
    <w:rsid w:val="00F91817"/>
    <w:rsid w:val="00F922D0"/>
    <w:rsid w:val="00F92DB5"/>
    <w:rsid w:val="00F96CBD"/>
    <w:rsid w:val="00FA2A1A"/>
    <w:rsid w:val="00FA7EEF"/>
    <w:rsid w:val="00FB0C30"/>
    <w:rsid w:val="00FC1570"/>
    <w:rsid w:val="00FD1CE4"/>
    <w:rsid w:val="00FD447C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9F5ED89"/>
  <w15:chartTrackingRefBased/>
  <w15:docId w15:val="{DA72819A-8270-403D-98D5-470F7280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E18"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sid w:val="007C5F2E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06D8A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B036F9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8E6CFF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7b46921601c887b107c092946a2fddd6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e7b728fdfe340db18f2b5200a99d047c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23443-BA6A-4001-BE79-A3B2C1F1B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FFADC-3B15-4FB5-A209-45EC3DB71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EA194-FC14-4B5E-92AA-B769F80B9F85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85f20eb4-4718-4341-930b-a039f4ef33df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7D9FD0-AB9D-44B3-8E37-CD6F546CF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Kinship Care Eligibility Determination, DCF-F-5370-E</vt:lpstr>
      <vt:lpstr>Kinship Care Eligibility Determination, DCF-F-5370-E</vt:lpstr>
    </vt:vector>
  </TitlesOfParts>
  <Company>DCF - State of Wisconsin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Kinship Care Eligibility Determination, DCF-F-5370-E</dc:title>
  <dc:subject>Division of Safety and Permanence</dc:subject>
  <dc:creator/>
  <cp:keywords>department of children and families, division of safety and permanence, bureau of permanence and out of home care, dcf-f-5370-e kinship care eligibility determination, dcf-f-5370-e, kinship care eligibility determination, kinship care, 48.57, dcf 58.08</cp:keywords>
  <dc:description>R. 01/2024_x000d_
R 06/2025 in concert with the June eWISACWIS release_x000d_
T. 06/2025 JW</dc:description>
  <cp:lastModifiedBy>Wilkins, Cheryllynn - DCF</cp:lastModifiedBy>
  <cp:revision>5</cp:revision>
  <cp:lastPrinted>2020-08-31T15:29:00Z</cp:lastPrinted>
  <dcterms:created xsi:type="dcterms:W3CDTF">2025-06-17T14:30:00Z</dcterms:created>
  <dcterms:modified xsi:type="dcterms:W3CDTF">2025-06-17T14:41:00Z</dcterms:modified>
  <cp:category>Forms</cp:category>
</cp:coreProperties>
</file>