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DBC" w14:textId="74EB7D1D" w:rsidR="005D3B49" w:rsidRDefault="005D3B49" w:rsidP="00C27350"/>
    <w:p w14:paraId="6F2C3087" w14:textId="77777777" w:rsidR="005D3B49" w:rsidRPr="009F64B6" w:rsidRDefault="009A78E9" w:rsidP="000868F4">
      <w:pPr>
        <w:pStyle w:val="Heading1"/>
        <w:ind w:right="40"/>
        <w:rPr>
          <w:rFonts w:ascii="Arial" w:hAnsi="Arial" w:cs="Arial"/>
          <w:szCs w:val="24"/>
        </w:rPr>
      </w:pPr>
      <w:r>
        <w:rPr>
          <w:rFonts w:ascii="Arial" w:hAnsi="Arial" w:cs="Arial"/>
          <w:szCs w:val="24"/>
        </w:rPr>
        <w:t>DCF Application Form</w:t>
      </w:r>
    </w:p>
    <w:p w14:paraId="0D4EA3D5" w14:textId="77777777" w:rsidR="005D3B49" w:rsidRDefault="005D3B49" w:rsidP="000868F4">
      <w:pPr>
        <w:pStyle w:val="Heading1"/>
        <w:ind w:right="40"/>
        <w:jc w:val="left"/>
        <w:rPr>
          <w:rFonts w:ascii="Arial" w:hAnsi="Arial" w:cs="Arial"/>
          <w:b w:val="0"/>
          <w:sz w:val="20"/>
        </w:rPr>
      </w:pPr>
    </w:p>
    <w:p w14:paraId="1CEFCE5D" w14:textId="77777777" w:rsidR="005D3B49" w:rsidRDefault="005D3B49" w:rsidP="000868F4">
      <w:pPr>
        <w:ind w:right="40"/>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36CC912A" w14:textId="77777777" w:rsidR="005D3B49" w:rsidRDefault="005D3B49" w:rsidP="000868F4">
      <w:pPr>
        <w:ind w:right="40"/>
        <w:rPr>
          <w:rFonts w:ascii="Arial" w:hAnsi="Arial" w:cs="Arial"/>
          <w:sz w:val="20"/>
        </w:rPr>
      </w:pPr>
    </w:p>
    <w:p w14:paraId="6E82939C" w14:textId="77777777" w:rsidR="00B22D1D" w:rsidRDefault="00B22D1D" w:rsidP="000868F4">
      <w:pPr>
        <w:spacing w:after="120"/>
        <w:ind w:right="40"/>
        <w:rPr>
          <w:rFonts w:ascii="Arial" w:hAnsi="Arial" w:cs="Arial"/>
          <w:sz w:val="20"/>
        </w:rPr>
        <w:sectPr w:rsidR="00B22D1D"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0C3129" w14:paraId="58CA9ADF" w14:textId="77777777" w:rsidTr="00022435">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7842"/>
            </w:tblGrid>
            <w:tr w:rsidR="000C3129" w:rsidRPr="000C3129" w14:paraId="67ACCB2F" w14:textId="77777777" w:rsidTr="0021746A">
              <w:trPr>
                <w:cantSplit/>
                <w:trHeight w:val="720"/>
              </w:trPr>
              <w:tc>
                <w:tcPr>
                  <w:tcW w:w="0" w:type="auto"/>
                  <w:tcBorders>
                    <w:left w:val="nil"/>
                    <w:bottom w:val="nil"/>
                  </w:tcBorders>
                </w:tcPr>
                <w:p w14:paraId="60E9C7C1" w14:textId="0AE0D61B" w:rsidR="000C3129" w:rsidRPr="000C3129" w:rsidRDefault="000C3129"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Application #</w:t>
                  </w:r>
                </w:p>
                <w:p w14:paraId="03A12C9B" w14:textId="5068EE6F" w:rsidR="000C3129" w:rsidRPr="000C3129" w:rsidRDefault="00287678" w:rsidP="00022435">
                  <w:pPr>
                    <w:framePr w:hSpace="180" w:wrap="around" w:vAnchor="text" w:hAnchor="text" w:y="1"/>
                    <w:spacing w:after="120"/>
                    <w:ind w:right="40"/>
                    <w:suppressOverlap/>
                    <w:rPr>
                      <w:sz w:val="20"/>
                    </w:rPr>
                  </w:pPr>
                  <w:r w:rsidRPr="00287678">
                    <w:rPr>
                      <w:sz w:val="20"/>
                    </w:rPr>
                    <w:t>437004-G21-0001730</w:t>
                  </w:r>
                </w:p>
              </w:tc>
              <w:tc>
                <w:tcPr>
                  <w:tcW w:w="0" w:type="auto"/>
                  <w:tcBorders>
                    <w:bottom w:val="nil"/>
                    <w:right w:val="nil"/>
                  </w:tcBorders>
                </w:tcPr>
                <w:p w14:paraId="5938E297" w14:textId="77777777" w:rsidR="000C3129" w:rsidRPr="000C3129" w:rsidRDefault="000C3129"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Title</w:t>
                  </w:r>
                </w:p>
                <w:p w14:paraId="7659A21B" w14:textId="43FEE539" w:rsidR="000C3129" w:rsidRPr="000C3129" w:rsidRDefault="005C6069" w:rsidP="00022435">
                  <w:pPr>
                    <w:framePr w:hSpace="180" w:wrap="around" w:vAnchor="text" w:hAnchor="text" w:y="1"/>
                    <w:spacing w:after="120"/>
                    <w:ind w:right="40"/>
                    <w:suppressOverlap/>
                    <w:rPr>
                      <w:sz w:val="20"/>
                    </w:rPr>
                  </w:pPr>
                  <w:r>
                    <w:rPr>
                      <w:rFonts w:ascii="Arial" w:hAnsi="Arial"/>
                      <w:b/>
                      <w:szCs w:val="24"/>
                    </w:rPr>
                    <w:t>Literacy and GED/HSED Services for TANF Eligible Individuals</w:t>
                  </w:r>
                </w:p>
              </w:tc>
            </w:tr>
            <w:tr w:rsidR="0021746A" w:rsidRPr="000C3129" w14:paraId="6DAC9719" w14:textId="77777777" w:rsidTr="0021746A">
              <w:trPr>
                <w:cantSplit/>
                <w:trHeight w:val="1603"/>
              </w:trPr>
              <w:tc>
                <w:tcPr>
                  <w:tcW w:w="0" w:type="auto"/>
                  <w:gridSpan w:val="2"/>
                  <w:tcBorders>
                    <w:left w:val="nil"/>
                    <w:right w:val="nil"/>
                  </w:tcBorders>
                </w:tcPr>
                <w:p w14:paraId="3AFA6528" w14:textId="47F564B1" w:rsidR="00634B98" w:rsidRDefault="00634B98" w:rsidP="00022435">
                  <w:pPr>
                    <w:pStyle w:val="Default"/>
                    <w:framePr w:hSpace="180" w:wrap="around" w:vAnchor="text" w:hAnchor="text" w:y="1"/>
                    <w:suppressOverlap/>
                    <w:rPr>
                      <w:sz w:val="22"/>
                      <w:szCs w:val="22"/>
                    </w:rPr>
                  </w:pPr>
                  <w:r w:rsidRPr="00D707F9">
                    <w:rPr>
                      <w:rFonts w:ascii="Arial" w:hAnsi="Arial" w:cs="Arial"/>
                      <w:sz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00022435" w:rsidRPr="007B64F8">
                      <w:rPr>
                        <w:rStyle w:val="Hyperlink"/>
                        <w:sz w:val="22"/>
                        <w:szCs w:val="22"/>
                      </w:rPr>
                      <w:t>dcfprocurement@wisconsin.gov</w:t>
                    </w:r>
                  </w:hyperlink>
                  <w:r w:rsidR="00470C74">
                    <w:rPr>
                      <w:sz w:val="22"/>
                      <w:szCs w:val="22"/>
                    </w:rPr>
                    <w:t>.</w:t>
                  </w:r>
                </w:p>
                <w:p w14:paraId="4A8C2E3A" w14:textId="77777777" w:rsidR="00022435" w:rsidRDefault="00022435" w:rsidP="00022435">
                  <w:pPr>
                    <w:pStyle w:val="Default"/>
                    <w:framePr w:hSpace="180" w:wrap="around" w:vAnchor="text" w:hAnchor="text" w:y="1"/>
                    <w:suppressOverlap/>
                  </w:pPr>
                </w:p>
                <w:p w14:paraId="6812C2CB" w14:textId="77777777" w:rsidR="00562FC3" w:rsidRPr="003E1498" w:rsidRDefault="00562FC3" w:rsidP="00562FC3">
                  <w:pPr>
                    <w:spacing w:after="120"/>
                    <w:ind w:right="40"/>
                    <w:rPr>
                      <w:rFonts w:ascii="Calibri" w:hAnsi="Calibri" w:cs="Calibri"/>
                      <w:b/>
                      <w:bCs/>
                      <w:sz w:val="22"/>
                      <w:szCs w:val="22"/>
                    </w:rPr>
                  </w:pPr>
                  <w:r w:rsidRPr="003E1498">
                    <w:rPr>
                      <w:rFonts w:ascii="Calibri" w:hAnsi="Calibri" w:cs="Calibri"/>
                      <w:b/>
                      <w:bCs/>
                      <w:sz w:val="22"/>
                      <w:szCs w:val="22"/>
                    </w:rPr>
                    <w:t>Request for Applications:</w:t>
                  </w:r>
                </w:p>
                <w:p w14:paraId="60038EFE" w14:textId="16F3634C" w:rsidR="0039319A" w:rsidRDefault="0039319A" w:rsidP="00562FC3">
                  <w:pPr>
                    <w:pStyle w:val="Default"/>
                    <w:ind w:right="40"/>
                    <w:rPr>
                      <w:rFonts w:asciiTheme="minorHAnsi" w:hAnsiTheme="minorHAnsi" w:cstheme="minorHAnsi"/>
                      <w:sz w:val="20"/>
                    </w:rPr>
                  </w:pPr>
                  <w:r>
                    <w:rPr>
                      <w:rFonts w:asciiTheme="minorHAnsi" w:hAnsiTheme="minorHAnsi" w:cstheme="minorHAnsi"/>
                      <w:sz w:val="20"/>
                    </w:rPr>
                    <w:t>The Department of Children and Families (DCF) is soliciting applications</w:t>
                  </w:r>
                  <w:r w:rsidR="00D228A3">
                    <w:rPr>
                      <w:rFonts w:asciiTheme="minorHAnsi" w:hAnsiTheme="minorHAnsi" w:cstheme="minorHAnsi"/>
                      <w:sz w:val="20"/>
                    </w:rPr>
                    <w:t xml:space="preserve"> from statewide service providers</w:t>
                  </w:r>
                  <w:r w:rsidR="003F5CC6">
                    <w:rPr>
                      <w:rFonts w:asciiTheme="minorHAnsi" w:hAnsiTheme="minorHAnsi" w:cstheme="minorHAnsi"/>
                      <w:sz w:val="20"/>
                    </w:rPr>
                    <w:t xml:space="preserve"> for </w:t>
                  </w:r>
                  <w:r w:rsidR="00D228A3">
                    <w:rPr>
                      <w:rFonts w:asciiTheme="minorHAnsi" w:hAnsiTheme="minorHAnsi" w:cstheme="minorHAnsi"/>
                      <w:sz w:val="20"/>
                    </w:rPr>
                    <w:t>a grant opportunity</w:t>
                  </w:r>
                  <w:r w:rsidR="003F5CC6">
                    <w:rPr>
                      <w:rFonts w:asciiTheme="minorHAnsi" w:hAnsiTheme="minorHAnsi" w:cstheme="minorHAnsi"/>
                      <w:sz w:val="20"/>
                    </w:rPr>
                    <w:t xml:space="preserve"> to </w:t>
                  </w:r>
                  <w:r w:rsidR="003F5CC6" w:rsidRPr="003F5CC6">
                    <w:rPr>
                      <w:rFonts w:asciiTheme="minorHAnsi" w:hAnsiTheme="minorHAnsi" w:cstheme="minorHAnsi"/>
                      <w:sz w:val="20"/>
                    </w:rPr>
                    <w:t xml:space="preserve">provide adult literacy and General Educational Development (GED)/High School Equivalency Diploma (HSED) </w:t>
                  </w:r>
                  <w:r w:rsidR="003F5CC6">
                    <w:rPr>
                      <w:rFonts w:asciiTheme="minorHAnsi" w:hAnsiTheme="minorHAnsi" w:cstheme="minorHAnsi"/>
                      <w:sz w:val="20"/>
                    </w:rPr>
                    <w:t xml:space="preserve">testing and preparation </w:t>
                  </w:r>
                  <w:r w:rsidR="003F5CC6" w:rsidRPr="003F5CC6">
                    <w:rPr>
                      <w:rFonts w:asciiTheme="minorHAnsi" w:hAnsiTheme="minorHAnsi" w:cstheme="minorHAnsi"/>
                      <w:sz w:val="20"/>
                    </w:rPr>
                    <w:t>services to individuals eligible for Temporary Assistance for Needy Families (TANF)</w:t>
                  </w:r>
                  <w:r w:rsidR="003F5CC6">
                    <w:rPr>
                      <w:rFonts w:asciiTheme="minorHAnsi" w:hAnsiTheme="minorHAnsi" w:cstheme="minorHAnsi"/>
                      <w:sz w:val="20"/>
                    </w:rPr>
                    <w:t xml:space="preserve"> under 42 USC 601 et seq</w:t>
                  </w:r>
                  <w:r w:rsidR="003F5CC6" w:rsidRPr="003F5CC6">
                    <w:rPr>
                      <w:rFonts w:asciiTheme="minorHAnsi" w:hAnsiTheme="minorHAnsi" w:cstheme="minorHAnsi"/>
                      <w:sz w:val="20"/>
                    </w:rPr>
                    <w:t xml:space="preserve">.  </w:t>
                  </w:r>
                  <w:r w:rsidR="003F5CC6">
                    <w:rPr>
                      <w:rFonts w:asciiTheme="minorHAnsi" w:hAnsiTheme="minorHAnsi" w:cstheme="minorHAnsi"/>
                      <w:sz w:val="20"/>
                    </w:rPr>
                    <w:t xml:space="preserve"> </w:t>
                  </w:r>
                </w:p>
                <w:p w14:paraId="0125FC1D" w14:textId="77777777" w:rsidR="0039319A" w:rsidRDefault="0039319A" w:rsidP="00562FC3">
                  <w:pPr>
                    <w:pStyle w:val="Default"/>
                    <w:ind w:right="40"/>
                    <w:rPr>
                      <w:rFonts w:asciiTheme="minorHAnsi" w:hAnsiTheme="minorHAnsi" w:cstheme="minorHAnsi"/>
                      <w:sz w:val="20"/>
                    </w:rPr>
                  </w:pPr>
                </w:p>
                <w:p w14:paraId="32C7CE92" w14:textId="1F475ACC" w:rsidR="00562FC3" w:rsidRDefault="00562FC3" w:rsidP="00562FC3">
                  <w:pPr>
                    <w:pStyle w:val="Default"/>
                    <w:ind w:right="40"/>
                    <w:rPr>
                      <w:rFonts w:asciiTheme="minorHAnsi" w:hAnsiTheme="minorHAnsi" w:cstheme="minorHAnsi"/>
                      <w:sz w:val="20"/>
                    </w:rPr>
                  </w:pPr>
                  <w:r w:rsidRPr="005C6069">
                    <w:rPr>
                      <w:rFonts w:asciiTheme="minorHAnsi" w:hAnsiTheme="minorHAnsi" w:cstheme="minorHAnsi"/>
                      <w:sz w:val="20"/>
                    </w:rPr>
                    <w:t>Sections 49.175(1)(L) and 49.175(1)(v) of the Wisconsin Statutes, as created by 2015 Wisconsin Act 55</w:t>
                  </w:r>
                  <w:r>
                    <w:rPr>
                      <w:rFonts w:asciiTheme="minorHAnsi" w:hAnsiTheme="minorHAnsi" w:cstheme="minorHAnsi"/>
                      <w:sz w:val="20"/>
                    </w:rPr>
                    <w:t xml:space="preserve"> and modified by 2019 Wisconsin Act 9</w:t>
                  </w:r>
                  <w:r w:rsidRPr="005C6069">
                    <w:rPr>
                      <w:rFonts w:asciiTheme="minorHAnsi" w:hAnsiTheme="minorHAnsi" w:cstheme="minorHAnsi"/>
                      <w:sz w:val="20"/>
                    </w:rPr>
                    <w:t xml:space="preserve">, allocate funding to </w:t>
                  </w:r>
                  <w:r>
                    <w:rPr>
                      <w:rFonts w:asciiTheme="minorHAnsi" w:hAnsiTheme="minorHAnsi" w:cstheme="minorHAnsi"/>
                      <w:sz w:val="20"/>
                    </w:rPr>
                    <w:t xml:space="preserve">DCF </w:t>
                  </w:r>
                  <w:r w:rsidRPr="005C6069">
                    <w:rPr>
                      <w:rFonts w:asciiTheme="minorHAnsi" w:hAnsiTheme="minorHAnsi" w:cstheme="minorHAnsi"/>
                      <w:sz w:val="20"/>
                    </w:rPr>
                    <w:t xml:space="preserve">for </w:t>
                  </w:r>
                  <w:r w:rsidR="003F5CC6">
                    <w:rPr>
                      <w:rFonts w:asciiTheme="minorHAnsi" w:hAnsiTheme="minorHAnsi" w:cstheme="minorHAnsi"/>
                      <w:sz w:val="20"/>
                    </w:rPr>
                    <w:t>these purposes</w:t>
                  </w:r>
                  <w:r w:rsidRPr="00D228A3">
                    <w:rPr>
                      <w:rFonts w:asciiTheme="minorHAnsi" w:hAnsiTheme="minorHAnsi" w:cstheme="minorHAnsi"/>
                      <w:sz w:val="20"/>
                    </w:rPr>
                    <w:t xml:space="preserve">. </w:t>
                  </w:r>
                </w:p>
                <w:p w14:paraId="009F8F7B" w14:textId="77777777" w:rsidR="005C6069" w:rsidRPr="005C6069" w:rsidRDefault="005C6069" w:rsidP="005C6069">
                  <w:pPr>
                    <w:pStyle w:val="Default"/>
                    <w:framePr w:hSpace="180" w:wrap="around" w:vAnchor="text" w:hAnchor="text" w:y="1"/>
                    <w:ind w:right="40"/>
                    <w:suppressOverlap/>
                    <w:rPr>
                      <w:rFonts w:asciiTheme="minorHAnsi" w:hAnsiTheme="minorHAnsi" w:cstheme="minorHAnsi"/>
                      <w:sz w:val="20"/>
                    </w:rPr>
                  </w:pPr>
                </w:p>
                <w:p w14:paraId="128E06EE" w14:textId="6B24CBAF" w:rsidR="00E75178" w:rsidRPr="00E75178" w:rsidRDefault="00E75178" w:rsidP="00E925C0">
                  <w:pPr>
                    <w:pStyle w:val="Default"/>
                    <w:framePr w:hSpace="180" w:wrap="around" w:vAnchor="text" w:hAnchor="text" w:y="1"/>
                    <w:ind w:right="40"/>
                    <w:suppressOverlap/>
                    <w:rPr>
                      <w:rFonts w:asciiTheme="minorHAnsi" w:hAnsiTheme="minorHAnsi" w:cstheme="minorHAnsi"/>
                      <w:sz w:val="20"/>
                    </w:rPr>
                  </w:pPr>
                </w:p>
              </w:tc>
            </w:tr>
            <w:tr w:rsidR="00562FC3" w:rsidRPr="000C3129" w14:paraId="1FF9464E" w14:textId="77777777" w:rsidTr="0021746A">
              <w:trPr>
                <w:cantSplit/>
                <w:trHeight w:val="1603"/>
              </w:trPr>
              <w:tc>
                <w:tcPr>
                  <w:tcW w:w="0" w:type="auto"/>
                  <w:gridSpan w:val="2"/>
                  <w:tcBorders>
                    <w:left w:val="nil"/>
                    <w:right w:val="nil"/>
                  </w:tcBorders>
                </w:tcPr>
                <w:p w14:paraId="3AB2E676" w14:textId="77777777" w:rsidR="00562FC3" w:rsidRDefault="00562FC3" w:rsidP="00562FC3">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t xml:space="preserve">Program Objective: </w:t>
                  </w:r>
                </w:p>
                <w:p w14:paraId="7C402025" w14:textId="1C35AEB3" w:rsidR="00562FC3" w:rsidRDefault="00562FC3" w:rsidP="00562FC3">
                  <w:pPr>
                    <w:framePr w:hSpace="180" w:wrap="around" w:vAnchor="text" w:hAnchor="text" w:y="1"/>
                    <w:spacing w:after="120"/>
                    <w:ind w:right="40"/>
                    <w:suppressOverlap/>
                    <w:rPr>
                      <w:rFonts w:ascii="Calibri" w:hAnsi="Calibri" w:cs="Calibri"/>
                      <w:b/>
                      <w:bCs/>
                      <w:sz w:val="22"/>
                      <w:szCs w:val="22"/>
                    </w:rPr>
                  </w:pPr>
                  <w:r>
                    <w:rPr>
                      <w:rFonts w:asciiTheme="minorHAnsi" w:eastAsiaTheme="minorHAnsi" w:hAnsiTheme="minorHAnsi" w:cstheme="minorHAnsi"/>
                      <w:color w:val="000000"/>
                      <w:sz w:val="20"/>
                      <w:szCs w:val="24"/>
                    </w:rPr>
                    <w:t>T</w:t>
                  </w:r>
                  <w:r w:rsidRPr="005C6069">
                    <w:rPr>
                      <w:rFonts w:asciiTheme="minorHAnsi" w:eastAsiaTheme="minorHAnsi" w:hAnsiTheme="minorHAnsi" w:cstheme="minorHAnsi"/>
                      <w:color w:val="000000"/>
                      <w:sz w:val="20"/>
                      <w:szCs w:val="24"/>
                    </w:rPr>
                    <w:t xml:space="preserve">o help </w:t>
                  </w:r>
                  <w:r w:rsidR="00834F7B">
                    <w:rPr>
                      <w:rFonts w:asciiTheme="minorHAnsi" w:eastAsiaTheme="minorHAnsi" w:hAnsiTheme="minorHAnsi" w:cstheme="minorHAnsi"/>
                      <w:color w:val="000000"/>
                      <w:sz w:val="20"/>
                      <w:szCs w:val="24"/>
                    </w:rPr>
                    <w:t xml:space="preserve">TANF-eligible </w:t>
                  </w:r>
                  <w:r w:rsidRPr="005C6069">
                    <w:rPr>
                      <w:rFonts w:asciiTheme="minorHAnsi" w:eastAsiaTheme="minorHAnsi" w:hAnsiTheme="minorHAnsi" w:cstheme="minorHAnsi"/>
                      <w:color w:val="000000"/>
                      <w:sz w:val="20"/>
                      <w:szCs w:val="24"/>
                    </w:rPr>
                    <w:t xml:space="preserve">adults obtain proficiency in basic literacy skills and/or obtain GED/HSED certification in order to (1) increase their employability, (2) increase their readiness for further training and educational opportunities, and (3) help meet employers’ needs for qualified workers.  </w:t>
                  </w:r>
                </w:p>
                <w:p w14:paraId="47804C3B" w14:textId="77777777" w:rsidR="00562FC3" w:rsidRPr="00D707F9" w:rsidRDefault="00562FC3" w:rsidP="00562FC3">
                  <w:pPr>
                    <w:pStyle w:val="Default"/>
                    <w:framePr w:hSpace="180" w:wrap="around" w:vAnchor="text" w:hAnchor="text" w:y="1"/>
                    <w:suppressOverlap/>
                    <w:rPr>
                      <w:rFonts w:ascii="Arial" w:hAnsi="Arial" w:cs="Arial"/>
                      <w:sz w:val="20"/>
                    </w:rPr>
                  </w:pPr>
                </w:p>
              </w:tc>
            </w:tr>
            <w:tr w:rsidR="00562FC3" w:rsidRPr="000C3129" w14:paraId="7FC5A7B6" w14:textId="77777777" w:rsidTr="0021746A">
              <w:trPr>
                <w:cantSplit/>
                <w:trHeight w:val="1603"/>
              </w:trPr>
              <w:tc>
                <w:tcPr>
                  <w:tcW w:w="0" w:type="auto"/>
                  <w:gridSpan w:val="2"/>
                  <w:tcBorders>
                    <w:left w:val="nil"/>
                    <w:right w:val="nil"/>
                  </w:tcBorders>
                </w:tcPr>
                <w:p w14:paraId="6ED2C028" w14:textId="39A29E6C" w:rsidR="00562FC3" w:rsidRDefault="00562FC3" w:rsidP="00562FC3">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t xml:space="preserve">Program Services: </w:t>
                  </w:r>
                </w:p>
                <w:p w14:paraId="5C8D1ACA" w14:textId="77777777" w:rsidR="00562FC3" w:rsidRDefault="00562FC3" w:rsidP="00562FC3">
                  <w:pPr>
                    <w:pStyle w:val="Default"/>
                    <w:framePr w:hSpace="180" w:wrap="around" w:vAnchor="text" w:hAnchor="text" w:y="1"/>
                    <w:ind w:right="40"/>
                    <w:suppressOverlap/>
                    <w:rPr>
                      <w:rFonts w:asciiTheme="minorHAnsi" w:hAnsiTheme="minorHAnsi" w:cstheme="minorHAnsi"/>
                      <w:sz w:val="20"/>
                    </w:rPr>
                  </w:pPr>
                </w:p>
                <w:p w14:paraId="2C498F80" w14:textId="77777777" w:rsidR="00562FC3" w:rsidRPr="005C6069" w:rsidRDefault="00562FC3" w:rsidP="00562FC3">
                  <w:pPr>
                    <w:pStyle w:val="Default"/>
                    <w:framePr w:hSpace="180" w:wrap="around" w:vAnchor="text" w:hAnchor="text" w:y="1"/>
                    <w:ind w:right="40"/>
                    <w:suppressOverlap/>
                    <w:rPr>
                      <w:rFonts w:asciiTheme="minorHAnsi" w:hAnsiTheme="minorHAnsi" w:cstheme="minorHAnsi"/>
                      <w:b/>
                      <w:sz w:val="20"/>
                    </w:rPr>
                  </w:pPr>
                  <w:r w:rsidRPr="005C6069">
                    <w:rPr>
                      <w:rFonts w:asciiTheme="minorHAnsi" w:hAnsiTheme="minorHAnsi" w:cstheme="minorHAnsi"/>
                      <w:b/>
                      <w:sz w:val="20"/>
                    </w:rPr>
                    <w:t>What services will be provided under this grant?</w:t>
                  </w:r>
                </w:p>
                <w:p w14:paraId="1D12EC5B" w14:textId="527BCC03" w:rsidR="00562FC3" w:rsidRPr="005C6069" w:rsidRDefault="00D83157" w:rsidP="00562FC3">
                  <w:pPr>
                    <w:pStyle w:val="Default"/>
                    <w:framePr w:hSpace="180" w:wrap="around" w:vAnchor="text" w:hAnchor="text" w:y="1"/>
                    <w:ind w:right="40"/>
                    <w:suppressOverlap/>
                    <w:rPr>
                      <w:rFonts w:asciiTheme="minorHAnsi" w:hAnsiTheme="minorHAnsi" w:cstheme="minorHAnsi"/>
                      <w:sz w:val="20"/>
                    </w:rPr>
                  </w:pPr>
                  <w:r>
                    <w:rPr>
                      <w:rFonts w:asciiTheme="minorHAnsi" w:hAnsiTheme="minorHAnsi" w:cstheme="minorHAnsi"/>
                      <w:sz w:val="20"/>
                    </w:rPr>
                    <w:t>Award may be used</w:t>
                  </w:r>
                  <w:r w:rsidR="00562FC3" w:rsidRPr="005C6069">
                    <w:rPr>
                      <w:rFonts w:asciiTheme="minorHAnsi" w:hAnsiTheme="minorHAnsi" w:cstheme="minorHAnsi"/>
                      <w:sz w:val="20"/>
                    </w:rPr>
                    <w:t xml:space="preserve"> to establish, expand</w:t>
                  </w:r>
                  <w:r>
                    <w:rPr>
                      <w:rFonts w:asciiTheme="minorHAnsi" w:hAnsiTheme="minorHAnsi" w:cstheme="minorHAnsi"/>
                      <w:sz w:val="20"/>
                    </w:rPr>
                    <w:t>,</w:t>
                  </w:r>
                  <w:r w:rsidR="00562FC3" w:rsidRPr="005C6069">
                    <w:rPr>
                      <w:rFonts w:asciiTheme="minorHAnsi" w:hAnsiTheme="minorHAnsi" w:cstheme="minorHAnsi"/>
                      <w:sz w:val="20"/>
                    </w:rPr>
                    <w:t xml:space="preserve"> or enhance statewide community-based literacy and GED services to </w:t>
                  </w:r>
                  <w:r w:rsidR="00834F7B">
                    <w:rPr>
                      <w:rFonts w:asciiTheme="minorHAnsi" w:hAnsiTheme="minorHAnsi" w:cstheme="minorHAnsi"/>
                      <w:sz w:val="20"/>
                    </w:rPr>
                    <w:t>TANF-eligible</w:t>
                  </w:r>
                  <w:r w:rsidR="00562FC3" w:rsidRPr="005C6069">
                    <w:rPr>
                      <w:rFonts w:asciiTheme="minorHAnsi" w:hAnsiTheme="minorHAnsi" w:cstheme="minorHAnsi"/>
                      <w:sz w:val="20"/>
                    </w:rPr>
                    <w:t xml:space="preserve"> learners. Examples of allowable services may include, but are not limited to, the following:</w:t>
                  </w:r>
                </w:p>
                <w:p w14:paraId="7A022424" w14:textId="77777777" w:rsidR="00562FC3" w:rsidRPr="005C6069" w:rsidRDefault="00562FC3" w:rsidP="00562FC3">
                  <w:pPr>
                    <w:pStyle w:val="Default"/>
                    <w:framePr w:hSpace="180" w:wrap="around" w:vAnchor="text" w:hAnchor="text" w:y="1"/>
                    <w:ind w:right="40"/>
                    <w:suppressOverlap/>
                    <w:rPr>
                      <w:rFonts w:asciiTheme="minorHAnsi" w:hAnsiTheme="minorHAnsi" w:cstheme="minorHAnsi"/>
                      <w:sz w:val="20"/>
                    </w:rPr>
                  </w:pPr>
                </w:p>
                <w:p w14:paraId="3F31650D" w14:textId="0CE52CA6"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Providing literacy, GED or HSED instruction in one-on-one, small group or classroom-style settings;</w:t>
                  </w:r>
                </w:p>
                <w:p w14:paraId="64FE73D2" w14:textId="500DF4C9"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Administering English language proficiency or adult basic education assessments to learners (for example, the Basic English Skills Test or Tests of Adult Basic Education);</w:t>
                  </w:r>
                </w:p>
                <w:p w14:paraId="10AE1FCD" w14:textId="4274B5A9"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 xml:space="preserve">Enrolling learners into appropriate services and programs </w:t>
                  </w:r>
                  <w:r w:rsidR="00D83157">
                    <w:rPr>
                      <w:rFonts w:asciiTheme="minorHAnsi" w:hAnsiTheme="minorHAnsi" w:cstheme="minorHAnsi"/>
                      <w:sz w:val="20"/>
                    </w:rPr>
                    <w:t>provided by the grantee</w:t>
                  </w:r>
                  <w:r w:rsidRPr="005C6069">
                    <w:rPr>
                      <w:rFonts w:asciiTheme="minorHAnsi" w:hAnsiTheme="minorHAnsi" w:cstheme="minorHAnsi"/>
                      <w:sz w:val="20"/>
                    </w:rPr>
                    <w:t xml:space="preserve"> or referring them to appropriate services and programs provided at other agencies; </w:t>
                  </w:r>
                </w:p>
                <w:p w14:paraId="0306AD27" w14:textId="1269EACA"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 xml:space="preserve">Providing learners with literacy, GED or HSED curricula, study materials and/or other learning or test preparation materials (materials may be in paper or electronic format); </w:t>
                  </w:r>
                </w:p>
                <w:p w14:paraId="322D750E" w14:textId="04610B6C"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 xml:space="preserve">Paying for learners’ GED or HSED testing fees; </w:t>
                  </w:r>
                </w:p>
                <w:p w14:paraId="14F0634C" w14:textId="19FFDF04"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Providing orientation sessions to subcontracted agencies or individuals to explain GED/HSED certification, testing procedures, costs, the benefits of obtaining certification, and other relevant information; and</w:t>
                  </w:r>
                </w:p>
                <w:p w14:paraId="651E107B" w14:textId="081B5973" w:rsidR="00562FC3" w:rsidRPr="005C6069" w:rsidRDefault="00562FC3" w:rsidP="005432E4">
                  <w:pPr>
                    <w:pStyle w:val="Default"/>
                    <w:framePr w:hSpace="180" w:wrap="around" w:vAnchor="text" w:hAnchor="text" w:y="1"/>
                    <w:numPr>
                      <w:ilvl w:val="0"/>
                      <w:numId w:val="30"/>
                    </w:numPr>
                    <w:ind w:left="341" w:right="40"/>
                    <w:suppressOverlap/>
                    <w:rPr>
                      <w:rFonts w:asciiTheme="minorHAnsi" w:hAnsiTheme="minorHAnsi" w:cstheme="minorHAnsi"/>
                      <w:sz w:val="20"/>
                    </w:rPr>
                  </w:pPr>
                  <w:r w:rsidRPr="005C6069">
                    <w:rPr>
                      <w:rFonts w:asciiTheme="minorHAnsi" w:hAnsiTheme="minorHAnsi" w:cstheme="minorHAnsi"/>
                      <w:sz w:val="20"/>
                    </w:rPr>
                    <w:t>Paying for volunteer-related expenses (such as volunteer training materials or volunteers’ travel costs related to serving learners).</w:t>
                  </w:r>
                </w:p>
                <w:p w14:paraId="4D6B2F86" w14:textId="2149D725" w:rsidR="00562FC3" w:rsidRDefault="00562FC3" w:rsidP="00562FC3">
                  <w:pPr>
                    <w:pStyle w:val="Default"/>
                    <w:framePr w:hSpace="180" w:wrap="around" w:vAnchor="text" w:hAnchor="text" w:y="1"/>
                    <w:ind w:right="40"/>
                    <w:suppressOverlap/>
                    <w:rPr>
                      <w:rFonts w:asciiTheme="minorHAnsi" w:hAnsiTheme="minorHAnsi" w:cstheme="minorHAnsi"/>
                      <w:sz w:val="20"/>
                    </w:rPr>
                  </w:pPr>
                </w:p>
                <w:p w14:paraId="28CF6C20" w14:textId="77777777" w:rsidR="005432E4" w:rsidRDefault="005432E4" w:rsidP="00562FC3">
                  <w:pPr>
                    <w:pStyle w:val="Default"/>
                    <w:framePr w:hSpace="180" w:wrap="around" w:vAnchor="text" w:hAnchor="text" w:y="1"/>
                    <w:ind w:right="40"/>
                    <w:suppressOverlap/>
                    <w:rPr>
                      <w:rFonts w:asciiTheme="minorHAnsi" w:hAnsiTheme="minorHAnsi" w:cstheme="minorHAnsi"/>
                      <w:sz w:val="20"/>
                    </w:rPr>
                  </w:pPr>
                </w:p>
                <w:p w14:paraId="240B16A7" w14:textId="75D23584" w:rsidR="00562FC3" w:rsidRPr="005C6069" w:rsidRDefault="00562FC3" w:rsidP="00562FC3">
                  <w:pPr>
                    <w:pStyle w:val="Default"/>
                    <w:framePr w:hSpace="180" w:wrap="around" w:vAnchor="text" w:hAnchor="text" w:y="1"/>
                    <w:ind w:right="40"/>
                    <w:suppressOverlap/>
                    <w:rPr>
                      <w:rFonts w:asciiTheme="minorHAnsi" w:hAnsiTheme="minorHAnsi" w:cstheme="minorHAnsi"/>
                      <w:sz w:val="20"/>
                    </w:rPr>
                  </w:pPr>
                  <w:r w:rsidRPr="005C6069">
                    <w:rPr>
                      <w:rFonts w:asciiTheme="minorHAnsi" w:hAnsiTheme="minorHAnsi" w:cstheme="minorHAnsi"/>
                      <w:b/>
                      <w:sz w:val="20"/>
                    </w:rPr>
                    <w:t xml:space="preserve">To whom will the </w:t>
                  </w:r>
                  <w:r w:rsidR="00D83157">
                    <w:rPr>
                      <w:rFonts w:asciiTheme="minorHAnsi" w:hAnsiTheme="minorHAnsi" w:cstheme="minorHAnsi"/>
                      <w:b/>
                      <w:sz w:val="20"/>
                    </w:rPr>
                    <w:t xml:space="preserve">program </w:t>
                  </w:r>
                  <w:r w:rsidRPr="005C6069">
                    <w:rPr>
                      <w:rFonts w:asciiTheme="minorHAnsi" w:hAnsiTheme="minorHAnsi" w:cstheme="minorHAnsi"/>
                      <w:b/>
                      <w:sz w:val="20"/>
                    </w:rPr>
                    <w:t>services</w:t>
                  </w:r>
                  <w:r w:rsidR="00D83157">
                    <w:rPr>
                      <w:rFonts w:asciiTheme="minorHAnsi" w:hAnsiTheme="minorHAnsi" w:cstheme="minorHAnsi"/>
                      <w:b/>
                      <w:sz w:val="20"/>
                    </w:rPr>
                    <w:t xml:space="preserve"> be provided</w:t>
                  </w:r>
                  <w:r w:rsidRPr="005C6069">
                    <w:rPr>
                      <w:rFonts w:asciiTheme="minorHAnsi" w:hAnsiTheme="minorHAnsi" w:cstheme="minorHAnsi"/>
                      <w:b/>
                      <w:sz w:val="20"/>
                    </w:rPr>
                    <w:t>?</w:t>
                  </w:r>
                  <w:r w:rsidRPr="005C6069">
                    <w:rPr>
                      <w:rFonts w:asciiTheme="minorHAnsi" w:hAnsiTheme="minorHAnsi" w:cstheme="minorHAnsi"/>
                      <w:sz w:val="20"/>
                    </w:rPr>
                    <w:t xml:space="preserve"> </w:t>
                  </w:r>
                </w:p>
                <w:p w14:paraId="5870B884" w14:textId="763BE077" w:rsidR="00562FC3" w:rsidRPr="005C6069" w:rsidRDefault="00562FC3" w:rsidP="00562FC3">
                  <w:pPr>
                    <w:pStyle w:val="Default"/>
                    <w:framePr w:hSpace="180" w:wrap="around" w:vAnchor="text" w:hAnchor="text" w:y="1"/>
                    <w:ind w:right="40"/>
                    <w:suppressOverlap/>
                    <w:rPr>
                      <w:rFonts w:asciiTheme="minorHAnsi" w:hAnsiTheme="minorHAnsi" w:cstheme="minorHAnsi"/>
                      <w:sz w:val="20"/>
                    </w:rPr>
                  </w:pPr>
                  <w:r w:rsidRPr="005C6069">
                    <w:rPr>
                      <w:rFonts w:asciiTheme="minorHAnsi" w:hAnsiTheme="minorHAnsi" w:cstheme="minorHAnsi"/>
                      <w:sz w:val="20"/>
                    </w:rPr>
                    <w:t xml:space="preserve">This grant program requires that services be provided to adults eligible for TANF under 42 USC 601 et seq. Those eligible for services may include individuals participating in the following TANF-funded services: </w:t>
                  </w:r>
                  <w:r w:rsidR="001E3308">
                    <w:rPr>
                      <w:rFonts w:asciiTheme="minorHAnsi" w:hAnsiTheme="minorHAnsi" w:cstheme="minorHAnsi"/>
                      <w:sz w:val="20"/>
                    </w:rPr>
                    <w:t>Wisconsin Works (</w:t>
                  </w:r>
                  <w:r w:rsidRPr="005C6069">
                    <w:rPr>
                      <w:rFonts w:asciiTheme="minorHAnsi" w:hAnsiTheme="minorHAnsi" w:cstheme="minorHAnsi"/>
                      <w:sz w:val="20"/>
                    </w:rPr>
                    <w:t>W-2</w:t>
                  </w:r>
                  <w:r w:rsidR="001E3308">
                    <w:rPr>
                      <w:rFonts w:asciiTheme="minorHAnsi" w:hAnsiTheme="minorHAnsi" w:cstheme="minorHAnsi"/>
                      <w:sz w:val="20"/>
                    </w:rPr>
                    <w:t>)</w:t>
                  </w:r>
                  <w:r w:rsidRPr="005C6069">
                    <w:rPr>
                      <w:rFonts w:asciiTheme="minorHAnsi" w:hAnsiTheme="minorHAnsi" w:cstheme="minorHAnsi"/>
                      <w:sz w:val="20"/>
                    </w:rPr>
                    <w:t>, Wisconsin Shares Child Care</w:t>
                  </w:r>
                  <w:r w:rsidR="009E6807">
                    <w:rPr>
                      <w:rFonts w:asciiTheme="minorHAnsi" w:hAnsiTheme="minorHAnsi" w:cstheme="minorHAnsi"/>
                      <w:sz w:val="20"/>
                    </w:rPr>
                    <w:t xml:space="preserve"> Subsidy</w:t>
                  </w:r>
                  <w:r w:rsidRPr="005C6069">
                    <w:rPr>
                      <w:rFonts w:asciiTheme="minorHAnsi" w:hAnsiTheme="minorHAnsi" w:cstheme="minorHAnsi"/>
                      <w:sz w:val="20"/>
                    </w:rPr>
                    <w:t xml:space="preserve">, Kinship Care, Supplemental Security Income Caretaker Supplement, </w:t>
                  </w:r>
                  <w:r w:rsidR="000F02DE">
                    <w:rPr>
                      <w:rFonts w:asciiTheme="minorHAnsi" w:hAnsiTheme="minorHAnsi" w:cstheme="minorHAnsi"/>
                      <w:sz w:val="20"/>
                    </w:rPr>
                    <w:t xml:space="preserve">Transitional Jobs, </w:t>
                  </w:r>
                  <w:r w:rsidRPr="005C6069">
                    <w:rPr>
                      <w:rFonts w:asciiTheme="minorHAnsi" w:hAnsiTheme="minorHAnsi" w:cstheme="minorHAnsi"/>
                      <w:sz w:val="20"/>
                    </w:rPr>
                    <w:t xml:space="preserve">and Transform Milwaukee Jobs. Per Wis. Stat. § 49.169(5), the </w:t>
                  </w:r>
                  <w:r w:rsidR="00D83157">
                    <w:rPr>
                      <w:rFonts w:asciiTheme="minorHAnsi" w:hAnsiTheme="minorHAnsi" w:cstheme="minorHAnsi"/>
                      <w:sz w:val="20"/>
                    </w:rPr>
                    <w:t>grantee</w:t>
                  </w:r>
                  <w:r w:rsidRPr="005C6069">
                    <w:rPr>
                      <w:rFonts w:asciiTheme="minorHAnsi" w:hAnsiTheme="minorHAnsi" w:cstheme="minorHAnsi"/>
                      <w:sz w:val="20"/>
                    </w:rPr>
                    <w:t xml:space="preserve"> must coordinate with appropriate W-2 agencies to ensure that W-2 participants who need literacy training receive adequate literacy training. </w:t>
                  </w:r>
                </w:p>
                <w:p w14:paraId="77639477" w14:textId="796AC706" w:rsidR="00562FC3" w:rsidRDefault="00562FC3" w:rsidP="00562FC3">
                  <w:pPr>
                    <w:pStyle w:val="Default"/>
                    <w:framePr w:hSpace="180" w:wrap="around" w:vAnchor="text" w:hAnchor="text" w:y="1"/>
                    <w:ind w:right="40"/>
                    <w:suppressOverlap/>
                    <w:rPr>
                      <w:rFonts w:asciiTheme="minorHAnsi" w:hAnsiTheme="minorHAnsi" w:cstheme="minorHAnsi"/>
                      <w:sz w:val="20"/>
                    </w:rPr>
                  </w:pPr>
                </w:p>
                <w:p w14:paraId="10622C4A" w14:textId="77777777" w:rsidR="005432E4" w:rsidRPr="005C6069" w:rsidRDefault="005432E4" w:rsidP="00562FC3">
                  <w:pPr>
                    <w:pStyle w:val="Default"/>
                    <w:framePr w:hSpace="180" w:wrap="around" w:vAnchor="text" w:hAnchor="text" w:y="1"/>
                    <w:ind w:right="40"/>
                    <w:suppressOverlap/>
                    <w:rPr>
                      <w:rFonts w:asciiTheme="minorHAnsi" w:hAnsiTheme="minorHAnsi" w:cstheme="minorHAnsi"/>
                      <w:sz w:val="20"/>
                    </w:rPr>
                  </w:pPr>
                </w:p>
                <w:p w14:paraId="42438461" w14:textId="03226BC8" w:rsidR="00562FC3" w:rsidRPr="005C6069" w:rsidRDefault="00562FC3" w:rsidP="00562FC3">
                  <w:pPr>
                    <w:pStyle w:val="Default"/>
                    <w:framePr w:hSpace="180" w:wrap="around" w:vAnchor="text" w:hAnchor="text" w:y="1"/>
                    <w:ind w:right="40"/>
                    <w:suppressOverlap/>
                    <w:rPr>
                      <w:rFonts w:asciiTheme="minorHAnsi" w:hAnsiTheme="minorHAnsi" w:cstheme="minorHAnsi"/>
                      <w:sz w:val="20"/>
                    </w:rPr>
                  </w:pPr>
                  <w:r w:rsidRPr="005C6069">
                    <w:rPr>
                      <w:rFonts w:asciiTheme="minorHAnsi" w:hAnsiTheme="minorHAnsi" w:cstheme="minorHAnsi"/>
                      <w:b/>
                      <w:sz w:val="20"/>
                    </w:rPr>
                    <w:t>Where will the pro</w:t>
                  </w:r>
                  <w:r w:rsidR="00D83157">
                    <w:rPr>
                      <w:rFonts w:asciiTheme="minorHAnsi" w:hAnsiTheme="minorHAnsi" w:cstheme="minorHAnsi"/>
                      <w:b/>
                      <w:sz w:val="20"/>
                    </w:rPr>
                    <w:t xml:space="preserve">gram </w:t>
                  </w:r>
                  <w:r w:rsidRPr="005C6069">
                    <w:rPr>
                      <w:rFonts w:asciiTheme="minorHAnsi" w:hAnsiTheme="minorHAnsi" w:cstheme="minorHAnsi"/>
                      <w:b/>
                      <w:sz w:val="20"/>
                    </w:rPr>
                    <w:t>services</w:t>
                  </w:r>
                  <w:r w:rsidR="00D83157">
                    <w:rPr>
                      <w:rFonts w:asciiTheme="minorHAnsi" w:hAnsiTheme="minorHAnsi" w:cstheme="minorHAnsi"/>
                      <w:b/>
                      <w:sz w:val="20"/>
                    </w:rPr>
                    <w:t xml:space="preserve"> be provided</w:t>
                  </w:r>
                  <w:r w:rsidRPr="005C6069">
                    <w:rPr>
                      <w:rFonts w:asciiTheme="minorHAnsi" w:hAnsiTheme="minorHAnsi" w:cstheme="minorHAnsi"/>
                      <w:b/>
                      <w:sz w:val="20"/>
                    </w:rPr>
                    <w:t>?</w:t>
                  </w:r>
                  <w:r w:rsidRPr="005C6069">
                    <w:rPr>
                      <w:rFonts w:asciiTheme="minorHAnsi" w:hAnsiTheme="minorHAnsi" w:cstheme="minorHAnsi"/>
                      <w:sz w:val="20"/>
                    </w:rPr>
                    <w:t xml:space="preserve"> </w:t>
                  </w:r>
                </w:p>
                <w:p w14:paraId="6CF14A8B" w14:textId="6AC292BB" w:rsidR="00562FC3" w:rsidRPr="00D707F9" w:rsidRDefault="00D83157" w:rsidP="00562FC3">
                  <w:pPr>
                    <w:pStyle w:val="Default"/>
                    <w:framePr w:hSpace="180" w:wrap="around" w:vAnchor="text" w:hAnchor="text" w:y="1"/>
                    <w:suppressOverlap/>
                    <w:rPr>
                      <w:rFonts w:ascii="Arial" w:hAnsi="Arial" w:cs="Arial"/>
                      <w:sz w:val="20"/>
                    </w:rPr>
                  </w:pPr>
                  <w:r>
                    <w:rPr>
                      <w:rFonts w:asciiTheme="minorHAnsi" w:hAnsiTheme="minorHAnsi" w:cstheme="minorHAnsi"/>
                      <w:sz w:val="20"/>
                    </w:rPr>
                    <w:t>DCF</w:t>
                  </w:r>
                  <w:r w:rsidR="00562FC3" w:rsidRPr="005C6069">
                    <w:rPr>
                      <w:rFonts w:asciiTheme="minorHAnsi" w:hAnsiTheme="minorHAnsi" w:cstheme="minorHAnsi"/>
                      <w:sz w:val="20"/>
                    </w:rPr>
                    <w:t xml:space="preserve"> intends to fund a </w:t>
                  </w:r>
                  <w:r>
                    <w:rPr>
                      <w:rFonts w:asciiTheme="minorHAnsi" w:hAnsiTheme="minorHAnsi" w:cstheme="minorHAnsi"/>
                      <w:sz w:val="20"/>
                    </w:rPr>
                    <w:t>grantee</w:t>
                  </w:r>
                  <w:r w:rsidR="00562FC3" w:rsidRPr="005C6069">
                    <w:rPr>
                      <w:rFonts w:asciiTheme="minorHAnsi" w:hAnsiTheme="minorHAnsi" w:cstheme="minorHAnsi"/>
                      <w:sz w:val="20"/>
                    </w:rPr>
                    <w:t xml:space="preserve"> capable of providing services statewide or serving as a fiscal agent for agencies providing services statewide.</w:t>
                  </w:r>
                </w:p>
              </w:tc>
            </w:tr>
            <w:tr w:rsidR="0021746A" w:rsidRPr="000C3129" w14:paraId="02AA5886" w14:textId="77777777" w:rsidTr="0021746A">
              <w:trPr>
                <w:cantSplit/>
                <w:trHeight w:val="874"/>
              </w:trPr>
              <w:tc>
                <w:tcPr>
                  <w:tcW w:w="0" w:type="auto"/>
                  <w:gridSpan w:val="2"/>
                  <w:tcBorders>
                    <w:left w:val="nil"/>
                    <w:right w:val="nil"/>
                  </w:tcBorders>
                </w:tcPr>
                <w:p w14:paraId="361EFF43" w14:textId="77777777" w:rsidR="0021746A" w:rsidRDefault="0021746A" w:rsidP="00022435">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lastRenderedPageBreak/>
                    <w:t xml:space="preserve">Contract Term: </w:t>
                  </w:r>
                </w:p>
                <w:p w14:paraId="6E4FB7D4" w14:textId="5BF32D27" w:rsidR="005C6069" w:rsidRPr="005C6069" w:rsidRDefault="005C6069" w:rsidP="005C6069">
                  <w:pPr>
                    <w:framePr w:hSpace="180" w:wrap="around" w:vAnchor="text" w:hAnchor="text" w:y="1"/>
                    <w:spacing w:after="120"/>
                    <w:ind w:right="40"/>
                    <w:suppressOverlap/>
                    <w:rPr>
                      <w:rFonts w:ascii="Calibri" w:hAnsi="Calibri" w:cs="Calibri"/>
                      <w:sz w:val="20"/>
                    </w:rPr>
                  </w:pPr>
                  <w:r w:rsidRPr="005C6069">
                    <w:rPr>
                      <w:rFonts w:ascii="Calibri" w:hAnsi="Calibri" w:cs="Calibri"/>
                      <w:sz w:val="20"/>
                    </w:rPr>
                    <w:t xml:space="preserve">The contract </w:t>
                  </w:r>
                  <w:r w:rsidR="00D83157">
                    <w:rPr>
                      <w:rFonts w:ascii="Calibri" w:hAnsi="Calibri" w:cs="Calibri"/>
                      <w:sz w:val="20"/>
                    </w:rPr>
                    <w:t xml:space="preserve">will be a two-year term, </w:t>
                  </w:r>
                  <w:r w:rsidRPr="005C6069">
                    <w:rPr>
                      <w:rFonts w:ascii="Calibri" w:hAnsi="Calibri" w:cs="Calibri"/>
                      <w:sz w:val="20"/>
                    </w:rPr>
                    <w:t xml:space="preserve">effective </w:t>
                  </w:r>
                  <w:r w:rsidR="00D83157">
                    <w:rPr>
                      <w:rFonts w:ascii="Calibri" w:hAnsi="Calibri" w:cs="Calibri"/>
                      <w:sz w:val="20"/>
                    </w:rPr>
                    <w:t xml:space="preserve">July 1, 2021 </w:t>
                  </w:r>
                  <w:r w:rsidRPr="005C6069">
                    <w:rPr>
                      <w:rFonts w:ascii="Calibri" w:hAnsi="Calibri" w:cs="Calibri"/>
                      <w:sz w:val="20"/>
                    </w:rPr>
                    <w:t>through June 30, 20</w:t>
                  </w:r>
                  <w:r w:rsidR="00D83157">
                    <w:rPr>
                      <w:rFonts w:ascii="Calibri" w:hAnsi="Calibri" w:cs="Calibri"/>
                      <w:sz w:val="20"/>
                    </w:rPr>
                    <w:t>23</w:t>
                  </w:r>
                  <w:r w:rsidRPr="005C6069">
                    <w:rPr>
                      <w:rFonts w:ascii="Calibri" w:hAnsi="Calibri" w:cs="Calibri"/>
                      <w:sz w:val="20"/>
                    </w:rPr>
                    <w:t xml:space="preserve">. Dependent on approval of funding in subsequent budget periods, and by mutual agreement of DCF and the </w:t>
                  </w:r>
                  <w:r w:rsidR="00D83157">
                    <w:rPr>
                      <w:rFonts w:ascii="Calibri" w:hAnsi="Calibri" w:cs="Calibri"/>
                      <w:sz w:val="20"/>
                    </w:rPr>
                    <w:t>grantee</w:t>
                  </w:r>
                  <w:r w:rsidRPr="005C6069">
                    <w:rPr>
                      <w:rFonts w:ascii="Calibri" w:hAnsi="Calibri" w:cs="Calibri"/>
                      <w:sz w:val="20"/>
                    </w:rPr>
                    <w:t xml:space="preserve">, the contract may be renewed up to two additional two-year periods and shall be subject to satisfactory performance.  </w:t>
                  </w:r>
                </w:p>
                <w:p w14:paraId="0F9282A3" w14:textId="5A02E6CD" w:rsidR="0021746A" w:rsidRPr="008A5DFF" w:rsidRDefault="0021746A" w:rsidP="00022435">
                  <w:pPr>
                    <w:framePr w:hSpace="180" w:wrap="around" w:vAnchor="text" w:hAnchor="text" w:y="1"/>
                    <w:spacing w:after="120"/>
                    <w:ind w:right="40"/>
                    <w:suppressOverlap/>
                    <w:rPr>
                      <w:rFonts w:ascii="Calibri" w:hAnsi="Calibri" w:cs="Calibri"/>
                      <w:sz w:val="20"/>
                    </w:rPr>
                  </w:pPr>
                </w:p>
              </w:tc>
            </w:tr>
            <w:tr w:rsidR="0021746A" w:rsidRPr="000C3129" w14:paraId="7D806799" w14:textId="77777777" w:rsidTr="0021746A">
              <w:trPr>
                <w:cantSplit/>
                <w:trHeight w:val="874"/>
              </w:trPr>
              <w:tc>
                <w:tcPr>
                  <w:tcW w:w="0" w:type="auto"/>
                  <w:gridSpan w:val="2"/>
                  <w:tcBorders>
                    <w:left w:val="nil"/>
                    <w:right w:val="nil"/>
                  </w:tcBorders>
                </w:tcPr>
                <w:p w14:paraId="74916A70" w14:textId="76499F86" w:rsidR="0021746A" w:rsidRPr="00B113E6" w:rsidRDefault="0021746A" w:rsidP="00022435">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t xml:space="preserve">Budget: </w:t>
                  </w:r>
                </w:p>
                <w:p w14:paraId="0CD0D98E" w14:textId="01CFAC38" w:rsidR="005C6069" w:rsidRDefault="005C6069" w:rsidP="005C6069">
                  <w:pPr>
                    <w:ind w:right="270"/>
                    <w:rPr>
                      <w:rFonts w:ascii="Calibri" w:hAnsi="Calibri" w:cs="Calibri"/>
                      <w:sz w:val="20"/>
                    </w:rPr>
                  </w:pPr>
                  <w:r w:rsidRPr="005C6069">
                    <w:rPr>
                      <w:rFonts w:ascii="Calibri" w:hAnsi="Calibri" w:cs="Calibri"/>
                      <w:sz w:val="20"/>
                    </w:rPr>
                    <w:t>The available contract funding is a total of $</w:t>
                  </w:r>
                  <w:r w:rsidR="00D83157">
                    <w:rPr>
                      <w:rFonts w:ascii="Calibri" w:hAnsi="Calibri" w:cs="Calibri"/>
                      <w:sz w:val="20"/>
                    </w:rPr>
                    <w:t>216</w:t>
                  </w:r>
                  <w:r w:rsidRPr="005C6069">
                    <w:rPr>
                      <w:rFonts w:ascii="Calibri" w:hAnsi="Calibri" w:cs="Calibri"/>
                      <w:sz w:val="20"/>
                    </w:rPr>
                    <w:t xml:space="preserve">,600 </w:t>
                  </w:r>
                  <w:r w:rsidR="00D83157">
                    <w:rPr>
                      <w:rFonts w:ascii="Calibri" w:hAnsi="Calibri" w:cs="Calibri"/>
                      <w:sz w:val="20"/>
                    </w:rPr>
                    <w:t>per year</w:t>
                  </w:r>
                  <w:r w:rsidRPr="005C6069">
                    <w:rPr>
                      <w:rFonts w:ascii="Calibri" w:hAnsi="Calibri" w:cs="Calibri"/>
                      <w:sz w:val="20"/>
                    </w:rPr>
                    <w:t xml:space="preserve"> ($41,600 for literacy services and $1</w:t>
                  </w:r>
                  <w:r w:rsidR="00D83157">
                    <w:rPr>
                      <w:rFonts w:ascii="Calibri" w:hAnsi="Calibri" w:cs="Calibri"/>
                      <w:sz w:val="20"/>
                    </w:rPr>
                    <w:t>75</w:t>
                  </w:r>
                  <w:r w:rsidRPr="005C6069">
                    <w:rPr>
                      <w:rFonts w:ascii="Calibri" w:hAnsi="Calibri" w:cs="Calibri"/>
                      <w:sz w:val="20"/>
                    </w:rPr>
                    <w:t xml:space="preserve">,000 for GED services). </w:t>
                  </w:r>
                  <w:r w:rsidR="0039319A">
                    <w:rPr>
                      <w:rFonts w:ascii="Calibri" w:hAnsi="Calibri" w:cs="Calibri"/>
                      <w:sz w:val="20"/>
                    </w:rPr>
                    <w:t>A single award will be made.  To be considered for award, the applicant must provide services for both literacy and GED services.</w:t>
                  </w:r>
                </w:p>
                <w:p w14:paraId="3E5EF860" w14:textId="77777777" w:rsidR="00D83157" w:rsidRPr="005C6069" w:rsidRDefault="00D83157" w:rsidP="005C6069">
                  <w:pPr>
                    <w:ind w:right="270"/>
                    <w:rPr>
                      <w:rFonts w:ascii="Calibri" w:hAnsi="Calibri" w:cs="Calibri"/>
                      <w:sz w:val="20"/>
                    </w:rPr>
                  </w:pPr>
                </w:p>
                <w:p w14:paraId="00DEC6E1" w14:textId="2FBAA780" w:rsidR="0021746A" w:rsidRPr="00B14B69" w:rsidRDefault="0021746A" w:rsidP="00E925C0">
                  <w:pPr>
                    <w:framePr w:hSpace="180" w:wrap="around" w:vAnchor="text" w:hAnchor="text" w:y="1"/>
                    <w:ind w:right="270"/>
                    <w:suppressOverlap/>
                    <w:rPr>
                      <w:rFonts w:ascii="Calibri" w:hAnsi="Calibri" w:cs="Calibri"/>
                      <w:sz w:val="20"/>
                    </w:rPr>
                  </w:pPr>
                </w:p>
              </w:tc>
            </w:tr>
            <w:tr w:rsidR="00D02FD5" w:rsidRPr="000C3129" w14:paraId="538E39E4" w14:textId="77777777" w:rsidTr="0021746A">
              <w:trPr>
                <w:cantSplit/>
                <w:trHeight w:val="1216"/>
              </w:trPr>
              <w:tc>
                <w:tcPr>
                  <w:tcW w:w="0" w:type="auto"/>
                  <w:gridSpan w:val="2"/>
                  <w:tcBorders>
                    <w:left w:val="nil"/>
                    <w:right w:val="nil"/>
                  </w:tcBorders>
                </w:tcPr>
                <w:p w14:paraId="3F06239D" w14:textId="022C291E" w:rsidR="00D02FD5" w:rsidRPr="00E004E5" w:rsidRDefault="00D02FD5" w:rsidP="00022435">
                  <w:pPr>
                    <w:framePr w:hSpace="180" w:wrap="around" w:vAnchor="text" w:hAnchor="text" w:y="1"/>
                    <w:spacing w:after="120"/>
                    <w:ind w:right="40"/>
                    <w:suppressOverlap/>
                    <w:rPr>
                      <w:rFonts w:ascii="Calibri" w:hAnsi="Calibri" w:cs="Calibri"/>
                      <w:b/>
                      <w:bCs/>
                      <w:sz w:val="22"/>
                      <w:szCs w:val="22"/>
                    </w:rPr>
                  </w:pPr>
                  <w:bookmarkStart w:id="0" w:name="_Hlk56084706"/>
                  <w:r w:rsidRPr="00E004E5">
                    <w:rPr>
                      <w:rFonts w:ascii="Calibri" w:hAnsi="Calibri" w:cs="Calibri"/>
                      <w:b/>
                      <w:bCs/>
                      <w:sz w:val="22"/>
                      <w:szCs w:val="22"/>
                    </w:rPr>
                    <w:t>Application Requirements:</w:t>
                  </w:r>
                </w:p>
                <w:p w14:paraId="314447D5" w14:textId="57493362" w:rsidR="00D02FD5" w:rsidRDefault="00BB1EE4" w:rsidP="00E925C0">
                  <w:pPr>
                    <w:pStyle w:val="ListParagraph"/>
                    <w:framePr w:hSpace="180" w:wrap="around" w:vAnchor="text" w:hAnchor="text" w:y="1"/>
                    <w:ind w:left="0" w:right="400"/>
                    <w:suppressOverlap/>
                    <w:rPr>
                      <w:rFonts w:ascii="Calibri" w:hAnsi="Calibri" w:cs="Calibri"/>
                      <w:sz w:val="20"/>
                    </w:rPr>
                  </w:pPr>
                  <w:r w:rsidRPr="00E004E5">
                    <w:rPr>
                      <w:rFonts w:ascii="Calibri" w:hAnsi="Calibri" w:cs="Calibri"/>
                      <w:sz w:val="20"/>
                    </w:rPr>
                    <w:t>In your application, p</w:t>
                  </w:r>
                  <w:r w:rsidR="00950C62" w:rsidRPr="00E004E5">
                    <w:rPr>
                      <w:rFonts w:ascii="Calibri" w:hAnsi="Calibri" w:cs="Calibri"/>
                      <w:sz w:val="20"/>
                    </w:rPr>
                    <w:t xml:space="preserve">lease </w:t>
                  </w:r>
                  <w:r w:rsidR="00BD57E8">
                    <w:rPr>
                      <w:rFonts w:ascii="Calibri" w:hAnsi="Calibri" w:cs="Calibri"/>
                      <w:sz w:val="20"/>
                    </w:rPr>
                    <w:t>address</w:t>
                  </w:r>
                  <w:r w:rsidRPr="00E004E5">
                    <w:rPr>
                      <w:rFonts w:ascii="Calibri" w:hAnsi="Calibri" w:cs="Calibri"/>
                      <w:sz w:val="20"/>
                    </w:rPr>
                    <w:t xml:space="preserve"> </w:t>
                  </w:r>
                  <w:r w:rsidR="00950C62" w:rsidRPr="00E004E5">
                    <w:rPr>
                      <w:rFonts w:ascii="Calibri" w:hAnsi="Calibri" w:cs="Calibri"/>
                      <w:sz w:val="20"/>
                    </w:rPr>
                    <w:t>the following</w:t>
                  </w:r>
                  <w:bookmarkEnd w:id="0"/>
                  <w:r w:rsidR="00E925C0">
                    <w:rPr>
                      <w:rFonts w:ascii="Calibri" w:hAnsi="Calibri" w:cs="Calibri"/>
                      <w:sz w:val="20"/>
                    </w:rPr>
                    <w:t>:</w:t>
                  </w:r>
                </w:p>
                <w:p w14:paraId="4282EC49" w14:textId="4AB8D95B" w:rsidR="009E690D" w:rsidRDefault="009E690D" w:rsidP="00E925C0">
                  <w:pPr>
                    <w:pStyle w:val="ListParagraph"/>
                    <w:framePr w:hSpace="180" w:wrap="around" w:vAnchor="text" w:hAnchor="text" w:y="1"/>
                    <w:ind w:left="0" w:right="400"/>
                    <w:suppressOverlap/>
                    <w:rPr>
                      <w:rFonts w:ascii="Calibri" w:hAnsi="Calibri" w:cs="Calibri"/>
                      <w:sz w:val="20"/>
                    </w:rPr>
                  </w:pPr>
                </w:p>
                <w:p w14:paraId="30774A68" w14:textId="77777777" w:rsidR="005432E4" w:rsidRDefault="005432E4" w:rsidP="00E925C0">
                  <w:pPr>
                    <w:pStyle w:val="ListParagraph"/>
                    <w:framePr w:hSpace="180" w:wrap="around" w:vAnchor="text" w:hAnchor="text" w:y="1"/>
                    <w:ind w:left="0" w:right="400"/>
                    <w:suppressOverlap/>
                    <w:rPr>
                      <w:rFonts w:ascii="Calibri" w:hAnsi="Calibri" w:cs="Calibri"/>
                      <w:sz w:val="20"/>
                    </w:rPr>
                  </w:pPr>
                </w:p>
                <w:p w14:paraId="013D898D" w14:textId="3144089E" w:rsidR="009E690D" w:rsidRPr="009E690D" w:rsidRDefault="009E690D" w:rsidP="00BD57E8">
                  <w:pPr>
                    <w:pStyle w:val="ListParagraph"/>
                    <w:framePr w:hSpace="180" w:wrap="around" w:vAnchor="text" w:hAnchor="text" w:y="1"/>
                    <w:numPr>
                      <w:ilvl w:val="0"/>
                      <w:numId w:val="26"/>
                    </w:numPr>
                    <w:ind w:right="400"/>
                    <w:suppressOverlap/>
                    <w:rPr>
                      <w:rFonts w:ascii="Calibri" w:hAnsi="Calibri" w:cs="Calibri"/>
                      <w:b/>
                      <w:bCs/>
                      <w:sz w:val="20"/>
                    </w:rPr>
                  </w:pPr>
                  <w:bookmarkStart w:id="1" w:name="_Toc240778002"/>
                  <w:bookmarkStart w:id="2" w:name="_Toc435787217"/>
                  <w:r w:rsidRPr="009E690D">
                    <w:rPr>
                      <w:rFonts w:ascii="Calibri" w:hAnsi="Calibri" w:cs="Calibri"/>
                      <w:b/>
                      <w:bCs/>
                      <w:sz w:val="20"/>
                    </w:rPr>
                    <w:t xml:space="preserve">Organization </w:t>
                  </w:r>
                  <w:bookmarkEnd w:id="1"/>
                  <w:r w:rsidRPr="009E690D">
                    <w:rPr>
                      <w:rFonts w:ascii="Calibri" w:hAnsi="Calibri" w:cs="Calibri"/>
                      <w:b/>
                      <w:bCs/>
                      <w:sz w:val="20"/>
                    </w:rPr>
                    <w:t>Requirements</w:t>
                  </w:r>
                  <w:bookmarkEnd w:id="2"/>
                  <w:r w:rsidRPr="009E690D">
                    <w:rPr>
                      <w:rFonts w:ascii="Calibri" w:hAnsi="Calibri" w:cs="Calibri"/>
                      <w:b/>
                      <w:bCs/>
                      <w:sz w:val="20"/>
                    </w:rPr>
                    <w:t xml:space="preserve"> </w:t>
                  </w:r>
                  <w:r w:rsidRPr="009E690D">
                    <w:rPr>
                      <w:rFonts w:ascii="Calibri" w:hAnsi="Calibri" w:cs="Calibri"/>
                      <w:b/>
                      <w:sz w:val="20"/>
                    </w:rPr>
                    <w:t xml:space="preserve">(300 points; </w:t>
                  </w:r>
                  <w:r w:rsidR="00BD57E8" w:rsidRPr="009E690D">
                    <w:rPr>
                      <w:rFonts w:ascii="Calibri" w:hAnsi="Calibri" w:cs="Calibri"/>
                      <w:b/>
                      <w:sz w:val="20"/>
                    </w:rPr>
                    <w:t>2-page</w:t>
                  </w:r>
                  <w:r w:rsidRPr="009E690D">
                    <w:rPr>
                      <w:rFonts w:ascii="Calibri" w:hAnsi="Calibri" w:cs="Calibri"/>
                      <w:b/>
                      <w:sz w:val="20"/>
                    </w:rPr>
                    <w:t xml:space="preserve"> limit)</w:t>
                  </w:r>
                </w:p>
                <w:p w14:paraId="30D2A6E3"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1C5922F1" w14:textId="79DCD346"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Describe your organization’s experience and capabilities providing similar services to those required. Be specific and detail no more than three (3) projects/contracts: description of work, dates, locations, and results. DCF is particularly interested in learning about any experience </w:t>
                  </w:r>
                  <w:r w:rsidR="00BD57E8">
                    <w:rPr>
                      <w:rFonts w:ascii="Calibri" w:hAnsi="Calibri" w:cs="Calibri"/>
                      <w:sz w:val="20"/>
                    </w:rPr>
                    <w:t>you</w:t>
                  </w:r>
                  <w:r w:rsidRPr="009E690D">
                    <w:rPr>
                      <w:rFonts w:ascii="Calibri" w:hAnsi="Calibri" w:cs="Calibri"/>
                      <w:sz w:val="20"/>
                    </w:rPr>
                    <w:t xml:space="preserve"> might have administering grants from other state agencies. </w:t>
                  </w:r>
                </w:p>
                <w:p w14:paraId="229E39AD"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2B1773EF"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Describe your organization’s geographical location(s) within Wisconsin and/or your ability to partner with agencies located statewide. </w:t>
                  </w:r>
                </w:p>
                <w:p w14:paraId="3DC75DFF"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246DCA61" w14:textId="0540427A"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Describe your organizational structure and how your organizational structure supports the delivery of these services.  As part of your response, provide an organizational chart.</w:t>
                  </w:r>
                  <w:r w:rsidR="000F02DE">
                    <w:rPr>
                      <w:rFonts w:ascii="Calibri" w:hAnsi="Calibri" w:cs="Calibri"/>
                      <w:sz w:val="20"/>
                    </w:rPr>
                    <w:t xml:space="preserve"> This organizational chart will not count toward the page limit.</w:t>
                  </w:r>
                  <w:r w:rsidRPr="009E690D">
                    <w:rPr>
                      <w:rFonts w:ascii="Calibri" w:hAnsi="Calibri" w:cs="Calibri"/>
                      <w:sz w:val="20"/>
                    </w:rPr>
                    <w:t xml:space="preserve"> </w:t>
                  </w:r>
                </w:p>
                <w:p w14:paraId="22F9B904" w14:textId="62BFBBD1" w:rsidR="009E690D" w:rsidRDefault="009E690D" w:rsidP="009E690D">
                  <w:pPr>
                    <w:pStyle w:val="ListParagraph"/>
                    <w:framePr w:hSpace="180" w:wrap="around" w:vAnchor="text" w:hAnchor="text" w:y="1"/>
                    <w:ind w:right="400"/>
                    <w:suppressOverlap/>
                    <w:rPr>
                      <w:rFonts w:ascii="Calibri" w:hAnsi="Calibri" w:cs="Calibri"/>
                      <w:sz w:val="20"/>
                    </w:rPr>
                  </w:pPr>
                </w:p>
                <w:p w14:paraId="7095239B" w14:textId="77777777" w:rsidR="005432E4" w:rsidRPr="009E690D" w:rsidRDefault="005432E4" w:rsidP="009E690D">
                  <w:pPr>
                    <w:pStyle w:val="ListParagraph"/>
                    <w:framePr w:hSpace="180" w:wrap="around" w:vAnchor="text" w:hAnchor="text" w:y="1"/>
                    <w:ind w:right="400"/>
                    <w:suppressOverlap/>
                    <w:rPr>
                      <w:rFonts w:ascii="Calibri" w:hAnsi="Calibri" w:cs="Calibri"/>
                      <w:sz w:val="20"/>
                    </w:rPr>
                  </w:pPr>
                </w:p>
                <w:p w14:paraId="4613752E" w14:textId="33119902" w:rsidR="009E690D" w:rsidRPr="009E690D" w:rsidRDefault="009E690D" w:rsidP="00BD57E8">
                  <w:pPr>
                    <w:pStyle w:val="ListParagraph"/>
                    <w:framePr w:hSpace="180" w:wrap="around" w:vAnchor="text" w:hAnchor="text" w:y="1"/>
                    <w:numPr>
                      <w:ilvl w:val="0"/>
                      <w:numId w:val="26"/>
                    </w:numPr>
                    <w:ind w:right="400"/>
                    <w:suppressOverlap/>
                    <w:rPr>
                      <w:rFonts w:ascii="Calibri" w:hAnsi="Calibri" w:cs="Calibri"/>
                      <w:b/>
                      <w:bCs/>
                      <w:sz w:val="20"/>
                    </w:rPr>
                  </w:pPr>
                  <w:bookmarkStart w:id="3" w:name="_Toc435787218"/>
                  <w:bookmarkStart w:id="4" w:name="_Toc240778003"/>
                  <w:r w:rsidRPr="00BD57E8">
                    <w:rPr>
                      <w:rFonts w:ascii="Calibri" w:hAnsi="Calibri" w:cs="Calibri"/>
                      <w:b/>
                      <w:bCs/>
                      <w:sz w:val="20"/>
                    </w:rPr>
                    <w:t>Services to Be Provided</w:t>
                  </w:r>
                  <w:bookmarkEnd w:id="3"/>
                  <w:r w:rsidR="00BD57E8">
                    <w:rPr>
                      <w:rFonts w:ascii="Calibri" w:hAnsi="Calibri" w:cs="Calibri"/>
                      <w:b/>
                      <w:bCs/>
                      <w:sz w:val="20"/>
                    </w:rPr>
                    <w:t xml:space="preserve"> </w:t>
                  </w:r>
                  <w:r w:rsidRPr="009E690D">
                    <w:rPr>
                      <w:rFonts w:ascii="Calibri" w:hAnsi="Calibri" w:cs="Calibri"/>
                      <w:b/>
                      <w:sz w:val="20"/>
                    </w:rPr>
                    <w:t>(300 points</w:t>
                  </w:r>
                  <w:r w:rsidR="00BD57E8">
                    <w:rPr>
                      <w:rFonts w:ascii="Calibri" w:hAnsi="Calibri" w:cs="Calibri"/>
                      <w:b/>
                      <w:sz w:val="20"/>
                    </w:rPr>
                    <w:t>;</w:t>
                  </w:r>
                  <w:r w:rsidRPr="009E690D">
                    <w:rPr>
                      <w:rFonts w:ascii="Calibri" w:hAnsi="Calibri" w:cs="Calibri"/>
                      <w:b/>
                      <w:sz w:val="20"/>
                    </w:rPr>
                    <w:t xml:space="preserve"> </w:t>
                  </w:r>
                  <w:r w:rsidR="00BD57E8" w:rsidRPr="009E690D">
                    <w:rPr>
                      <w:rFonts w:ascii="Calibri" w:hAnsi="Calibri" w:cs="Calibri"/>
                      <w:b/>
                      <w:sz w:val="20"/>
                    </w:rPr>
                    <w:t>5-page</w:t>
                  </w:r>
                  <w:r w:rsidRPr="009E690D">
                    <w:rPr>
                      <w:rFonts w:ascii="Calibri" w:hAnsi="Calibri" w:cs="Calibri"/>
                      <w:b/>
                      <w:sz w:val="20"/>
                    </w:rPr>
                    <w:t xml:space="preserve"> limit)</w:t>
                  </w:r>
                </w:p>
                <w:p w14:paraId="73834458"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0DE1CD9F" w14:textId="724E77C3"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Describe how your organization will coordinate with W-2 agencies statewide to ensure that W-2 participants in need of literacy training receive adequate literacy training. Briefly describe any relevant past partnerships or work with W-2 agencies on literacy or GED activities. </w:t>
                  </w:r>
                  <w:r w:rsidR="00834F7B">
                    <w:rPr>
                      <w:rFonts w:ascii="Calibri" w:hAnsi="Calibri" w:cs="Calibri"/>
                      <w:sz w:val="20"/>
                    </w:rPr>
                    <w:t xml:space="preserve">Describe how your organization will coordinate with organizations </w:t>
                  </w:r>
                  <w:r w:rsidR="003129C1">
                    <w:rPr>
                      <w:rFonts w:ascii="Calibri" w:hAnsi="Calibri" w:cs="Calibri"/>
                      <w:sz w:val="20"/>
                    </w:rPr>
                    <w:t xml:space="preserve">other than W-2 agencies </w:t>
                  </w:r>
                  <w:r w:rsidR="00834F7B">
                    <w:rPr>
                      <w:rFonts w:ascii="Calibri" w:hAnsi="Calibri" w:cs="Calibri"/>
                      <w:sz w:val="20"/>
                    </w:rPr>
                    <w:t xml:space="preserve">that provide services to </w:t>
                  </w:r>
                  <w:r w:rsidR="009A39FC">
                    <w:rPr>
                      <w:rFonts w:ascii="Calibri" w:hAnsi="Calibri" w:cs="Calibri"/>
                      <w:sz w:val="20"/>
                    </w:rPr>
                    <w:t>TANF-eligible</w:t>
                  </w:r>
                  <w:r w:rsidR="003129C1">
                    <w:rPr>
                      <w:rFonts w:ascii="Calibri" w:hAnsi="Calibri" w:cs="Calibri"/>
                      <w:sz w:val="20"/>
                    </w:rPr>
                    <w:t xml:space="preserve"> parents.</w:t>
                  </w:r>
                </w:p>
                <w:p w14:paraId="2A9A04BC"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71B46E12" w14:textId="718BB98D"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Describe which of the services your organization will provide with program funding, and how it intends to provide the services.</w:t>
                  </w:r>
                  <w:r w:rsidRPr="009E690D">
                    <w:rPr>
                      <w:rFonts w:ascii="Calibri" w:hAnsi="Calibri" w:cs="Calibri"/>
                      <w:b/>
                      <w:i/>
                      <w:sz w:val="20"/>
                    </w:rPr>
                    <w:t xml:space="preserve"> </w:t>
                  </w:r>
                  <w:r w:rsidRPr="009E690D">
                    <w:rPr>
                      <w:rFonts w:ascii="Calibri" w:hAnsi="Calibri" w:cs="Calibri"/>
                      <w:sz w:val="20"/>
                    </w:rPr>
                    <w:t xml:space="preserve">If your organization intends to provide one or more services not listed </w:t>
                  </w:r>
                  <w:r w:rsidR="00BD57E8">
                    <w:rPr>
                      <w:rFonts w:ascii="Calibri" w:hAnsi="Calibri" w:cs="Calibri"/>
                      <w:sz w:val="20"/>
                    </w:rPr>
                    <w:t>under Program Services above</w:t>
                  </w:r>
                  <w:r w:rsidRPr="009E690D">
                    <w:rPr>
                      <w:rFonts w:ascii="Calibri" w:hAnsi="Calibri" w:cs="Calibri"/>
                      <w:sz w:val="20"/>
                    </w:rPr>
                    <w:t xml:space="preserve">, clearly describe the proposed service(s) and how it will help accomplish the </w:t>
                  </w:r>
                  <w:r w:rsidR="00BD57E8">
                    <w:rPr>
                      <w:rFonts w:ascii="Calibri" w:hAnsi="Calibri" w:cs="Calibri"/>
                      <w:sz w:val="20"/>
                    </w:rPr>
                    <w:t>Program Objective.</w:t>
                  </w:r>
                  <w:r w:rsidR="0099107F">
                    <w:rPr>
                      <w:rFonts w:ascii="Calibri" w:hAnsi="Calibri" w:cs="Calibri"/>
                      <w:sz w:val="20"/>
                    </w:rPr>
                    <w:t xml:space="preserve"> </w:t>
                  </w:r>
                  <w:r w:rsidR="0099107F">
                    <w:t xml:space="preserve"> </w:t>
                  </w:r>
                  <w:r w:rsidR="0099107F">
                    <w:rPr>
                      <w:rFonts w:ascii="Calibri" w:hAnsi="Calibri" w:cs="Calibri"/>
                      <w:sz w:val="20"/>
                    </w:rPr>
                    <w:t>DCF</w:t>
                  </w:r>
                  <w:r w:rsidR="0099107F" w:rsidRPr="0099107F">
                    <w:rPr>
                      <w:rFonts w:ascii="Calibri" w:hAnsi="Calibri" w:cs="Calibri"/>
                      <w:sz w:val="20"/>
                    </w:rPr>
                    <w:t xml:space="preserve"> encourages </w:t>
                  </w:r>
                  <w:r w:rsidR="0099107F">
                    <w:rPr>
                      <w:rFonts w:ascii="Calibri" w:hAnsi="Calibri" w:cs="Calibri"/>
                      <w:sz w:val="20"/>
                    </w:rPr>
                    <w:t>applicants</w:t>
                  </w:r>
                  <w:r w:rsidR="0099107F" w:rsidRPr="0099107F">
                    <w:rPr>
                      <w:rFonts w:ascii="Calibri" w:hAnsi="Calibri" w:cs="Calibri"/>
                      <w:sz w:val="20"/>
                    </w:rPr>
                    <w:t xml:space="preserve"> to, based on experience and knowledge, list and describe any other services </w:t>
                  </w:r>
                  <w:r w:rsidR="0099107F">
                    <w:rPr>
                      <w:rFonts w:ascii="Calibri" w:hAnsi="Calibri" w:cs="Calibri"/>
                      <w:sz w:val="20"/>
                    </w:rPr>
                    <w:t xml:space="preserve">it </w:t>
                  </w:r>
                  <w:r w:rsidR="0099107F" w:rsidRPr="0099107F">
                    <w:rPr>
                      <w:rFonts w:ascii="Calibri" w:hAnsi="Calibri" w:cs="Calibri"/>
                      <w:sz w:val="20"/>
                    </w:rPr>
                    <w:t xml:space="preserve">would like to provide that it believes will help accomplish the program’s </w:t>
                  </w:r>
                  <w:r w:rsidR="0099107F">
                    <w:rPr>
                      <w:rFonts w:ascii="Calibri" w:hAnsi="Calibri" w:cs="Calibri"/>
                      <w:sz w:val="20"/>
                    </w:rPr>
                    <w:t>objective.</w:t>
                  </w:r>
                </w:p>
                <w:p w14:paraId="31EF9736"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4F88B108" w14:textId="03B633C8"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Describe which TANF-eligible individuals your organization intends to serve, which may include individuals participating in the following TANF-funded services: W-2, Wisconsin Shares Child Care</w:t>
                  </w:r>
                  <w:r w:rsidR="008360B3">
                    <w:rPr>
                      <w:rFonts w:ascii="Calibri" w:hAnsi="Calibri" w:cs="Calibri"/>
                      <w:sz w:val="20"/>
                    </w:rPr>
                    <w:t xml:space="preserve"> Subsidy</w:t>
                  </w:r>
                  <w:r w:rsidRPr="009E690D">
                    <w:rPr>
                      <w:rFonts w:ascii="Calibri" w:hAnsi="Calibri" w:cs="Calibri"/>
                      <w:sz w:val="20"/>
                    </w:rPr>
                    <w:t xml:space="preserve">, Kinship Care, Supplemental Security Income Caretaker Supplement, </w:t>
                  </w:r>
                  <w:r w:rsidR="000F02DE">
                    <w:rPr>
                      <w:rFonts w:ascii="Calibri" w:hAnsi="Calibri" w:cs="Calibri"/>
                      <w:sz w:val="20"/>
                    </w:rPr>
                    <w:t xml:space="preserve">Transitional Jobs, </w:t>
                  </w:r>
                  <w:r w:rsidRPr="009E690D">
                    <w:rPr>
                      <w:rFonts w:ascii="Calibri" w:hAnsi="Calibri" w:cs="Calibri"/>
                      <w:sz w:val="20"/>
                    </w:rPr>
                    <w:t>and Transform Milwaukee Jobs.  Explain why that population was selected.  Describe the extent of need within that population, how you will reach that population, and the impact you expect these services will have.</w:t>
                  </w:r>
                </w:p>
                <w:p w14:paraId="49FC6582" w14:textId="3873DE9E" w:rsidR="009E690D" w:rsidRDefault="009E690D" w:rsidP="009E690D">
                  <w:pPr>
                    <w:pStyle w:val="ListParagraph"/>
                    <w:framePr w:hSpace="180" w:wrap="around" w:vAnchor="text" w:hAnchor="text" w:y="1"/>
                    <w:ind w:right="400"/>
                    <w:suppressOverlap/>
                    <w:rPr>
                      <w:rFonts w:ascii="Calibri" w:hAnsi="Calibri" w:cs="Calibri"/>
                      <w:sz w:val="20"/>
                    </w:rPr>
                  </w:pPr>
                </w:p>
                <w:p w14:paraId="503028D1" w14:textId="6D2649D3" w:rsidR="005432E4" w:rsidRDefault="005432E4" w:rsidP="009E690D">
                  <w:pPr>
                    <w:pStyle w:val="ListParagraph"/>
                    <w:framePr w:hSpace="180" w:wrap="around" w:vAnchor="text" w:hAnchor="text" w:y="1"/>
                    <w:ind w:right="400"/>
                    <w:suppressOverlap/>
                    <w:rPr>
                      <w:rFonts w:ascii="Calibri" w:hAnsi="Calibri" w:cs="Calibri"/>
                      <w:sz w:val="20"/>
                    </w:rPr>
                  </w:pPr>
                </w:p>
                <w:p w14:paraId="70EB25BA" w14:textId="77777777" w:rsidR="005432E4" w:rsidRPr="009E690D" w:rsidRDefault="005432E4" w:rsidP="009E690D">
                  <w:pPr>
                    <w:pStyle w:val="ListParagraph"/>
                    <w:framePr w:hSpace="180" w:wrap="around" w:vAnchor="text" w:hAnchor="text" w:y="1"/>
                    <w:ind w:right="400"/>
                    <w:suppressOverlap/>
                    <w:rPr>
                      <w:rFonts w:ascii="Calibri" w:hAnsi="Calibri" w:cs="Calibri"/>
                      <w:sz w:val="20"/>
                    </w:rPr>
                  </w:pPr>
                </w:p>
                <w:p w14:paraId="0CE8F7AD" w14:textId="59C47639" w:rsidR="009E690D" w:rsidRPr="009E690D" w:rsidRDefault="009E690D" w:rsidP="00BD57E8">
                  <w:pPr>
                    <w:pStyle w:val="ListParagraph"/>
                    <w:framePr w:hSpace="180" w:wrap="around" w:vAnchor="text" w:hAnchor="text" w:y="1"/>
                    <w:numPr>
                      <w:ilvl w:val="0"/>
                      <w:numId w:val="26"/>
                    </w:numPr>
                    <w:ind w:right="400"/>
                    <w:suppressOverlap/>
                    <w:rPr>
                      <w:rFonts w:ascii="Calibri" w:hAnsi="Calibri" w:cs="Calibri"/>
                      <w:b/>
                      <w:bCs/>
                      <w:sz w:val="20"/>
                    </w:rPr>
                  </w:pPr>
                  <w:bookmarkStart w:id="5" w:name="_Toc435787219"/>
                  <w:r w:rsidRPr="00BD57E8">
                    <w:rPr>
                      <w:rFonts w:ascii="Calibri" w:hAnsi="Calibri" w:cs="Calibri"/>
                      <w:b/>
                      <w:bCs/>
                      <w:sz w:val="20"/>
                    </w:rPr>
                    <w:t>Staff/Volunteer Qualifications</w:t>
                  </w:r>
                  <w:bookmarkEnd w:id="4"/>
                  <w:bookmarkEnd w:id="5"/>
                  <w:r w:rsidR="00BD57E8">
                    <w:rPr>
                      <w:rFonts w:ascii="Calibri" w:hAnsi="Calibri" w:cs="Calibri"/>
                      <w:b/>
                      <w:bCs/>
                      <w:sz w:val="20"/>
                    </w:rPr>
                    <w:t xml:space="preserve"> </w:t>
                  </w:r>
                  <w:r w:rsidRPr="009E690D">
                    <w:rPr>
                      <w:rFonts w:ascii="Calibri" w:hAnsi="Calibri" w:cs="Calibri"/>
                      <w:b/>
                      <w:sz w:val="20"/>
                    </w:rPr>
                    <w:t xml:space="preserve">(200 points; </w:t>
                  </w:r>
                  <w:r w:rsidR="00BD57E8" w:rsidRPr="009E690D">
                    <w:rPr>
                      <w:rFonts w:ascii="Calibri" w:hAnsi="Calibri" w:cs="Calibri"/>
                      <w:b/>
                      <w:sz w:val="20"/>
                    </w:rPr>
                    <w:t>2-page</w:t>
                  </w:r>
                  <w:r w:rsidRPr="009E690D">
                    <w:rPr>
                      <w:rFonts w:ascii="Calibri" w:hAnsi="Calibri" w:cs="Calibri"/>
                      <w:b/>
                      <w:sz w:val="20"/>
                    </w:rPr>
                    <w:t xml:space="preserve"> limit)</w:t>
                  </w:r>
                </w:p>
                <w:p w14:paraId="60726450"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1F7F414F" w14:textId="5144406B"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Identify key staff your organization will assign to fulfill the contract requirements.  Provide a staffing plan that details the intended contract manager(s), etc.  Indicate clearly what role these positions will have and include resumes for the key staff members. </w:t>
                  </w:r>
                </w:p>
                <w:p w14:paraId="6FF92AEB"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44F0748E" w14:textId="15813FCD"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Describe the subcontractors, if any, that would be used</w:t>
                  </w:r>
                  <w:r w:rsidR="000A3497">
                    <w:rPr>
                      <w:rFonts w:ascii="Calibri" w:hAnsi="Calibri" w:cs="Calibri"/>
                      <w:sz w:val="20"/>
                    </w:rPr>
                    <w:t xml:space="preserve"> and </w:t>
                  </w:r>
                  <w:r w:rsidRPr="009E690D">
                    <w:rPr>
                      <w:rFonts w:ascii="Calibri" w:hAnsi="Calibri" w:cs="Calibri"/>
                      <w:sz w:val="20"/>
                    </w:rPr>
                    <w:t xml:space="preserve">what services they would perform. </w:t>
                  </w:r>
                </w:p>
                <w:p w14:paraId="57B436BD"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37A4D19E"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If your organization will use volunteers to fulfill contract requirements, describe the training and supervision your organization will provide to volunteers so that they can perform the functions effectively. </w:t>
                  </w:r>
                </w:p>
                <w:p w14:paraId="490A75E3" w14:textId="77777777" w:rsidR="009E690D" w:rsidRPr="009E690D" w:rsidRDefault="009E690D" w:rsidP="009E690D">
                  <w:pPr>
                    <w:pStyle w:val="ListParagraph"/>
                    <w:framePr w:hSpace="180" w:wrap="around" w:vAnchor="text" w:hAnchor="text" w:y="1"/>
                    <w:ind w:right="400"/>
                    <w:suppressOverlap/>
                    <w:rPr>
                      <w:rFonts w:ascii="Calibri" w:hAnsi="Calibri" w:cs="Calibri"/>
                      <w:sz w:val="20"/>
                    </w:rPr>
                  </w:pPr>
                </w:p>
                <w:p w14:paraId="4B6AF35D" w14:textId="50B0FF4C" w:rsidR="009E690D" w:rsidRPr="009E690D" w:rsidRDefault="009E690D" w:rsidP="000A3497">
                  <w:pPr>
                    <w:pStyle w:val="ListParagraph"/>
                    <w:framePr w:hSpace="180" w:wrap="around" w:vAnchor="text" w:hAnchor="text" w:y="1"/>
                    <w:numPr>
                      <w:ilvl w:val="0"/>
                      <w:numId w:val="26"/>
                    </w:numPr>
                    <w:ind w:right="400"/>
                    <w:suppressOverlap/>
                    <w:rPr>
                      <w:rFonts w:ascii="Calibri" w:hAnsi="Calibri" w:cs="Calibri"/>
                      <w:b/>
                      <w:bCs/>
                      <w:sz w:val="20"/>
                    </w:rPr>
                  </w:pPr>
                  <w:bookmarkStart w:id="6" w:name="_Toc435787220"/>
                  <w:r w:rsidRPr="000A3497">
                    <w:rPr>
                      <w:rFonts w:ascii="Calibri" w:hAnsi="Calibri" w:cs="Calibri"/>
                      <w:b/>
                      <w:bCs/>
                      <w:sz w:val="20"/>
                    </w:rPr>
                    <w:t>Reporting</w:t>
                  </w:r>
                  <w:bookmarkEnd w:id="6"/>
                  <w:r w:rsidR="000A3497">
                    <w:rPr>
                      <w:rFonts w:ascii="Calibri" w:hAnsi="Calibri" w:cs="Calibri"/>
                      <w:b/>
                      <w:bCs/>
                      <w:sz w:val="20"/>
                    </w:rPr>
                    <w:t xml:space="preserve"> </w:t>
                  </w:r>
                  <w:r w:rsidRPr="009E690D">
                    <w:rPr>
                      <w:rFonts w:ascii="Calibri" w:hAnsi="Calibri" w:cs="Calibri"/>
                      <w:b/>
                      <w:sz w:val="20"/>
                    </w:rPr>
                    <w:t>(100 points; 1</w:t>
                  </w:r>
                  <w:r w:rsidR="000A3497">
                    <w:rPr>
                      <w:rFonts w:ascii="Calibri" w:hAnsi="Calibri" w:cs="Calibri"/>
                      <w:b/>
                      <w:sz w:val="20"/>
                    </w:rPr>
                    <w:t>-</w:t>
                  </w:r>
                  <w:r w:rsidRPr="009E690D">
                    <w:rPr>
                      <w:rFonts w:ascii="Calibri" w:hAnsi="Calibri" w:cs="Calibri"/>
                      <w:b/>
                      <w:sz w:val="20"/>
                    </w:rPr>
                    <w:t xml:space="preserve">page limit) </w:t>
                  </w:r>
                </w:p>
                <w:p w14:paraId="61070D40" w14:textId="77777777" w:rsidR="009E690D" w:rsidRPr="009E690D" w:rsidRDefault="009E690D" w:rsidP="009E690D">
                  <w:pPr>
                    <w:pStyle w:val="ListParagraph"/>
                    <w:framePr w:hSpace="180" w:wrap="around" w:vAnchor="text" w:hAnchor="text" w:y="1"/>
                    <w:ind w:left="0" w:right="400"/>
                    <w:suppressOverlap/>
                    <w:rPr>
                      <w:rFonts w:ascii="Calibri" w:hAnsi="Calibri" w:cs="Calibri"/>
                      <w:b/>
                      <w:sz w:val="20"/>
                    </w:rPr>
                  </w:pPr>
                </w:p>
                <w:p w14:paraId="6694419D"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r w:rsidRPr="009E690D">
                    <w:rPr>
                      <w:rFonts w:ascii="Calibri" w:hAnsi="Calibri" w:cs="Calibri"/>
                      <w:sz w:val="20"/>
                    </w:rPr>
                    <w:t xml:space="preserve">Describe how your organization will collect quantitative and qualitative data on the types and number of services provided under the grant. If your organization intends to subcontract funds to other agencies, describe your plan to obtain accurate quantitative and qualitative data from the subcontractors.  </w:t>
                  </w:r>
                </w:p>
                <w:p w14:paraId="60A61D6B" w14:textId="77777777" w:rsidR="009E690D" w:rsidRPr="009E690D" w:rsidRDefault="009E690D" w:rsidP="009E690D">
                  <w:pPr>
                    <w:pStyle w:val="ListParagraph"/>
                    <w:framePr w:hSpace="180" w:wrap="around" w:vAnchor="text" w:hAnchor="text" w:y="1"/>
                    <w:ind w:right="400"/>
                    <w:suppressOverlap/>
                    <w:rPr>
                      <w:rFonts w:ascii="Calibri" w:hAnsi="Calibri" w:cs="Calibri"/>
                      <w:sz w:val="20"/>
                    </w:rPr>
                  </w:pPr>
                </w:p>
                <w:p w14:paraId="1A741C00" w14:textId="4CE3B560" w:rsidR="009E690D" w:rsidRPr="009E690D" w:rsidRDefault="004769B1" w:rsidP="00EA41EC">
                  <w:pPr>
                    <w:pStyle w:val="ListParagraph"/>
                    <w:framePr w:hSpace="180" w:wrap="around" w:vAnchor="text" w:hAnchor="text" w:y="1"/>
                    <w:numPr>
                      <w:ilvl w:val="0"/>
                      <w:numId w:val="26"/>
                    </w:numPr>
                    <w:ind w:right="400"/>
                    <w:suppressOverlap/>
                    <w:rPr>
                      <w:rFonts w:ascii="Calibri" w:hAnsi="Calibri" w:cs="Calibri"/>
                      <w:b/>
                      <w:bCs/>
                      <w:sz w:val="20"/>
                    </w:rPr>
                  </w:pPr>
                  <w:bookmarkStart w:id="7" w:name="_Toc240778022"/>
                  <w:bookmarkStart w:id="8" w:name="_Toc435787223"/>
                  <w:r>
                    <w:rPr>
                      <w:rFonts w:ascii="Calibri" w:hAnsi="Calibri" w:cs="Calibri"/>
                      <w:b/>
                      <w:bCs/>
                      <w:sz w:val="20"/>
                    </w:rPr>
                    <w:t>BUDGET</w:t>
                  </w:r>
                  <w:r w:rsidR="009E690D" w:rsidRPr="009E690D">
                    <w:rPr>
                      <w:rFonts w:ascii="Calibri" w:hAnsi="Calibri" w:cs="Calibri"/>
                      <w:b/>
                      <w:bCs/>
                      <w:sz w:val="20"/>
                    </w:rPr>
                    <w:t xml:space="preserve"> PROPOSAL</w:t>
                  </w:r>
                  <w:bookmarkEnd w:id="7"/>
                  <w:bookmarkEnd w:id="8"/>
                </w:p>
                <w:p w14:paraId="7362F102" w14:textId="77777777" w:rsidR="009E690D" w:rsidRPr="009E690D" w:rsidRDefault="009E690D" w:rsidP="009E690D">
                  <w:pPr>
                    <w:pStyle w:val="ListParagraph"/>
                    <w:framePr w:hSpace="180" w:wrap="around" w:vAnchor="text" w:hAnchor="text" w:y="1"/>
                    <w:ind w:left="0" w:right="400"/>
                    <w:suppressOverlap/>
                    <w:rPr>
                      <w:rFonts w:ascii="Calibri" w:hAnsi="Calibri" w:cs="Calibri"/>
                      <w:sz w:val="20"/>
                    </w:rPr>
                  </w:pPr>
                </w:p>
                <w:p w14:paraId="383CF2A0" w14:textId="41380095" w:rsidR="004769B1" w:rsidRPr="004769B1" w:rsidRDefault="004769B1" w:rsidP="004769B1">
                  <w:pPr>
                    <w:framePr w:hSpace="180" w:wrap="around" w:vAnchor="text" w:hAnchor="text" w:y="1"/>
                    <w:ind w:right="400"/>
                    <w:suppressOverlap/>
                    <w:rPr>
                      <w:rFonts w:ascii="Calibri" w:hAnsi="Calibri" w:cs="Calibri"/>
                      <w:sz w:val="20"/>
                    </w:rPr>
                  </w:pPr>
                  <w:r w:rsidRPr="004769B1">
                    <w:rPr>
                      <w:rFonts w:ascii="Calibri" w:hAnsi="Calibri" w:cs="Calibri"/>
                      <w:sz w:val="20"/>
                    </w:rPr>
                    <w:t xml:space="preserve">Describe how funds will be used </w:t>
                  </w:r>
                  <w:r>
                    <w:rPr>
                      <w:rFonts w:ascii="Calibri" w:hAnsi="Calibri" w:cs="Calibri"/>
                      <w:sz w:val="20"/>
                    </w:rPr>
                    <w:t>and provide a detailed budget for the costs this grant will support.</w:t>
                  </w:r>
                </w:p>
                <w:p w14:paraId="03AB1C36" w14:textId="77777777" w:rsidR="004769B1" w:rsidRDefault="004769B1" w:rsidP="004769B1">
                  <w:pPr>
                    <w:pStyle w:val="ListParagraph"/>
                    <w:framePr w:hSpace="180" w:wrap="around" w:vAnchor="text" w:hAnchor="text" w:y="1"/>
                    <w:ind w:left="0" w:right="400"/>
                    <w:suppressOverlap/>
                    <w:rPr>
                      <w:rFonts w:ascii="Calibri" w:hAnsi="Calibri" w:cs="Calibri"/>
                      <w:sz w:val="20"/>
                    </w:rPr>
                  </w:pPr>
                </w:p>
                <w:p w14:paraId="320060CC" w14:textId="0C1B7A82" w:rsidR="005432E4" w:rsidRPr="00E004E5" w:rsidRDefault="005432E4" w:rsidP="004769B1">
                  <w:pPr>
                    <w:pStyle w:val="ListParagraph"/>
                    <w:framePr w:hSpace="180" w:wrap="around" w:vAnchor="text" w:hAnchor="text" w:y="1"/>
                    <w:ind w:left="0" w:right="400"/>
                    <w:suppressOverlap/>
                    <w:rPr>
                      <w:rFonts w:ascii="Calibri" w:hAnsi="Calibri" w:cs="Calibri"/>
                      <w:sz w:val="20"/>
                    </w:rPr>
                  </w:pPr>
                </w:p>
              </w:tc>
            </w:tr>
            <w:tr w:rsidR="00D02FD5" w:rsidRPr="000C3129" w14:paraId="35822381" w14:textId="77777777" w:rsidTr="0021746A">
              <w:trPr>
                <w:cantSplit/>
                <w:trHeight w:val="1351"/>
              </w:trPr>
              <w:tc>
                <w:tcPr>
                  <w:tcW w:w="0" w:type="auto"/>
                  <w:gridSpan w:val="2"/>
                  <w:tcBorders>
                    <w:left w:val="nil"/>
                    <w:right w:val="nil"/>
                  </w:tcBorders>
                </w:tcPr>
                <w:p w14:paraId="261243D4" w14:textId="77777777" w:rsidR="00D02FD5" w:rsidRPr="00E004E5" w:rsidRDefault="00D02FD5" w:rsidP="00022435">
                  <w:pPr>
                    <w:framePr w:hSpace="180" w:wrap="around" w:vAnchor="text" w:hAnchor="text" w:y="1"/>
                    <w:spacing w:after="120"/>
                    <w:ind w:right="40"/>
                    <w:suppressOverlap/>
                    <w:rPr>
                      <w:rFonts w:ascii="Calibri" w:hAnsi="Calibri" w:cs="Calibri"/>
                      <w:b/>
                      <w:bCs/>
                      <w:sz w:val="22"/>
                      <w:szCs w:val="22"/>
                    </w:rPr>
                  </w:pPr>
                  <w:r w:rsidRPr="00E004E5">
                    <w:rPr>
                      <w:rFonts w:ascii="Calibri" w:hAnsi="Calibri" w:cs="Calibri"/>
                      <w:b/>
                      <w:bCs/>
                      <w:sz w:val="22"/>
                      <w:szCs w:val="22"/>
                    </w:rPr>
                    <w:lastRenderedPageBreak/>
                    <w:t>Evaluation:</w:t>
                  </w:r>
                </w:p>
                <w:p w14:paraId="31FF242B" w14:textId="7308C89F" w:rsidR="004769B1" w:rsidRDefault="00E46951" w:rsidP="004769B1">
                  <w:pPr>
                    <w:pStyle w:val="ListParagraph"/>
                    <w:ind w:left="0" w:right="400"/>
                    <w:rPr>
                      <w:rFonts w:ascii="Calibri" w:hAnsi="Calibri" w:cs="Calibri"/>
                      <w:sz w:val="20"/>
                    </w:rPr>
                  </w:pPr>
                  <w:r>
                    <w:rPr>
                      <w:rFonts w:ascii="Calibri" w:hAnsi="Calibri" w:cs="Calibri"/>
                      <w:sz w:val="20"/>
                    </w:rPr>
                    <w:t>Applications</w:t>
                  </w:r>
                  <w:r w:rsidR="004769B1" w:rsidRPr="009E690D">
                    <w:rPr>
                      <w:rFonts w:ascii="Calibri" w:hAnsi="Calibri" w:cs="Calibri"/>
                      <w:sz w:val="20"/>
                    </w:rPr>
                    <w:t xml:space="preserve"> will be reviewed by an evaluation committee and scored against the stated criteria.  </w:t>
                  </w:r>
                  <w:r w:rsidR="00500377">
                    <w:rPr>
                      <w:rFonts w:ascii="Calibri" w:hAnsi="Calibri" w:cs="Calibri"/>
                      <w:sz w:val="20"/>
                    </w:rPr>
                    <w:t xml:space="preserve">Applications that do not address all application requirements will not be considered. </w:t>
                  </w:r>
                  <w:r w:rsidR="004769B1" w:rsidRPr="009E690D">
                    <w:rPr>
                      <w:rFonts w:ascii="Calibri" w:hAnsi="Calibri" w:cs="Calibri"/>
                      <w:sz w:val="20"/>
                    </w:rPr>
                    <w:t>The committee may re</w:t>
                  </w:r>
                  <w:r>
                    <w:rPr>
                      <w:rFonts w:ascii="Calibri" w:hAnsi="Calibri" w:cs="Calibri"/>
                      <w:sz w:val="20"/>
                    </w:rPr>
                    <w:t>quest</w:t>
                  </w:r>
                  <w:r w:rsidR="004769B1" w:rsidRPr="009E690D">
                    <w:rPr>
                      <w:rFonts w:ascii="Calibri" w:hAnsi="Calibri" w:cs="Calibri"/>
                      <w:sz w:val="20"/>
                    </w:rPr>
                    <w:t xml:space="preserve"> references or interviews/presentations</w:t>
                  </w:r>
                  <w:r>
                    <w:rPr>
                      <w:rFonts w:ascii="Calibri" w:hAnsi="Calibri" w:cs="Calibri"/>
                      <w:sz w:val="20"/>
                    </w:rPr>
                    <w:t xml:space="preserve"> as part of the evaluation process.</w:t>
                  </w:r>
                  <w:r w:rsidR="004769B1" w:rsidRPr="009E690D">
                    <w:rPr>
                      <w:rFonts w:ascii="Calibri" w:hAnsi="Calibri" w:cs="Calibri"/>
                      <w:sz w:val="20"/>
                    </w:rPr>
                    <w:t xml:space="preserve">  The evaluation committee's scoring will be </w:t>
                  </w:r>
                  <w:r w:rsidR="002A1516" w:rsidRPr="009E690D">
                    <w:rPr>
                      <w:rFonts w:ascii="Calibri" w:hAnsi="Calibri" w:cs="Calibri"/>
                      <w:sz w:val="20"/>
                    </w:rPr>
                    <w:t>tabulated,</w:t>
                  </w:r>
                  <w:r w:rsidR="004769B1" w:rsidRPr="009E690D">
                    <w:rPr>
                      <w:rFonts w:ascii="Calibri" w:hAnsi="Calibri" w:cs="Calibri"/>
                      <w:sz w:val="20"/>
                    </w:rPr>
                    <w:t xml:space="preserve"> and </w:t>
                  </w:r>
                  <w:r>
                    <w:rPr>
                      <w:rFonts w:ascii="Calibri" w:hAnsi="Calibri" w:cs="Calibri"/>
                      <w:sz w:val="20"/>
                    </w:rPr>
                    <w:t>applications</w:t>
                  </w:r>
                  <w:r w:rsidR="004769B1" w:rsidRPr="009E690D">
                    <w:rPr>
                      <w:rFonts w:ascii="Calibri" w:hAnsi="Calibri" w:cs="Calibri"/>
                      <w:sz w:val="20"/>
                    </w:rPr>
                    <w:t xml:space="preserve"> ranked based on the numerical scores received.</w:t>
                  </w:r>
                </w:p>
                <w:p w14:paraId="4985FF66" w14:textId="77777777" w:rsidR="004769B1" w:rsidRDefault="004769B1" w:rsidP="004769B1">
                  <w:pPr>
                    <w:pStyle w:val="ListParagraph"/>
                    <w:ind w:left="0" w:right="400"/>
                    <w:rPr>
                      <w:rFonts w:ascii="Calibri" w:hAnsi="Calibri" w:cs="Calibri"/>
                      <w:sz w:val="20"/>
                    </w:rPr>
                  </w:pPr>
                </w:p>
                <w:p w14:paraId="21B86ABF" w14:textId="0DF95A05" w:rsidR="004769B1" w:rsidRPr="009E690D" w:rsidRDefault="004769B1" w:rsidP="004769B1">
                  <w:pPr>
                    <w:pStyle w:val="ListParagraph"/>
                    <w:ind w:left="0" w:right="400"/>
                    <w:rPr>
                      <w:rFonts w:ascii="Calibri" w:hAnsi="Calibri" w:cs="Calibri"/>
                      <w:sz w:val="20"/>
                    </w:rPr>
                  </w:pPr>
                  <w:r w:rsidRPr="009E690D">
                    <w:rPr>
                      <w:rFonts w:ascii="Calibri" w:hAnsi="Calibri" w:cs="Calibri"/>
                      <w:sz w:val="20"/>
                    </w:rPr>
                    <w:t>DCF's evaluation committee will consist of members who have been selected because of their special expertise and knowledge of the service(s) and/or product(s) that are the subject of this</w:t>
                  </w:r>
                  <w:r>
                    <w:rPr>
                      <w:rFonts w:ascii="Calibri" w:hAnsi="Calibri" w:cs="Calibri"/>
                      <w:sz w:val="20"/>
                    </w:rPr>
                    <w:t xml:space="preserve"> application</w:t>
                  </w:r>
                  <w:r w:rsidRPr="009E690D">
                    <w:rPr>
                      <w:rFonts w:ascii="Calibri" w:hAnsi="Calibri" w:cs="Calibri"/>
                      <w:sz w:val="20"/>
                    </w:rPr>
                    <w:t xml:space="preserve">.  </w:t>
                  </w:r>
                  <w:r>
                    <w:rPr>
                      <w:rFonts w:ascii="Calibri" w:hAnsi="Calibri" w:cs="Calibri"/>
                      <w:sz w:val="20"/>
                    </w:rPr>
                    <w:t>Applicants</w:t>
                  </w:r>
                  <w:r w:rsidRPr="009E690D">
                    <w:rPr>
                      <w:rFonts w:ascii="Calibri" w:hAnsi="Calibri" w:cs="Calibri"/>
                      <w:sz w:val="20"/>
                    </w:rPr>
                    <w:t xml:space="preserve"> may not contact members of the evaluation committee except at DCF's request.</w:t>
                  </w:r>
                </w:p>
                <w:p w14:paraId="3AE3D7DC" w14:textId="77777777" w:rsidR="004769B1" w:rsidRPr="009E690D" w:rsidRDefault="004769B1" w:rsidP="004769B1">
                  <w:pPr>
                    <w:pStyle w:val="ListParagraph"/>
                    <w:ind w:left="0" w:right="400"/>
                    <w:rPr>
                      <w:rFonts w:ascii="Calibri" w:hAnsi="Calibri" w:cs="Calibri"/>
                      <w:sz w:val="20"/>
                    </w:rPr>
                  </w:pPr>
                </w:p>
                <w:p w14:paraId="402FE2FC" w14:textId="37F7A380" w:rsidR="004769B1" w:rsidRPr="009E690D" w:rsidRDefault="004769B1" w:rsidP="004769B1">
                  <w:pPr>
                    <w:pStyle w:val="ListParagraph"/>
                    <w:ind w:left="0" w:right="400"/>
                    <w:rPr>
                      <w:rFonts w:ascii="Calibri" w:hAnsi="Calibri" w:cs="Calibri"/>
                      <w:sz w:val="20"/>
                    </w:rPr>
                  </w:pPr>
                  <w:r w:rsidRPr="009E690D">
                    <w:rPr>
                      <w:rFonts w:ascii="Calibri" w:hAnsi="Calibri" w:cs="Calibri"/>
                      <w:sz w:val="20"/>
                    </w:rPr>
                    <w:t xml:space="preserve">The </w:t>
                  </w:r>
                  <w:r w:rsidR="00E46951">
                    <w:rPr>
                      <w:rFonts w:ascii="Calibri" w:hAnsi="Calibri" w:cs="Calibri"/>
                      <w:sz w:val="20"/>
                    </w:rPr>
                    <w:t>applications</w:t>
                  </w:r>
                  <w:r w:rsidRPr="009E690D">
                    <w:rPr>
                      <w:rFonts w:ascii="Calibri" w:hAnsi="Calibri" w:cs="Calibri"/>
                      <w:sz w:val="20"/>
                    </w:rPr>
                    <w:t xml:space="preserve"> will be scored using the following </w:t>
                  </w:r>
                  <w:r w:rsidR="00E46951">
                    <w:rPr>
                      <w:rFonts w:ascii="Calibri" w:hAnsi="Calibri" w:cs="Calibri"/>
                      <w:sz w:val="20"/>
                    </w:rPr>
                    <w:t>point system</w:t>
                  </w:r>
                  <w:r w:rsidRPr="009E690D">
                    <w:rPr>
                      <w:rFonts w:ascii="Calibri" w:hAnsi="Calibri" w:cs="Calibri"/>
                      <w:sz w:val="20"/>
                    </w:rPr>
                    <w:t>:</w:t>
                  </w:r>
                </w:p>
                <w:p w14:paraId="0823A81B" w14:textId="77777777" w:rsidR="004769B1" w:rsidRPr="009E690D" w:rsidRDefault="004769B1" w:rsidP="004769B1">
                  <w:pPr>
                    <w:pStyle w:val="ListParagraph"/>
                    <w:ind w:left="0" w:right="400"/>
                    <w:rPr>
                      <w:rFonts w:ascii="Calibri" w:hAnsi="Calibri" w:cs="Calibri"/>
                      <w:sz w:val="20"/>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1"/>
                    <w:gridCol w:w="1856"/>
                  </w:tblGrid>
                  <w:tr w:rsidR="00E46951" w:rsidRPr="009E690D" w14:paraId="41FA3C3F" w14:textId="77777777" w:rsidTr="00E46951">
                    <w:tc>
                      <w:tcPr>
                        <w:tcW w:w="5621" w:type="dxa"/>
                        <w:shd w:val="clear" w:color="auto" w:fill="D9D9D9" w:themeFill="background1" w:themeFillShade="D9"/>
                      </w:tcPr>
                      <w:p w14:paraId="7A043EE8" w14:textId="39CF7241" w:rsidR="00E46951" w:rsidRPr="009E690D" w:rsidRDefault="00E46951" w:rsidP="004769B1">
                        <w:pPr>
                          <w:pStyle w:val="ListParagraph"/>
                          <w:framePr w:hSpace="180" w:wrap="around" w:vAnchor="text" w:hAnchor="text" w:y="1"/>
                          <w:ind w:right="400"/>
                          <w:suppressOverlap/>
                          <w:rPr>
                            <w:rFonts w:ascii="Calibri" w:hAnsi="Calibri" w:cs="Calibri"/>
                            <w:b/>
                            <w:bCs/>
                            <w:sz w:val="20"/>
                          </w:rPr>
                        </w:pPr>
                        <w:r>
                          <w:rPr>
                            <w:rFonts w:ascii="Calibri" w:hAnsi="Calibri" w:cs="Calibri"/>
                            <w:b/>
                            <w:bCs/>
                            <w:sz w:val="20"/>
                          </w:rPr>
                          <w:t>Criteria</w:t>
                        </w:r>
                      </w:p>
                    </w:tc>
                    <w:tc>
                      <w:tcPr>
                        <w:tcW w:w="1841" w:type="dxa"/>
                        <w:shd w:val="clear" w:color="auto" w:fill="D9D9D9" w:themeFill="background1" w:themeFillShade="D9"/>
                      </w:tcPr>
                      <w:p w14:paraId="0FEE3F2C" w14:textId="77777777" w:rsidR="00E46951" w:rsidRPr="009E690D" w:rsidRDefault="00E46951" w:rsidP="004769B1">
                        <w:pPr>
                          <w:pStyle w:val="ListParagraph"/>
                          <w:framePr w:hSpace="180" w:wrap="around" w:vAnchor="text" w:hAnchor="text" w:y="1"/>
                          <w:ind w:right="400"/>
                          <w:suppressOverlap/>
                          <w:rPr>
                            <w:rFonts w:ascii="Calibri" w:hAnsi="Calibri" w:cs="Calibri"/>
                            <w:b/>
                            <w:bCs/>
                            <w:sz w:val="20"/>
                          </w:rPr>
                        </w:pPr>
                        <w:r w:rsidRPr="009E690D">
                          <w:rPr>
                            <w:rFonts w:ascii="Calibri" w:hAnsi="Calibri" w:cs="Calibri"/>
                            <w:b/>
                            <w:bCs/>
                            <w:sz w:val="20"/>
                          </w:rPr>
                          <w:t>Points</w:t>
                        </w:r>
                      </w:p>
                    </w:tc>
                  </w:tr>
                  <w:tr w:rsidR="00E46951" w:rsidRPr="009E690D" w14:paraId="03A082EF" w14:textId="77777777" w:rsidTr="004769B1">
                    <w:tc>
                      <w:tcPr>
                        <w:tcW w:w="5621" w:type="dxa"/>
                        <w:shd w:val="clear" w:color="auto" w:fill="auto"/>
                      </w:tcPr>
                      <w:p w14:paraId="12364168"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Organization Requirements</w:t>
                        </w:r>
                      </w:p>
                    </w:tc>
                    <w:tc>
                      <w:tcPr>
                        <w:tcW w:w="1841" w:type="dxa"/>
                        <w:shd w:val="clear" w:color="auto" w:fill="auto"/>
                      </w:tcPr>
                      <w:p w14:paraId="4677F937"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300</w:t>
                        </w:r>
                      </w:p>
                    </w:tc>
                  </w:tr>
                  <w:tr w:rsidR="00E46951" w:rsidRPr="009E690D" w14:paraId="7760B76F" w14:textId="77777777" w:rsidTr="004769B1">
                    <w:tc>
                      <w:tcPr>
                        <w:tcW w:w="5621" w:type="dxa"/>
                        <w:shd w:val="clear" w:color="auto" w:fill="auto"/>
                      </w:tcPr>
                      <w:p w14:paraId="05398E31"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 xml:space="preserve">Services to be Provided </w:t>
                        </w:r>
                      </w:p>
                    </w:tc>
                    <w:tc>
                      <w:tcPr>
                        <w:tcW w:w="1841" w:type="dxa"/>
                        <w:shd w:val="clear" w:color="auto" w:fill="auto"/>
                      </w:tcPr>
                      <w:p w14:paraId="0C10B0F1"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300</w:t>
                        </w:r>
                      </w:p>
                    </w:tc>
                  </w:tr>
                  <w:tr w:rsidR="00E46951" w:rsidRPr="009E690D" w14:paraId="5C7CDAF7" w14:textId="77777777" w:rsidTr="004769B1">
                    <w:tc>
                      <w:tcPr>
                        <w:tcW w:w="5621" w:type="dxa"/>
                        <w:shd w:val="clear" w:color="auto" w:fill="auto"/>
                      </w:tcPr>
                      <w:p w14:paraId="03525485"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Staff/Volunteer Qualifications</w:t>
                        </w:r>
                      </w:p>
                    </w:tc>
                    <w:tc>
                      <w:tcPr>
                        <w:tcW w:w="1841" w:type="dxa"/>
                        <w:shd w:val="clear" w:color="auto" w:fill="auto"/>
                      </w:tcPr>
                      <w:p w14:paraId="08811E87"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200</w:t>
                        </w:r>
                      </w:p>
                    </w:tc>
                  </w:tr>
                  <w:tr w:rsidR="00E46951" w:rsidRPr="009E690D" w14:paraId="5BA7E887" w14:textId="77777777" w:rsidTr="004769B1">
                    <w:tc>
                      <w:tcPr>
                        <w:tcW w:w="5621" w:type="dxa"/>
                        <w:shd w:val="clear" w:color="auto" w:fill="auto"/>
                      </w:tcPr>
                      <w:p w14:paraId="5412492E"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 xml:space="preserve">Reporting  </w:t>
                        </w:r>
                      </w:p>
                    </w:tc>
                    <w:tc>
                      <w:tcPr>
                        <w:tcW w:w="1841" w:type="dxa"/>
                        <w:shd w:val="clear" w:color="auto" w:fill="auto"/>
                      </w:tcPr>
                      <w:p w14:paraId="5C8E56E1" w14:textId="77777777" w:rsidR="00E46951" w:rsidRPr="009E690D" w:rsidRDefault="00E46951" w:rsidP="004769B1">
                        <w:pPr>
                          <w:pStyle w:val="ListParagraph"/>
                          <w:framePr w:hSpace="180" w:wrap="around" w:vAnchor="text" w:hAnchor="text" w:y="1"/>
                          <w:ind w:right="400"/>
                          <w:suppressOverlap/>
                          <w:rPr>
                            <w:rFonts w:ascii="Calibri" w:hAnsi="Calibri" w:cs="Calibri"/>
                            <w:sz w:val="20"/>
                          </w:rPr>
                        </w:pPr>
                        <w:r w:rsidRPr="009E690D">
                          <w:rPr>
                            <w:rFonts w:ascii="Calibri" w:hAnsi="Calibri" w:cs="Calibri"/>
                            <w:sz w:val="20"/>
                          </w:rPr>
                          <w:t>100</w:t>
                        </w:r>
                      </w:p>
                    </w:tc>
                  </w:tr>
                  <w:tr w:rsidR="00E46951" w:rsidRPr="009E690D" w14:paraId="71041B2D" w14:textId="77777777" w:rsidTr="004769B1">
                    <w:tc>
                      <w:tcPr>
                        <w:tcW w:w="5621" w:type="dxa"/>
                        <w:shd w:val="clear" w:color="auto" w:fill="auto"/>
                      </w:tcPr>
                      <w:p w14:paraId="59C08122" w14:textId="033FDF99" w:rsidR="00E46951" w:rsidRPr="009E690D" w:rsidRDefault="00E46951" w:rsidP="004769B1">
                        <w:pPr>
                          <w:pStyle w:val="ListParagraph"/>
                          <w:framePr w:hSpace="180" w:wrap="around" w:vAnchor="text" w:hAnchor="text" w:y="1"/>
                          <w:ind w:right="400"/>
                          <w:suppressOverlap/>
                          <w:rPr>
                            <w:rFonts w:ascii="Calibri" w:hAnsi="Calibri" w:cs="Calibri"/>
                            <w:sz w:val="20"/>
                          </w:rPr>
                        </w:pPr>
                      </w:p>
                    </w:tc>
                    <w:tc>
                      <w:tcPr>
                        <w:tcW w:w="1841" w:type="dxa"/>
                        <w:shd w:val="clear" w:color="auto" w:fill="auto"/>
                      </w:tcPr>
                      <w:p w14:paraId="4926CFF1" w14:textId="4471AF39" w:rsidR="00E46951" w:rsidRPr="009E690D" w:rsidRDefault="00E46951" w:rsidP="004769B1">
                        <w:pPr>
                          <w:pStyle w:val="ListParagraph"/>
                          <w:framePr w:hSpace="180" w:wrap="around" w:vAnchor="text" w:hAnchor="text" w:y="1"/>
                          <w:ind w:right="400"/>
                          <w:suppressOverlap/>
                          <w:rPr>
                            <w:rFonts w:ascii="Calibri" w:hAnsi="Calibri" w:cs="Calibri"/>
                            <w:sz w:val="20"/>
                          </w:rPr>
                        </w:pPr>
                      </w:p>
                    </w:tc>
                  </w:tr>
                  <w:tr w:rsidR="00E46951" w:rsidRPr="009E690D" w14:paraId="7E549B82" w14:textId="77777777" w:rsidTr="004769B1">
                    <w:tc>
                      <w:tcPr>
                        <w:tcW w:w="5621" w:type="dxa"/>
                        <w:shd w:val="clear" w:color="auto" w:fill="auto"/>
                      </w:tcPr>
                      <w:p w14:paraId="2F3CE7EA" w14:textId="0E69DAE3" w:rsidR="00E46951" w:rsidRPr="00E46951" w:rsidRDefault="00E46951" w:rsidP="00E46951">
                        <w:pPr>
                          <w:pStyle w:val="ListParagraph"/>
                          <w:framePr w:hSpace="180" w:wrap="around" w:vAnchor="text" w:hAnchor="text" w:y="1"/>
                          <w:ind w:right="400"/>
                          <w:suppressOverlap/>
                          <w:jc w:val="right"/>
                          <w:rPr>
                            <w:rFonts w:ascii="Calibri" w:hAnsi="Calibri" w:cs="Calibri"/>
                            <w:b/>
                            <w:bCs/>
                            <w:sz w:val="20"/>
                          </w:rPr>
                        </w:pPr>
                        <w:r w:rsidRPr="00E46951">
                          <w:rPr>
                            <w:rFonts w:ascii="Calibri" w:hAnsi="Calibri" w:cs="Calibri"/>
                            <w:b/>
                            <w:bCs/>
                            <w:sz w:val="20"/>
                          </w:rPr>
                          <w:t>TOTAL POINTS</w:t>
                        </w:r>
                      </w:p>
                    </w:tc>
                    <w:tc>
                      <w:tcPr>
                        <w:tcW w:w="1841" w:type="dxa"/>
                        <w:shd w:val="clear" w:color="auto" w:fill="auto"/>
                      </w:tcPr>
                      <w:p w14:paraId="4E99D386" w14:textId="585BF1DA" w:rsidR="00E46951" w:rsidRPr="00E46951" w:rsidRDefault="0039319A" w:rsidP="004769B1">
                        <w:pPr>
                          <w:pStyle w:val="ListParagraph"/>
                          <w:framePr w:hSpace="180" w:wrap="around" w:vAnchor="text" w:hAnchor="text" w:y="1"/>
                          <w:ind w:right="400"/>
                          <w:suppressOverlap/>
                          <w:rPr>
                            <w:rFonts w:ascii="Calibri" w:hAnsi="Calibri" w:cs="Calibri"/>
                            <w:b/>
                            <w:bCs/>
                            <w:sz w:val="20"/>
                          </w:rPr>
                        </w:pPr>
                        <w:r>
                          <w:rPr>
                            <w:rFonts w:ascii="Calibri" w:hAnsi="Calibri" w:cs="Calibri"/>
                            <w:b/>
                            <w:bCs/>
                            <w:sz w:val="20"/>
                          </w:rPr>
                          <w:t>9</w:t>
                        </w:r>
                        <w:r w:rsidR="00E46951" w:rsidRPr="00E46951">
                          <w:rPr>
                            <w:rFonts w:ascii="Calibri" w:hAnsi="Calibri" w:cs="Calibri"/>
                            <w:b/>
                            <w:bCs/>
                            <w:sz w:val="20"/>
                          </w:rPr>
                          <w:t>00</w:t>
                        </w:r>
                      </w:p>
                    </w:tc>
                  </w:tr>
                </w:tbl>
                <w:p w14:paraId="1D04C853" w14:textId="77777777" w:rsidR="004769B1" w:rsidRDefault="004769B1" w:rsidP="004769B1">
                  <w:pPr>
                    <w:pStyle w:val="ListParagraph"/>
                    <w:ind w:left="0" w:right="400"/>
                    <w:rPr>
                      <w:rFonts w:ascii="Calibri" w:hAnsi="Calibri" w:cs="Calibri"/>
                      <w:sz w:val="20"/>
                    </w:rPr>
                  </w:pPr>
                </w:p>
                <w:p w14:paraId="7EED141B" w14:textId="7AF95CF8" w:rsidR="003D7BAC" w:rsidRDefault="009E690D" w:rsidP="009E690D">
                  <w:pPr>
                    <w:framePr w:hSpace="180" w:wrap="around" w:vAnchor="text" w:hAnchor="text" w:y="1"/>
                    <w:spacing w:after="120"/>
                    <w:suppressOverlap/>
                    <w:rPr>
                      <w:rFonts w:ascii="Calibri" w:hAnsi="Calibri" w:cs="Calibri"/>
                      <w:sz w:val="20"/>
                    </w:rPr>
                  </w:pPr>
                  <w:r w:rsidRPr="009E690D">
                    <w:rPr>
                      <w:rFonts w:ascii="Calibri" w:hAnsi="Calibri" w:cs="Calibri"/>
                      <w:sz w:val="20"/>
                    </w:rPr>
                    <w:t>Upon completion of</w:t>
                  </w:r>
                  <w:r w:rsidR="0099107F">
                    <w:rPr>
                      <w:rFonts w:ascii="Calibri" w:hAnsi="Calibri" w:cs="Calibri"/>
                      <w:sz w:val="20"/>
                    </w:rPr>
                    <w:t xml:space="preserve"> application evaluation and </w:t>
                  </w:r>
                  <w:r w:rsidRPr="009E690D">
                    <w:rPr>
                      <w:rFonts w:ascii="Calibri" w:hAnsi="Calibri" w:cs="Calibri"/>
                      <w:sz w:val="20"/>
                    </w:rPr>
                    <w:t xml:space="preserve">any interviews/presentations </w:t>
                  </w:r>
                  <w:r w:rsidR="0099107F">
                    <w:rPr>
                      <w:rFonts w:ascii="Calibri" w:hAnsi="Calibri" w:cs="Calibri"/>
                      <w:sz w:val="20"/>
                    </w:rPr>
                    <w:t>(if applicable)</w:t>
                  </w:r>
                  <w:r w:rsidRPr="009E690D">
                    <w:rPr>
                      <w:rFonts w:ascii="Calibri" w:hAnsi="Calibri" w:cs="Calibri"/>
                      <w:sz w:val="20"/>
                    </w:rPr>
                    <w:t xml:space="preserve">, DCF's evaluation </w:t>
                  </w:r>
                  <w:r w:rsidR="0099107F">
                    <w:rPr>
                      <w:rFonts w:ascii="Calibri" w:hAnsi="Calibri" w:cs="Calibri"/>
                      <w:sz w:val="20"/>
                    </w:rPr>
                    <w:t>committee</w:t>
                  </w:r>
                  <w:r w:rsidRPr="009E690D">
                    <w:rPr>
                      <w:rFonts w:ascii="Calibri" w:hAnsi="Calibri" w:cs="Calibri"/>
                      <w:sz w:val="20"/>
                    </w:rPr>
                    <w:t xml:space="preserve"> will review and </w:t>
                  </w:r>
                  <w:r w:rsidR="002A1516" w:rsidRPr="009E690D">
                    <w:rPr>
                      <w:rFonts w:ascii="Calibri" w:hAnsi="Calibri" w:cs="Calibri"/>
                      <w:sz w:val="20"/>
                    </w:rPr>
                    <w:t>adjust</w:t>
                  </w:r>
                  <w:r w:rsidRPr="009E690D">
                    <w:rPr>
                      <w:rFonts w:ascii="Calibri" w:hAnsi="Calibri" w:cs="Calibri"/>
                      <w:sz w:val="20"/>
                    </w:rPr>
                    <w:t xml:space="preserve"> the technical scores based on the information obtained in the interview/presentation, possible reference checks, and any other pertinent </w:t>
                  </w:r>
                  <w:r w:rsidR="0099107F">
                    <w:rPr>
                      <w:rFonts w:ascii="Calibri" w:hAnsi="Calibri" w:cs="Calibri"/>
                      <w:sz w:val="20"/>
                    </w:rPr>
                    <w:t>applicant</w:t>
                  </w:r>
                  <w:r w:rsidRPr="009E690D">
                    <w:rPr>
                      <w:rFonts w:ascii="Calibri" w:hAnsi="Calibri" w:cs="Calibri"/>
                      <w:sz w:val="20"/>
                    </w:rPr>
                    <w:t xml:space="preserve"> information.</w:t>
                  </w:r>
                  <w:r w:rsidR="0099107F">
                    <w:rPr>
                      <w:rFonts w:ascii="Calibri" w:hAnsi="Calibri" w:cs="Calibri"/>
                      <w:sz w:val="20"/>
                    </w:rPr>
                    <w:t xml:space="preserve">  The award will be granted to the highest scoring application.</w:t>
                  </w:r>
                </w:p>
                <w:p w14:paraId="4B707F55" w14:textId="77777777" w:rsidR="002B0AEE" w:rsidRDefault="002B0AEE" w:rsidP="009E690D">
                  <w:pPr>
                    <w:framePr w:hSpace="180" w:wrap="around" w:vAnchor="text" w:hAnchor="text" w:y="1"/>
                    <w:spacing w:after="120"/>
                    <w:suppressOverlap/>
                    <w:rPr>
                      <w:rFonts w:ascii="Calibri" w:hAnsi="Calibri" w:cs="Calibri"/>
                      <w:sz w:val="20"/>
                    </w:rPr>
                  </w:pPr>
                </w:p>
                <w:p w14:paraId="7B2FAC01" w14:textId="77777777" w:rsidR="009E690D" w:rsidRDefault="003D7BAC" w:rsidP="0099107F">
                  <w:pPr>
                    <w:framePr w:hSpace="180" w:wrap="around" w:vAnchor="text" w:hAnchor="text" w:y="1"/>
                    <w:spacing w:after="120"/>
                    <w:suppressOverlap/>
                    <w:rPr>
                      <w:sz w:val="22"/>
                      <w:szCs w:val="22"/>
                    </w:rPr>
                  </w:pPr>
                  <w:r>
                    <w:rPr>
                      <w:rFonts w:ascii="Calibri" w:hAnsi="Calibri" w:cs="Calibri"/>
                      <w:sz w:val="20"/>
                    </w:rPr>
                    <w:t xml:space="preserve">Please submit completed applications via email to </w:t>
                  </w:r>
                  <w:r w:rsidRPr="00290DCC">
                    <w:rPr>
                      <w:sz w:val="22"/>
                      <w:szCs w:val="22"/>
                    </w:rPr>
                    <w:t xml:space="preserve"> </w:t>
                  </w:r>
                  <w:hyperlink r:id="rId13" w:history="1">
                    <w:r w:rsidRPr="00B90C10">
                      <w:rPr>
                        <w:rStyle w:val="Hyperlink"/>
                        <w:sz w:val="22"/>
                        <w:szCs w:val="22"/>
                      </w:rPr>
                      <w:t>dcfprocurement@wisconsin.gov</w:t>
                    </w:r>
                  </w:hyperlink>
                </w:p>
                <w:p w14:paraId="479B32DD" w14:textId="77777777" w:rsidR="003D7BAC" w:rsidRDefault="003D7BAC" w:rsidP="0099107F">
                  <w:pPr>
                    <w:framePr w:hSpace="180" w:wrap="around" w:vAnchor="text" w:hAnchor="text" w:y="1"/>
                    <w:spacing w:after="120"/>
                    <w:suppressOverlap/>
                    <w:rPr>
                      <w:rFonts w:ascii="Calibri" w:hAnsi="Calibri" w:cs="Calibri"/>
                      <w:sz w:val="22"/>
                      <w:szCs w:val="22"/>
                    </w:rPr>
                  </w:pPr>
                </w:p>
                <w:p w14:paraId="4D72505F" w14:textId="35D1AB08" w:rsidR="002B0AEE" w:rsidRPr="009E690D" w:rsidRDefault="002B0AEE" w:rsidP="0099107F">
                  <w:pPr>
                    <w:framePr w:hSpace="180" w:wrap="around" w:vAnchor="text" w:hAnchor="text" w:y="1"/>
                    <w:spacing w:after="120"/>
                    <w:suppressOverlap/>
                    <w:rPr>
                      <w:rFonts w:ascii="Calibri" w:hAnsi="Calibri" w:cs="Calibri"/>
                      <w:sz w:val="22"/>
                      <w:szCs w:val="22"/>
                    </w:rPr>
                  </w:pPr>
                  <w:bookmarkStart w:id="9" w:name="_GoBack"/>
                  <w:bookmarkEnd w:id="9"/>
                </w:p>
              </w:tc>
            </w:tr>
            <w:tr w:rsidR="00D02FD5" w:rsidRPr="000C3129" w14:paraId="61C3BC84" w14:textId="77777777" w:rsidTr="0021746A">
              <w:trPr>
                <w:cantSplit/>
                <w:trHeight w:val="720"/>
              </w:trPr>
              <w:tc>
                <w:tcPr>
                  <w:tcW w:w="0" w:type="auto"/>
                  <w:tcBorders>
                    <w:left w:val="nil"/>
                    <w:right w:val="single" w:sz="4" w:space="0" w:color="auto"/>
                  </w:tcBorders>
                </w:tcPr>
                <w:p w14:paraId="124FBA1F" w14:textId="77777777" w:rsidR="00D02FD5" w:rsidRDefault="00D02FD5"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Issue Date</w:t>
                  </w:r>
                </w:p>
                <w:p w14:paraId="17A3E605" w14:textId="16C7D5A3" w:rsidR="00D02FD5" w:rsidRPr="00C00B81" w:rsidRDefault="00C853E0" w:rsidP="00022435">
                  <w:pPr>
                    <w:framePr w:hSpace="180" w:wrap="around" w:vAnchor="text" w:hAnchor="text" w:y="1"/>
                    <w:spacing w:after="120"/>
                    <w:ind w:right="40"/>
                    <w:suppressOverlap/>
                    <w:rPr>
                      <w:rFonts w:ascii="Arial" w:hAnsi="Arial" w:cs="Arial"/>
                      <w:b/>
                      <w:bCs/>
                      <w:sz w:val="20"/>
                    </w:rPr>
                  </w:pPr>
                  <w:r>
                    <w:rPr>
                      <w:rFonts w:ascii="Arial" w:hAnsi="Arial" w:cs="Arial"/>
                      <w:b/>
                      <w:bCs/>
                      <w:sz w:val="20"/>
                    </w:rPr>
                    <w:t>April 23, 2021</w:t>
                  </w:r>
                </w:p>
              </w:tc>
              <w:tc>
                <w:tcPr>
                  <w:tcW w:w="0" w:type="auto"/>
                  <w:tcBorders>
                    <w:left w:val="single" w:sz="4" w:space="0" w:color="auto"/>
                    <w:right w:val="nil"/>
                  </w:tcBorders>
                </w:tcPr>
                <w:p w14:paraId="05BC0E7C" w14:textId="77777777" w:rsidR="00D02FD5" w:rsidRPr="000C3129" w:rsidRDefault="00D02FD5"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Due Date</w:t>
                  </w:r>
                </w:p>
                <w:p w14:paraId="1A845529" w14:textId="4626E72A" w:rsidR="00D02FD5" w:rsidRPr="000C3129" w:rsidRDefault="00C853E0" w:rsidP="00022435">
                  <w:pPr>
                    <w:framePr w:hSpace="180" w:wrap="around" w:vAnchor="text" w:hAnchor="text" w:y="1"/>
                    <w:ind w:right="40"/>
                    <w:suppressOverlap/>
                    <w:rPr>
                      <w:rFonts w:ascii="Arial" w:hAnsi="Arial" w:cs="Arial"/>
                      <w:sz w:val="20"/>
                    </w:rPr>
                  </w:pPr>
                  <w:r>
                    <w:rPr>
                      <w:rFonts w:ascii="Arial" w:hAnsi="Arial" w:cs="Arial"/>
                      <w:b/>
                      <w:bCs/>
                      <w:sz w:val="20"/>
                    </w:rPr>
                    <w:t>May 7</w:t>
                  </w:r>
                  <w:r>
                    <w:rPr>
                      <w:rFonts w:ascii="Arial" w:hAnsi="Arial" w:cs="Arial"/>
                      <w:b/>
                      <w:bCs/>
                      <w:sz w:val="20"/>
                    </w:rPr>
                    <w:t>, 2021</w:t>
                  </w:r>
                  <w:r w:rsidR="00801396">
                    <w:rPr>
                      <w:rFonts w:ascii="Arial" w:hAnsi="Arial" w:cs="Arial"/>
                      <w:b/>
                      <w:bCs/>
                      <w:sz w:val="20"/>
                    </w:rPr>
                    <w:t xml:space="preserve"> by 2:00 PM</w:t>
                  </w:r>
                </w:p>
              </w:tc>
            </w:tr>
          </w:tbl>
          <w:p w14:paraId="2D23FDC1" w14:textId="77777777" w:rsidR="000C3129" w:rsidRPr="000C3129" w:rsidRDefault="000C3129" w:rsidP="00022435">
            <w:pPr>
              <w:pStyle w:val="Heading1"/>
              <w:ind w:right="40"/>
              <w:jc w:val="left"/>
              <w:rPr>
                <w:rFonts w:ascii="Arial" w:hAnsi="Arial" w:cs="Arial"/>
                <w:b w:val="0"/>
                <w:sz w:val="20"/>
              </w:rPr>
            </w:pPr>
          </w:p>
        </w:tc>
      </w:tr>
      <w:tr w:rsidR="000C3129" w:rsidRPr="000C3129" w14:paraId="40A5FF90" w14:textId="77777777" w:rsidTr="00022435">
        <w:tc>
          <w:tcPr>
            <w:tcW w:w="2650" w:type="dxa"/>
          </w:tcPr>
          <w:p w14:paraId="6FA43AF8" w14:textId="77777777" w:rsidR="000C3129" w:rsidRPr="000C3129" w:rsidRDefault="000C3129" w:rsidP="00022435">
            <w:pPr>
              <w:spacing w:after="120"/>
              <w:ind w:right="40"/>
              <w:rPr>
                <w:rFonts w:ascii="Arial" w:hAnsi="Arial" w:cs="Arial"/>
                <w:sz w:val="20"/>
              </w:rPr>
            </w:pPr>
            <w:r>
              <w:rPr>
                <w:rFonts w:ascii="Arial" w:hAnsi="Arial" w:cs="Arial"/>
                <w:sz w:val="20"/>
              </w:rPr>
              <w:lastRenderedPageBreak/>
              <w:t>DCF Contact Name</w:t>
            </w:r>
          </w:p>
          <w:p w14:paraId="0A7733C2" w14:textId="55BFDAE2" w:rsidR="000C3129" w:rsidRPr="000C3129" w:rsidRDefault="0013796D" w:rsidP="00022435">
            <w:pPr>
              <w:ind w:right="40"/>
            </w:pPr>
            <w:r>
              <w:rPr>
                <w:sz w:val="22"/>
              </w:rPr>
              <w:t>Luke Reible</w:t>
            </w:r>
          </w:p>
          <w:p w14:paraId="1A09501A" w14:textId="77777777" w:rsidR="000C3129" w:rsidRPr="000C3129" w:rsidRDefault="000C3129" w:rsidP="00022435">
            <w:pPr>
              <w:ind w:right="40"/>
              <w:rPr>
                <w:rFonts w:ascii="Arial" w:hAnsi="Arial" w:cs="Arial"/>
                <w:sz w:val="20"/>
              </w:rPr>
            </w:pPr>
          </w:p>
        </w:tc>
        <w:tc>
          <w:tcPr>
            <w:tcW w:w="2591" w:type="dxa"/>
          </w:tcPr>
          <w:p w14:paraId="7252B8E1" w14:textId="77777777" w:rsidR="000C3129" w:rsidRPr="000C3129" w:rsidRDefault="000C3129" w:rsidP="00022435">
            <w:pPr>
              <w:spacing w:after="120"/>
              <w:ind w:right="40"/>
              <w:rPr>
                <w:rFonts w:ascii="Arial" w:hAnsi="Arial" w:cs="Arial"/>
                <w:sz w:val="20"/>
              </w:rPr>
            </w:pPr>
            <w:r>
              <w:rPr>
                <w:rFonts w:ascii="Arial" w:hAnsi="Arial" w:cs="Arial"/>
                <w:sz w:val="20"/>
              </w:rPr>
              <w:t>DCF Contact Phone</w:t>
            </w:r>
          </w:p>
          <w:p w14:paraId="6A8B7BDC" w14:textId="54083EA7" w:rsidR="000C3129" w:rsidRPr="000C3129" w:rsidRDefault="004A42B7" w:rsidP="00022435">
            <w:pPr>
              <w:ind w:right="40"/>
            </w:pPr>
            <w:r>
              <w:rPr>
                <w:sz w:val="22"/>
              </w:rPr>
              <w:t>608-422-638</w:t>
            </w:r>
            <w:r w:rsidR="0013796D">
              <w:rPr>
                <w:sz w:val="22"/>
              </w:rPr>
              <w:t>9</w:t>
            </w:r>
          </w:p>
          <w:p w14:paraId="041B84F6" w14:textId="77777777" w:rsidR="000C3129" w:rsidRPr="000C3129" w:rsidRDefault="000C3129" w:rsidP="00022435">
            <w:pPr>
              <w:ind w:right="40"/>
              <w:rPr>
                <w:rFonts w:ascii="Arial" w:hAnsi="Arial" w:cs="Arial"/>
                <w:sz w:val="20"/>
              </w:rPr>
            </w:pPr>
          </w:p>
        </w:tc>
        <w:tc>
          <w:tcPr>
            <w:tcW w:w="6039" w:type="dxa"/>
          </w:tcPr>
          <w:p w14:paraId="2EC88345" w14:textId="77777777" w:rsidR="000C3129" w:rsidRPr="000C3129" w:rsidRDefault="000C3129" w:rsidP="00022435">
            <w:pPr>
              <w:spacing w:after="120"/>
              <w:ind w:right="40"/>
              <w:rPr>
                <w:rFonts w:ascii="Arial" w:hAnsi="Arial" w:cs="Arial"/>
                <w:sz w:val="20"/>
              </w:rPr>
            </w:pPr>
            <w:r>
              <w:rPr>
                <w:rFonts w:ascii="Arial" w:hAnsi="Arial" w:cs="Arial"/>
                <w:sz w:val="20"/>
              </w:rPr>
              <w:t>DCF Contact Email</w:t>
            </w:r>
          </w:p>
          <w:p w14:paraId="5D60C6DB" w14:textId="77777777" w:rsidR="000C3129" w:rsidRPr="00290DCC" w:rsidRDefault="000C3129" w:rsidP="00022435">
            <w:pPr>
              <w:ind w:right="40"/>
              <w:rPr>
                <w:sz w:val="22"/>
                <w:szCs w:val="22"/>
              </w:rPr>
            </w:pPr>
            <w:r w:rsidRPr="00290DCC">
              <w:rPr>
                <w:sz w:val="22"/>
                <w:szCs w:val="22"/>
              </w:rPr>
              <w:t>dcfprocurement@wisconsin.gov</w:t>
            </w:r>
          </w:p>
          <w:p w14:paraId="64B9A2C3" w14:textId="77777777" w:rsidR="000C3129" w:rsidRPr="000C3129" w:rsidRDefault="000C3129" w:rsidP="00022435">
            <w:pPr>
              <w:ind w:right="40"/>
              <w:rPr>
                <w:rFonts w:ascii="Arial" w:hAnsi="Arial" w:cs="Arial"/>
                <w:sz w:val="20"/>
              </w:rPr>
            </w:pPr>
          </w:p>
        </w:tc>
      </w:tr>
      <w:tr w:rsidR="003B05A8" w:rsidRPr="000C3129" w14:paraId="20FA13F1" w14:textId="77777777" w:rsidTr="00022435">
        <w:trPr>
          <w:trHeight w:val="798"/>
        </w:trPr>
        <w:tc>
          <w:tcPr>
            <w:tcW w:w="11280" w:type="dxa"/>
            <w:gridSpan w:val="3"/>
          </w:tcPr>
          <w:p w14:paraId="3B4A004B" w14:textId="65C190CE" w:rsidR="002C34B3" w:rsidRPr="000C3129" w:rsidRDefault="004C0D98" w:rsidP="00022435">
            <w:pPr>
              <w:ind w:right="40"/>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w:t>
            </w:r>
            <w:r w:rsidRPr="004C0D98">
              <w:rPr>
                <w:rFonts w:ascii="Arial" w:hAnsi="Arial" w:cs="Arial"/>
                <w:sz w:val="20"/>
              </w:rPr>
              <w:t>Some awarded applicants may be asked to establish their financial stability.  Samples of all</w:t>
            </w:r>
            <w:r>
              <w:rPr>
                <w:rFonts w:ascii="Arial" w:hAnsi="Arial" w:cs="Arial"/>
                <w:sz w:val="20"/>
              </w:rPr>
              <w:t xml:space="preserve"> can be found on our DCF Grant Opportunities Page</w:t>
            </w:r>
            <w:r w:rsidR="007C0466">
              <w:rPr>
                <w:rFonts w:ascii="Arial" w:hAnsi="Arial" w:cs="Arial"/>
                <w:sz w:val="20"/>
              </w:rPr>
              <w:t>.</w:t>
            </w:r>
            <w:r w:rsidR="002C34B3">
              <w:rPr>
                <w:rFonts w:ascii="Arial" w:hAnsi="Arial" w:cs="Arial"/>
                <w:sz w:val="20"/>
              </w:rPr>
              <w:t xml:space="preserve">  </w:t>
            </w:r>
            <w:hyperlink r:id="rId14" w:history="1">
              <w:r w:rsidR="002C34B3" w:rsidRPr="00432B43">
                <w:rPr>
                  <w:rStyle w:val="Hyperlink"/>
                  <w:rFonts w:ascii="Arial" w:hAnsi="Arial" w:cs="Arial"/>
                  <w:sz w:val="20"/>
                </w:rPr>
                <w:t>https://dcf.wisconsin.gov/doingbusinesswith/applications</w:t>
              </w:r>
            </w:hyperlink>
          </w:p>
        </w:tc>
      </w:tr>
    </w:tbl>
    <w:p w14:paraId="113B2CCF" w14:textId="77777777" w:rsidR="0099107F" w:rsidRDefault="0099107F" w:rsidP="000868F4">
      <w:pPr>
        <w:pStyle w:val="Heading2"/>
        <w:pBdr>
          <w:top w:val="none" w:sz="0" w:space="0" w:color="auto"/>
        </w:pBdr>
        <w:ind w:right="40"/>
        <w:rPr>
          <w:rFonts w:ascii="Arial" w:hAnsi="Arial" w:cs="Arial"/>
          <w:sz w:val="20"/>
        </w:rPr>
      </w:pPr>
      <w:bookmarkStart w:id="10" w:name="_Hlk31110973"/>
    </w:p>
    <w:p w14:paraId="34DBBE19" w14:textId="0F462662" w:rsidR="005D3B49" w:rsidRDefault="005D3B49" w:rsidP="000868F4">
      <w:pPr>
        <w:pStyle w:val="Heading2"/>
        <w:pBdr>
          <w:top w:val="none" w:sz="0" w:space="0" w:color="auto"/>
        </w:pBdr>
        <w:ind w:right="40"/>
        <w:rPr>
          <w:rFonts w:ascii="Arial" w:hAnsi="Arial" w:cs="Arial"/>
          <w:sz w:val="20"/>
        </w:rPr>
      </w:pPr>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0868F4">
      <w:pPr>
        <w:pStyle w:val="Heading1"/>
        <w:ind w:right="40"/>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10"/>
          <w:p w14:paraId="61B5B683" w14:textId="77777777" w:rsidR="005D3B49" w:rsidRDefault="005E2D5B" w:rsidP="000868F4">
            <w:pPr>
              <w:spacing w:after="120"/>
              <w:ind w:right="4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0868F4">
            <w:pPr>
              <w:spacing w:after="120"/>
              <w:ind w:right="4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0868F4">
            <w:pPr>
              <w:spacing w:after="120"/>
              <w:ind w:right="40"/>
              <w:rPr>
                <w:rFonts w:ascii="Arial" w:hAnsi="Arial" w:cs="Arial"/>
                <w:sz w:val="20"/>
              </w:rPr>
            </w:pPr>
            <w:r>
              <w:rPr>
                <w:rFonts w:ascii="Arial" w:hAnsi="Arial" w:cs="Arial"/>
                <w:sz w:val="20"/>
              </w:rPr>
              <w:t>Telephone Number</w:t>
            </w:r>
          </w:p>
          <w:p w14:paraId="489476B0" w14:textId="77777777" w:rsidR="00566768" w:rsidRPr="009F64B6" w:rsidRDefault="009F64B6" w:rsidP="000868F4">
            <w:pPr>
              <w:spacing w:after="120"/>
              <w:ind w:right="4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0868F4">
            <w:pPr>
              <w:spacing w:after="120"/>
              <w:ind w:right="4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0868F4">
            <w:pPr>
              <w:spacing w:after="120"/>
              <w:ind w:right="4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0868F4">
            <w:pPr>
              <w:spacing w:after="120"/>
              <w:ind w:right="40"/>
              <w:rPr>
                <w:rFonts w:ascii="Arial" w:hAnsi="Arial" w:cs="Arial"/>
                <w:sz w:val="20"/>
              </w:rPr>
            </w:pPr>
            <w:r>
              <w:rPr>
                <w:rFonts w:ascii="Arial" w:hAnsi="Arial" w:cs="Arial"/>
                <w:sz w:val="20"/>
              </w:rPr>
              <w:t>DUNS Number</w:t>
            </w:r>
          </w:p>
          <w:p w14:paraId="670A3DB7" w14:textId="77777777" w:rsidR="00A92519" w:rsidRDefault="006658C7"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0868F4">
            <w:pPr>
              <w:spacing w:after="120"/>
              <w:ind w:right="4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0868F4">
            <w:pPr>
              <w:spacing w:after="120"/>
              <w:ind w:right="4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0868F4">
            <w:pPr>
              <w:tabs>
                <w:tab w:val="left" w:pos="540"/>
                <w:tab w:val="left" w:pos="8856"/>
                <w:tab w:val="left" w:pos="10620"/>
              </w:tabs>
              <w:ind w:right="40"/>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0868F4">
            <w:pPr>
              <w:tabs>
                <w:tab w:val="left" w:pos="540"/>
                <w:tab w:val="left" w:pos="8856"/>
                <w:tab w:val="left" w:pos="10620"/>
              </w:tabs>
              <w:ind w:right="40"/>
              <w:rPr>
                <w:rFonts w:ascii="Arial" w:hAnsi="Arial" w:cs="Arial"/>
                <w:sz w:val="20"/>
              </w:rPr>
            </w:pPr>
          </w:p>
          <w:p w14:paraId="436B7676"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0868F4">
            <w:pPr>
              <w:tabs>
                <w:tab w:val="left" w:pos="540"/>
                <w:tab w:val="left" w:pos="8856"/>
                <w:tab w:val="left" w:pos="10620"/>
              </w:tabs>
              <w:ind w:right="40"/>
              <w:rPr>
                <w:rFonts w:ascii="Arial" w:hAnsi="Arial" w:cs="Arial"/>
                <w:sz w:val="20"/>
              </w:rPr>
            </w:pPr>
          </w:p>
          <w:p w14:paraId="004D8094" w14:textId="77777777" w:rsidR="00290DCC" w:rsidRPr="009E447D" w:rsidRDefault="00290DCC" w:rsidP="000868F4">
            <w:pPr>
              <w:tabs>
                <w:tab w:val="left" w:pos="540"/>
                <w:tab w:val="left" w:pos="8856"/>
                <w:tab w:val="left" w:pos="10620"/>
              </w:tabs>
              <w:ind w:right="40"/>
              <w:rPr>
                <w:rFonts w:ascii="Arial" w:hAnsi="Arial" w:cs="Arial"/>
                <w:sz w:val="22"/>
              </w:rPr>
            </w:pPr>
          </w:p>
          <w:p w14:paraId="384A62A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0868F4">
            <w:pPr>
              <w:tabs>
                <w:tab w:val="left" w:pos="540"/>
                <w:tab w:val="left" w:pos="8856"/>
                <w:tab w:val="left" w:pos="10620"/>
              </w:tabs>
              <w:ind w:right="40"/>
              <w:rPr>
                <w:rFonts w:ascii="Arial" w:hAnsi="Arial" w:cs="Arial"/>
                <w:sz w:val="22"/>
                <w:szCs w:val="22"/>
              </w:rPr>
            </w:pPr>
          </w:p>
          <w:p w14:paraId="5A856CD5"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4BAD0B55"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0868F4">
            <w:pPr>
              <w:tabs>
                <w:tab w:val="left" w:pos="540"/>
                <w:tab w:val="left" w:pos="8856"/>
                <w:tab w:val="left" w:pos="10620"/>
              </w:tabs>
              <w:ind w:right="40"/>
            </w:pPr>
          </w:p>
          <w:p w14:paraId="05E1683C" w14:textId="77777777" w:rsidR="00290DCC" w:rsidRDefault="00290DCC" w:rsidP="000868F4">
            <w:pPr>
              <w:tabs>
                <w:tab w:val="left" w:pos="540"/>
                <w:tab w:val="left" w:pos="8856"/>
                <w:tab w:val="left" w:pos="10620"/>
              </w:tabs>
              <w:ind w:right="40"/>
            </w:pPr>
          </w:p>
          <w:p w14:paraId="33687E38" w14:textId="77777777" w:rsidR="006658C7" w:rsidRPr="004A1A48" w:rsidRDefault="006658C7" w:rsidP="000868F4">
            <w:pPr>
              <w:tabs>
                <w:tab w:val="left" w:pos="540"/>
                <w:tab w:val="left" w:pos="8856"/>
                <w:tab w:val="left" w:pos="10620"/>
              </w:tabs>
              <w:ind w:right="40"/>
            </w:pPr>
          </w:p>
        </w:tc>
        <w:tc>
          <w:tcPr>
            <w:tcW w:w="3834" w:type="dxa"/>
            <w:tcBorders>
              <w:left w:val="single" w:sz="4" w:space="0" w:color="auto"/>
              <w:right w:val="single" w:sz="4" w:space="0" w:color="auto"/>
            </w:tcBorders>
          </w:tcPr>
          <w:p w14:paraId="4ABEFB91"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0868F4">
            <w:pPr>
              <w:tabs>
                <w:tab w:val="left" w:pos="540"/>
                <w:tab w:val="left" w:pos="8856"/>
                <w:tab w:val="left" w:pos="10620"/>
              </w:tabs>
              <w:ind w:right="40"/>
              <w:rPr>
                <w:rFonts w:ascii="Arial" w:hAnsi="Arial" w:cs="Arial"/>
                <w:sz w:val="22"/>
                <w:szCs w:val="22"/>
              </w:rPr>
            </w:pPr>
          </w:p>
          <w:p w14:paraId="0C54F75A"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32A20133"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0868F4">
            <w:pPr>
              <w:tabs>
                <w:tab w:val="left" w:pos="540"/>
                <w:tab w:val="left" w:pos="8856"/>
                <w:tab w:val="left" w:pos="10620"/>
              </w:tabs>
              <w:ind w:right="40"/>
              <w:rPr>
                <w:rFonts w:ascii="Arial" w:hAnsi="Arial" w:cs="Arial"/>
                <w:sz w:val="22"/>
                <w:szCs w:val="22"/>
              </w:rPr>
            </w:pPr>
          </w:p>
          <w:p w14:paraId="01F94F14"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545B581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0868F4">
      <w:pPr>
        <w:tabs>
          <w:tab w:val="left" w:pos="374"/>
        </w:tabs>
        <w:ind w:right="40"/>
        <w:rPr>
          <w:rFonts w:ascii="Arial" w:hAnsi="Arial" w:cs="Arial"/>
          <w:sz w:val="2"/>
        </w:rPr>
      </w:pPr>
    </w:p>
    <w:p w14:paraId="523E1BB4" w14:textId="77777777" w:rsidR="006658C7" w:rsidRPr="009F64B6" w:rsidRDefault="006658C7" w:rsidP="000868F4">
      <w:pPr>
        <w:tabs>
          <w:tab w:val="left" w:pos="374"/>
        </w:tabs>
        <w:ind w:right="40"/>
        <w:rPr>
          <w:rFonts w:ascii="Arial" w:hAnsi="Arial" w:cs="Arial"/>
          <w:sz w:val="2"/>
        </w:rPr>
      </w:pPr>
    </w:p>
    <w:sectPr w:rsidR="006658C7" w:rsidRPr="009F64B6"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D68" w14:textId="77777777" w:rsidR="000001EB" w:rsidRDefault="000001EB">
      <w:r>
        <w:separator/>
      </w:r>
    </w:p>
  </w:endnote>
  <w:endnote w:type="continuationSeparator" w:id="0">
    <w:p w14:paraId="52222C45" w14:textId="77777777" w:rsidR="000001EB" w:rsidRDefault="000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38D2" w14:textId="77777777" w:rsidR="000001EB" w:rsidRDefault="000001EB">
      <w:r>
        <w:separator/>
      </w:r>
    </w:p>
  </w:footnote>
  <w:footnote w:type="continuationSeparator" w:id="0">
    <w:p w14:paraId="689BE006" w14:textId="77777777" w:rsidR="000001EB" w:rsidRDefault="0000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B531" w14:textId="71088555" w:rsidR="004A664A" w:rsidRDefault="004A664A">
    <w:pPr>
      <w:pStyle w:val="Header"/>
      <w:rPr>
        <w:rFonts w:ascii="Arial" w:hAnsi="Arial" w:cs="Arial"/>
        <w:b/>
        <w:sz w:val="16"/>
        <w:szCs w:val="16"/>
      </w:rPr>
    </w:pPr>
    <w:r w:rsidRPr="004A664A">
      <w:rPr>
        <w:rFonts w:ascii="Arial" w:hAnsi="Arial" w:cs="Arial"/>
        <w:b/>
        <w:sz w:val="16"/>
        <w:szCs w:val="16"/>
      </w:rPr>
      <w:t>DEPARTMENT OF CHI</w:t>
    </w:r>
    <w:r w:rsidR="00791DD6">
      <w:rPr>
        <w:rFonts w:ascii="Arial" w:hAnsi="Arial" w:cs="Arial"/>
        <w:b/>
        <w:sz w:val="16"/>
        <w:szCs w:val="16"/>
      </w:rPr>
      <w:t>LD</w:t>
    </w:r>
    <w:r w:rsidRPr="004A664A">
      <w:rPr>
        <w:rFonts w:ascii="Arial" w:hAnsi="Arial" w:cs="Arial"/>
        <w:b/>
        <w:sz w:val="16"/>
        <w:szCs w:val="16"/>
      </w:rPr>
      <w:t>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0FDF1E7B"/>
    <w:multiLevelType w:val="hybridMultilevel"/>
    <w:tmpl w:val="F6D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62559A"/>
    <w:multiLevelType w:val="multilevel"/>
    <w:tmpl w:val="55307D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62"/>
        </w:tabs>
        <w:ind w:left="37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4010B8D"/>
    <w:multiLevelType w:val="multilevel"/>
    <w:tmpl w:val="FA5EB17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5922"/>
        </w:tabs>
        <w:ind w:left="59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D2F14"/>
    <w:multiLevelType w:val="hybridMultilevel"/>
    <w:tmpl w:val="552A8632"/>
    <w:lvl w:ilvl="0" w:tplc="36B8BA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6D4C4AC6"/>
    <w:multiLevelType w:val="multilevel"/>
    <w:tmpl w:val="55307D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62"/>
        </w:tabs>
        <w:ind w:left="37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17"/>
  </w:num>
  <w:num w:numId="4">
    <w:abstractNumId w:val="14"/>
  </w:num>
  <w:num w:numId="5">
    <w:abstractNumId w:val="18"/>
  </w:num>
  <w:num w:numId="6">
    <w:abstractNumId w:val="15"/>
  </w:num>
  <w:num w:numId="7">
    <w:abstractNumId w:val="10"/>
  </w:num>
  <w:num w:numId="8">
    <w:abstractNumId w:val="26"/>
  </w:num>
  <w:num w:numId="9">
    <w:abstractNumId w:val="27"/>
  </w:num>
  <w:num w:numId="10">
    <w:abstractNumId w:val="6"/>
  </w:num>
  <w:num w:numId="11">
    <w:abstractNumId w:val="21"/>
  </w:num>
  <w:num w:numId="12">
    <w:abstractNumId w:val="3"/>
  </w:num>
  <w:num w:numId="13">
    <w:abstractNumId w:val="12"/>
  </w:num>
  <w:num w:numId="14">
    <w:abstractNumId w:val="28"/>
  </w:num>
  <w:num w:numId="15">
    <w:abstractNumId w:val="20"/>
  </w:num>
  <w:num w:numId="16">
    <w:abstractNumId w:val="11"/>
  </w:num>
  <w:num w:numId="17">
    <w:abstractNumId w:val="19"/>
  </w:num>
  <w:num w:numId="18">
    <w:abstractNumId w:val="23"/>
  </w:num>
  <w:num w:numId="19">
    <w:abstractNumId w:val="9"/>
  </w:num>
  <w:num w:numId="20">
    <w:abstractNumId w:val="1"/>
  </w:num>
  <w:num w:numId="21">
    <w:abstractNumId w:val="22"/>
  </w:num>
  <w:num w:numId="22">
    <w:abstractNumId w:val="2"/>
  </w:num>
  <w:num w:numId="23">
    <w:abstractNumId w:val="29"/>
  </w:num>
  <w:num w:numId="24">
    <w:abstractNumId w:val="0"/>
  </w:num>
  <w:num w:numId="25">
    <w:abstractNumId w:val="13"/>
  </w:num>
  <w:num w:numId="26">
    <w:abstractNumId w:val="25"/>
  </w:num>
  <w:num w:numId="27">
    <w:abstractNumId w:val="8"/>
  </w:num>
  <w:num w:numId="28">
    <w:abstractNumId w:val="7"/>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16195"/>
    <w:rsid w:val="00022435"/>
    <w:rsid w:val="00030966"/>
    <w:rsid w:val="00051254"/>
    <w:rsid w:val="00066949"/>
    <w:rsid w:val="0007068D"/>
    <w:rsid w:val="00084ADE"/>
    <w:rsid w:val="000868F4"/>
    <w:rsid w:val="00086EFA"/>
    <w:rsid w:val="000903BA"/>
    <w:rsid w:val="000A02B2"/>
    <w:rsid w:val="000A3497"/>
    <w:rsid w:val="000A4CF5"/>
    <w:rsid w:val="000A51FB"/>
    <w:rsid w:val="000C24ED"/>
    <w:rsid w:val="000C3129"/>
    <w:rsid w:val="000C6E80"/>
    <w:rsid w:val="000D7235"/>
    <w:rsid w:val="000E278D"/>
    <w:rsid w:val="000E67E1"/>
    <w:rsid w:val="000F02DE"/>
    <w:rsid w:val="000F3F79"/>
    <w:rsid w:val="001014F6"/>
    <w:rsid w:val="00114114"/>
    <w:rsid w:val="0012325A"/>
    <w:rsid w:val="0013796D"/>
    <w:rsid w:val="00142297"/>
    <w:rsid w:val="001660E8"/>
    <w:rsid w:val="00173434"/>
    <w:rsid w:val="0017744F"/>
    <w:rsid w:val="00190A76"/>
    <w:rsid w:val="00191AE6"/>
    <w:rsid w:val="00191C58"/>
    <w:rsid w:val="00194E1A"/>
    <w:rsid w:val="001970E4"/>
    <w:rsid w:val="001C15CB"/>
    <w:rsid w:val="001C45C5"/>
    <w:rsid w:val="001E3308"/>
    <w:rsid w:val="001E5ABA"/>
    <w:rsid w:val="00214ABE"/>
    <w:rsid w:val="00215429"/>
    <w:rsid w:val="0021640B"/>
    <w:rsid w:val="0021746A"/>
    <w:rsid w:val="002215F4"/>
    <w:rsid w:val="002251EF"/>
    <w:rsid w:val="002339E8"/>
    <w:rsid w:val="002502AE"/>
    <w:rsid w:val="00254BE9"/>
    <w:rsid w:val="00271319"/>
    <w:rsid w:val="00271F8C"/>
    <w:rsid w:val="002840CB"/>
    <w:rsid w:val="00287678"/>
    <w:rsid w:val="00290DCC"/>
    <w:rsid w:val="002929A1"/>
    <w:rsid w:val="002A1516"/>
    <w:rsid w:val="002A2565"/>
    <w:rsid w:val="002B0AEE"/>
    <w:rsid w:val="002B508F"/>
    <w:rsid w:val="002C34B3"/>
    <w:rsid w:val="002D3877"/>
    <w:rsid w:val="002E1073"/>
    <w:rsid w:val="00302096"/>
    <w:rsid w:val="00303357"/>
    <w:rsid w:val="00304F47"/>
    <w:rsid w:val="003129C1"/>
    <w:rsid w:val="003133CC"/>
    <w:rsid w:val="00314291"/>
    <w:rsid w:val="00327B12"/>
    <w:rsid w:val="00342B3C"/>
    <w:rsid w:val="00365934"/>
    <w:rsid w:val="00390742"/>
    <w:rsid w:val="00392FF0"/>
    <w:rsid w:val="0039319A"/>
    <w:rsid w:val="003A5519"/>
    <w:rsid w:val="003A7C00"/>
    <w:rsid w:val="003B05A8"/>
    <w:rsid w:val="003B1B58"/>
    <w:rsid w:val="003B65E1"/>
    <w:rsid w:val="003B679F"/>
    <w:rsid w:val="003D7BAC"/>
    <w:rsid w:val="003E1498"/>
    <w:rsid w:val="003F1B24"/>
    <w:rsid w:val="003F2483"/>
    <w:rsid w:val="003F5CC6"/>
    <w:rsid w:val="0041054D"/>
    <w:rsid w:val="0042058E"/>
    <w:rsid w:val="00450D3E"/>
    <w:rsid w:val="00456BC7"/>
    <w:rsid w:val="00470C74"/>
    <w:rsid w:val="00472AB5"/>
    <w:rsid w:val="004769B1"/>
    <w:rsid w:val="00480C4F"/>
    <w:rsid w:val="00484DA3"/>
    <w:rsid w:val="00491E56"/>
    <w:rsid w:val="004921EA"/>
    <w:rsid w:val="004A42B7"/>
    <w:rsid w:val="004A664A"/>
    <w:rsid w:val="004B2A89"/>
    <w:rsid w:val="004C0D98"/>
    <w:rsid w:val="004C0F5E"/>
    <w:rsid w:val="004C22EF"/>
    <w:rsid w:val="004C2355"/>
    <w:rsid w:val="004E26C2"/>
    <w:rsid w:val="004F0948"/>
    <w:rsid w:val="004F7BCD"/>
    <w:rsid w:val="00500377"/>
    <w:rsid w:val="0051102C"/>
    <w:rsid w:val="00531FF8"/>
    <w:rsid w:val="005432E4"/>
    <w:rsid w:val="0055199A"/>
    <w:rsid w:val="005559DA"/>
    <w:rsid w:val="00562FC3"/>
    <w:rsid w:val="00566768"/>
    <w:rsid w:val="00567493"/>
    <w:rsid w:val="00567B24"/>
    <w:rsid w:val="005772ED"/>
    <w:rsid w:val="00585356"/>
    <w:rsid w:val="0059148E"/>
    <w:rsid w:val="005A1805"/>
    <w:rsid w:val="005C6069"/>
    <w:rsid w:val="005D3B49"/>
    <w:rsid w:val="005D6265"/>
    <w:rsid w:val="005E2D5B"/>
    <w:rsid w:val="005F17EA"/>
    <w:rsid w:val="00602F33"/>
    <w:rsid w:val="00604FFC"/>
    <w:rsid w:val="00606E51"/>
    <w:rsid w:val="00616CD9"/>
    <w:rsid w:val="00624E93"/>
    <w:rsid w:val="00627030"/>
    <w:rsid w:val="00634B98"/>
    <w:rsid w:val="006658C7"/>
    <w:rsid w:val="00673B7B"/>
    <w:rsid w:val="006823F5"/>
    <w:rsid w:val="00683AA2"/>
    <w:rsid w:val="006915A8"/>
    <w:rsid w:val="006D50AB"/>
    <w:rsid w:val="006F0E43"/>
    <w:rsid w:val="007000D7"/>
    <w:rsid w:val="007132C0"/>
    <w:rsid w:val="007136D3"/>
    <w:rsid w:val="0071696D"/>
    <w:rsid w:val="00735ED1"/>
    <w:rsid w:val="00736790"/>
    <w:rsid w:val="00757453"/>
    <w:rsid w:val="00765E67"/>
    <w:rsid w:val="007916A7"/>
    <w:rsid w:val="00791DD6"/>
    <w:rsid w:val="007A0139"/>
    <w:rsid w:val="007A050B"/>
    <w:rsid w:val="007C0466"/>
    <w:rsid w:val="007C6CB6"/>
    <w:rsid w:val="007D263C"/>
    <w:rsid w:val="007D2DE4"/>
    <w:rsid w:val="007D72C5"/>
    <w:rsid w:val="007F22FB"/>
    <w:rsid w:val="00801396"/>
    <w:rsid w:val="00834F7B"/>
    <w:rsid w:val="008360B3"/>
    <w:rsid w:val="00836BA8"/>
    <w:rsid w:val="008517FA"/>
    <w:rsid w:val="008532FB"/>
    <w:rsid w:val="00855D40"/>
    <w:rsid w:val="00862BF9"/>
    <w:rsid w:val="00876B4A"/>
    <w:rsid w:val="00877D17"/>
    <w:rsid w:val="008A4C42"/>
    <w:rsid w:val="008A5DFF"/>
    <w:rsid w:val="008B6423"/>
    <w:rsid w:val="008F272C"/>
    <w:rsid w:val="009046C6"/>
    <w:rsid w:val="009075AA"/>
    <w:rsid w:val="0091242E"/>
    <w:rsid w:val="00950C62"/>
    <w:rsid w:val="00970F1E"/>
    <w:rsid w:val="0098062E"/>
    <w:rsid w:val="00982947"/>
    <w:rsid w:val="0099107F"/>
    <w:rsid w:val="0099495C"/>
    <w:rsid w:val="00995C19"/>
    <w:rsid w:val="009A39FC"/>
    <w:rsid w:val="009A78E9"/>
    <w:rsid w:val="009C0058"/>
    <w:rsid w:val="009C7B42"/>
    <w:rsid w:val="009E447D"/>
    <w:rsid w:val="009E6807"/>
    <w:rsid w:val="009E690D"/>
    <w:rsid w:val="009F0302"/>
    <w:rsid w:val="009F64B6"/>
    <w:rsid w:val="009F6FED"/>
    <w:rsid w:val="00A1546D"/>
    <w:rsid w:val="00A3044B"/>
    <w:rsid w:val="00A40DDB"/>
    <w:rsid w:val="00A54B76"/>
    <w:rsid w:val="00A82A63"/>
    <w:rsid w:val="00A92519"/>
    <w:rsid w:val="00AA694E"/>
    <w:rsid w:val="00AB2E5F"/>
    <w:rsid w:val="00AC1722"/>
    <w:rsid w:val="00AD7C7B"/>
    <w:rsid w:val="00AE29ED"/>
    <w:rsid w:val="00AE7D4D"/>
    <w:rsid w:val="00B034E3"/>
    <w:rsid w:val="00B03A44"/>
    <w:rsid w:val="00B06EF1"/>
    <w:rsid w:val="00B113E6"/>
    <w:rsid w:val="00B14B69"/>
    <w:rsid w:val="00B16B58"/>
    <w:rsid w:val="00B17732"/>
    <w:rsid w:val="00B228AB"/>
    <w:rsid w:val="00B22D1D"/>
    <w:rsid w:val="00B318A5"/>
    <w:rsid w:val="00B3766D"/>
    <w:rsid w:val="00B5177A"/>
    <w:rsid w:val="00B517A4"/>
    <w:rsid w:val="00B77DFE"/>
    <w:rsid w:val="00B814CC"/>
    <w:rsid w:val="00B92664"/>
    <w:rsid w:val="00B951A6"/>
    <w:rsid w:val="00B9618C"/>
    <w:rsid w:val="00B973B0"/>
    <w:rsid w:val="00BB1EE4"/>
    <w:rsid w:val="00BC3738"/>
    <w:rsid w:val="00BC7790"/>
    <w:rsid w:val="00BD57E8"/>
    <w:rsid w:val="00BE2FE9"/>
    <w:rsid w:val="00BE5630"/>
    <w:rsid w:val="00BF148C"/>
    <w:rsid w:val="00BF78F1"/>
    <w:rsid w:val="00C00B81"/>
    <w:rsid w:val="00C033ED"/>
    <w:rsid w:val="00C14FA7"/>
    <w:rsid w:val="00C230FF"/>
    <w:rsid w:val="00C23C9B"/>
    <w:rsid w:val="00C23EFF"/>
    <w:rsid w:val="00C27350"/>
    <w:rsid w:val="00C33645"/>
    <w:rsid w:val="00C4332F"/>
    <w:rsid w:val="00C45A04"/>
    <w:rsid w:val="00C84AB7"/>
    <w:rsid w:val="00C84D68"/>
    <w:rsid w:val="00C853E0"/>
    <w:rsid w:val="00C93BD4"/>
    <w:rsid w:val="00CA6CD8"/>
    <w:rsid w:val="00CB1700"/>
    <w:rsid w:val="00CB7FA0"/>
    <w:rsid w:val="00CC1D93"/>
    <w:rsid w:val="00CE0A4C"/>
    <w:rsid w:val="00CE5080"/>
    <w:rsid w:val="00D02FD5"/>
    <w:rsid w:val="00D05B75"/>
    <w:rsid w:val="00D16791"/>
    <w:rsid w:val="00D228A3"/>
    <w:rsid w:val="00D251F2"/>
    <w:rsid w:val="00D33DB9"/>
    <w:rsid w:val="00D35945"/>
    <w:rsid w:val="00D51F04"/>
    <w:rsid w:val="00D5267A"/>
    <w:rsid w:val="00D53A62"/>
    <w:rsid w:val="00D53B2E"/>
    <w:rsid w:val="00D54F2D"/>
    <w:rsid w:val="00D7303A"/>
    <w:rsid w:val="00D83157"/>
    <w:rsid w:val="00D8333C"/>
    <w:rsid w:val="00D85C6F"/>
    <w:rsid w:val="00D93012"/>
    <w:rsid w:val="00D94D16"/>
    <w:rsid w:val="00DA1057"/>
    <w:rsid w:val="00DA1336"/>
    <w:rsid w:val="00DB60FF"/>
    <w:rsid w:val="00DB61AB"/>
    <w:rsid w:val="00DD32B2"/>
    <w:rsid w:val="00DD7E7D"/>
    <w:rsid w:val="00DE1E57"/>
    <w:rsid w:val="00E004E5"/>
    <w:rsid w:val="00E02F02"/>
    <w:rsid w:val="00E33587"/>
    <w:rsid w:val="00E420BB"/>
    <w:rsid w:val="00E46951"/>
    <w:rsid w:val="00E51B3F"/>
    <w:rsid w:val="00E56B11"/>
    <w:rsid w:val="00E56FD6"/>
    <w:rsid w:val="00E75178"/>
    <w:rsid w:val="00E7750A"/>
    <w:rsid w:val="00E925C0"/>
    <w:rsid w:val="00EA41EC"/>
    <w:rsid w:val="00ED4263"/>
    <w:rsid w:val="00ED54FE"/>
    <w:rsid w:val="00F0170B"/>
    <w:rsid w:val="00F06CB4"/>
    <w:rsid w:val="00F12B9D"/>
    <w:rsid w:val="00F26788"/>
    <w:rsid w:val="00F26A49"/>
    <w:rsid w:val="00F33C30"/>
    <w:rsid w:val="00F61983"/>
    <w:rsid w:val="00F76C09"/>
    <w:rsid w:val="00F90064"/>
    <w:rsid w:val="00F916FF"/>
    <w:rsid w:val="00F9343E"/>
    <w:rsid w:val="00FB583A"/>
    <w:rsid w:val="00FC35F9"/>
    <w:rsid w:val="00FE6A07"/>
    <w:rsid w:val="00FF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semiHidden/>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cfprocurement@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cf.wisconsin.gov/doingbusinesswith/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5EDE-210B-40D5-A086-83C18DE3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21</TotalTime>
  <Pages>4</Pages>
  <Words>1449</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6</cp:revision>
  <cp:lastPrinted>2016-03-31T18:44:00Z</cp:lastPrinted>
  <dcterms:created xsi:type="dcterms:W3CDTF">2021-04-22T19:28:00Z</dcterms:created>
  <dcterms:modified xsi:type="dcterms:W3CDTF">2021-04-22T19:49:00Z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