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C035" w14:textId="77777777" w:rsidR="00E137A2" w:rsidRPr="00E137A2" w:rsidRDefault="00E137A2" w:rsidP="00C0402E">
      <w:pPr>
        <w:spacing w:after="0"/>
        <w:jc w:val="center"/>
        <w:rPr>
          <w:b/>
          <w:bCs/>
          <w:u w:val="single"/>
          <w:lang w:val="es-US"/>
        </w:rPr>
      </w:pPr>
      <w:r w:rsidRPr="00E137A2">
        <w:rPr>
          <w:b/>
          <w:bCs/>
          <w:u w:val="single"/>
          <w:lang w:val="es-US"/>
        </w:rPr>
        <w:t xml:space="preserve">Becas </w:t>
      </w:r>
      <w:r>
        <w:rPr>
          <w:b/>
          <w:bCs/>
          <w:u w:val="single"/>
          <w:lang w:val="es-US"/>
        </w:rPr>
        <w:t>de</w:t>
      </w:r>
      <w:r w:rsidRPr="00E137A2">
        <w:rPr>
          <w:b/>
          <w:bCs/>
          <w:u w:val="single"/>
          <w:lang w:val="es-US"/>
        </w:rPr>
        <w:t xml:space="preserve"> Innovación Comunitaria</w:t>
      </w:r>
    </w:p>
    <w:p w14:paraId="7DDAA504" w14:textId="77777777" w:rsidR="00607196" w:rsidRPr="00E137A2" w:rsidRDefault="00E137A2" w:rsidP="00C0402E">
      <w:pPr>
        <w:spacing w:after="0"/>
        <w:jc w:val="center"/>
        <w:rPr>
          <w:b/>
          <w:bCs/>
          <w:u w:val="single"/>
          <w:lang w:val="es-US"/>
        </w:rPr>
      </w:pPr>
      <w:r w:rsidRPr="00E137A2">
        <w:rPr>
          <w:b/>
          <w:bCs/>
          <w:u w:val="single"/>
          <w:lang w:val="es-US"/>
        </w:rPr>
        <w:t>Preguntas Frecuentes (FAQ)</w:t>
      </w:r>
      <w:bookmarkStart w:id="0" w:name="_GoBack"/>
      <w:bookmarkEnd w:id="0"/>
    </w:p>
    <w:p w14:paraId="1D04BD3A" w14:textId="09CB280B" w:rsidR="00C0402E" w:rsidRDefault="00C0402E" w:rsidP="00C0402E">
      <w:pPr>
        <w:autoSpaceDE w:val="0"/>
        <w:autoSpaceDN w:val="0"/>
        <w:spacing w:after="0" w:line="240" w:lineRule="auto"/>
        <w:jc w:val="center"/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F</w:t>
      </w:r>
      <w:r>
        <w:rPr>
          <w:rFonts w:ascii="Segoe UI" w:hAnsi="Segoe UI" w:cs="Segoe UI"/>
          <w:color w:val="000000"/>
          <w:sz w:val="20"/>
          <w:szCs w:val="20"/>
        </w:rPr>
        <w:t>echa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</w:t>
      </w:r>
      <w:r>
        <w:rPr>
          <w:rFonts w:ascii="Segoe UI" w:hAnsi="Segoe UI" w:cs="Segoe UI"/>
          <w:color w:val="000000"/>
          <w:sz w:val="20"/>
          <w:szCs w:val="20"/>
        </w:rPr>
        <w:t>ctualizada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11/23/2020</w:t>
      </w:r>
    </w:p>
    <w:p w14:paraId="47F97CB8" w14:textId="52519964" w:rsidR="00607196" w:rsidRDefault="00607196" w:rsidP="00607196">
      <w:pPr>
        <w:jc w:val="center"/>
        <w:rPr>
          <w:b/>
          <w:bCs/>
          <w:u w:val="single"/>
          <w:lang w:val="es-US"/>
        </w:rPr>
      </w:pPr>
    </w:p>
    <w:p w14:paraId="1F766C4B" w14:textId="77777777" w:rsidR="00C0402E" w:rsidRDefault="00C0402E" w:rsidP="00607196">
      <w:pPr>
        <w:jc w:val="center"/>
        <w:rPr>
          <w:b/>
          <w:bCs/>
          <w:u w:val="single"/>
          <w:lang w:val="es-US"/>
        </w:rPr>
      </w:pPr>
    </w:p>
    <w:p w14:paraId="493278D5" w14:textId="77777777" w:rsidR="00E137A2" w:rsidRPr="00E137A2" w:rsidRDefault="00E137A2" w:rsidP="00E137A2">
      <w:pPr>
        <w:rPr>
          <w:b/>
          <w:bCs/>
          <w:lang w:val="es-US"/>
        </w:rPr>
      </w:pPr>
      <w:r w:rsidRPr="00E137A2">
        <w:rPr>
          <w:b/>
          <w:bCs/>
          <w:lang w:val="es-US"/>
        </w:rPr>
        <w:t>Pregunta (P): ¿</w:t>
      </w:r>
      <w:r>
        <w:rPr>
          <w:b/>
          <w:bCs/>
          <w:lang w:val="es-US"/>
        </w:rPr>
        <w:t>Van a utilizar el sistema de “</w:t>
      </w:r>
      <w:proofErr w:type="spellStart"/>
      <w:r>
        <w:rPr>
          <w:b/>
          <w:bCs/>
          <w:lang w:val="es-US"/>
        </w:rPr>
        <w:t>eSupplier</w:t>
      </w:r>
      <w:proofErr w:type="spellEnd"/>
      <w:r>
        <w:rPr>
          <w:b/>
          <w:bCs/>
          <w:lang w:val="es-US"/>
        </w:rPr>
        <w:t>” para las becas?</w:t>
      </w:r>
    </w:p>
    <w:p w14:paraId="305262FD" w14:textId="77777777" w:rsidR="00E137A2" w:rsidRPr="00E137A2" w:rsidRDefault="00E137A2" w:rsidP="00E137A2">
      <w:pPr>
        <w:rPr>
          <w:lang w:val="es-US"/>
        </w:rPr>
      </w:pPr>
      <w:r w:rsidRPr="00E137A2">
        <w:rPr>
          <w:b/>
          <w:bCs/>
          <w:lang w:val="es-US"/>
        </w:rPr>
        <w:t xml:space="preserve">Respuesta (R): </w:t>
      </w:r>
      <w:r w:rsidRPr="00E137A2">
        <w:rPr>
          <w:lang w:val="es-US"/>
        </w:rPr>
        <w:t xml:space="preserve">Las becas de innovación comunitaria no estarán publicado en </w:t>
      </w:r>
      <w:proofErr w:type="spellStart"/>
      <w:r w:rsidRPr="00E137A2">
        <w:rPr>
          <w:lang w:val="es-US"/>
        </w:rPr>
        <w:t>eSupplier</w:t>
      </w:r>
      <w:proofErr w:type="spellEnd"/>
      <w:r w:rsidRPr="00E137A2">
        <w:rPr>
          <w:lang w:val="es-US"/>
        </w:rPr>
        <w:t>. El Departamento de Niños y Familias (DCF) está usando un proceso nuevo para distribuir algunas becas. Este sirve para ayudar a simplificar y</w:t>
      </w:r>
      <w:r>
        <w:rPr>
          <w:lang w:val="es-US"/>
        </w:rPr>
        <w:t xml:space="preserve"> poner en línea el proceso de aplicar. </w:t>
      </w:r>
      <w:r w:rsidRPr="00E137A2">
        <w:rPr>
          <w:lang w:val="es-US"/>
        </w:rPr>
        <w:t xml:space="preserve"> </w:t>
      </w:r>
    </w:p>
    <w:p w14:paraId="63AC550E" w14:textId="77777777" w:rsidR="00E63CEC" w:rsidRDefault="00E137A2" w:rsidP="002804C1">
      <w:pPr>
        <w:rPr>
          <w:b/>
          <w:bCs/>
          <w:lang w:val="es-US"/>
        </w:rPr>
      </w:pPr>
      <w:r w:rsidRPr="00E137A2">
        <w:rPr>
          <w:b/>
          <w:bCs/>
          <w:lang w:val="es-US"/>
        </w:rPr>
        <w:t>P</w:t>
      </w:r>
      <w:r w:rsidR="002804C1" w:rsidRPr="00E137A2">
        <w:rPr>
          <w:b/>
          <w:bCs/>
          <w:lang w:val="es-US"/>
        </w:rPr>
        <w:t xml:space="preserve">: </w:t>
      </w:r>
      <w:r w:rsidRPr="00E137A2">
        <w:rPr>
          <w:b/>
          <w:bCs/>
          <w:lang w:val="es-US"/>
        </w:rPr>
        <w:t>¿Se puede usar fondos federales para el “match”?</w:t>
      </w:r>
    </w:p>
    <w:p w14:paraId="6547EF6C" w14:textId="77777777" w:rsidR="00E137A2" w:rsidRPr="00E137A2" w:rsidRDefault="00E137A2" w:rsidP="002804C1">
      <w:pPr>
        <w:rPr>
          <w:lang w:val="es-US"/>
        </w:rPr>
      </w:pPr>
      <w:r>
        <w:rPr>
          <w:b/>
          <w:bCs/>
          <w:lang w:val="es-US"/>
        </w:rPr>
        <w:t xml:space="preserve">R: </w:t>
      </w:r>
      <w:r>
        <w:rPr>
          <w:lang w:val="es-US"/>
        </w:rPr>
        <w:t>Un “match” no es un requisito para la aplicación para la beca. Sin embargo, se espera que los socios contribuyen fondos “</w:t>
      </w:r>
      <w:proofErr w:type="spellStart"/>
      <w:r>
        <w:rPr>
          <w:lang w:val="es-US"/>
        </w:rPr>
        <w:t>in-kind</w:t>
      </w:r>
      <w:proofErr w:type="spellEnd"/>
      <w:r>
        <w:rPr>
          <w:lang w:val="es-US"/>
        </w:rPr>
        <w:t>” a su proyecto. Aplicantes deben tener cuidado a no suplantar fondos “</w:t>
      </w:r>
      <w:proofErr w:type="spellStart"/>
      <w:r>
        <w:rPr>
          <w:lang w:val="es-US"/>
        </w:rPr>
        <w:t>in-kind</w:t>
      </w:r>
      <w:proofErr w:type="spellEnd"/>
      <w:r>
        <w:rPr>
          <w:lang w:val="es-US"/>
        </w:rPr>
        <w:t xml:space="preserve">” de DCF o cualquiera otra fuente de fondos. </w:t>
      </w:r>
    </w:p>
    <w:p w14:paraId="13B8ED4F" w14:textId="77777777" w:rsidR="002804C1" w:rsidRPr="00E137A2" w:rsidRDefault="00033874" w:rsidP="002804C1">
      <w:pPr>
        <w:rPr>
          <w:rFonts w:ascii="Roboto" w:hAnsi="Roboto"/>
          <w:b/>
          <w:bCs/>
          <w:sz w:val="24"/>
          <w:szCs w:val="24"/>
          <w:lang w:val="es-US"/>
        </w:rPr>
      </w:pPr>
      <w:r>
        <w:rPr>
          <w:b/>
          <w:bCs/>
          <w:lang w:val="es-US"/>
        </w:rPr>
        <w:t>P</w:t>
      </w:r>
      <w:r w:rsidR="002804C1" w:rsidRPr="00E137A2">
        <w:rPr>
          <w:b/>
          <w:bCs/>
          <w:lang w:val="es-US"/>
        </w:rPr>
        <w:t xml:space="preserve">: </w:t>
      </w:r>
      <w:r w:rsidR="00E137A2" w:rsidRPr="00E137A2">
        <w:rPr>
          <w:b/>
          <w:bCs/>
          <w:lang w:val="es-US"/>
        </w:rPr>
        <w:t xml:space="preserve">¿Que significa un conflicto de interés en la aplicación para la Beca de Innovación Comunitaria? </w:t>
      </w:r>
    </w:p>
    <w:p w14:paraId="3874B8D4" w14:textId="77777777" w:rsidR="00E137A2" w:rsidRPr="00E137A2" w:rsidRDefault="00033874" w:rsidP="002804C1">
      <w:pPr>
        <w:rPr>
          <w:rFonts w:cstheme="minorHAnsi"/>
          <w:lang w:val="es-US"/>
        </w:rPr>
      </w:pPr>
      <w:r>
        <w:rPr>
          <w:rFonts w:cstheme="minorHAnsi"/>
          <w:b/>
          <w:bCs/>
          <w:lang w:val="es-US"/>
        </w:rPr>
        <w:t>R</w:t>
      </w:r>
      <w:r w:rsidR="002804C1" w:rsidRPr="00E137A2">
        <w:rPr>
          <w:rFonts w:cstheme="minorHAnsi"/>
          <w:b/>
          <w:bCs/>
          <w:lang w:val="es-US"/>
        </w:rPr>
        <w:t xml:space="preserve">: </w:t>
      </w:r>
      <w:r w:rsidR="00E137A2" w:rsidRPr="00E137A2">
        <w:rPr>
          <w:rFonts w:cstheme="minorHAnsi"/>
          <w:lang w:val="es-US"/>
        </w:rPr>
        <w:t>Empleados del Departamento de Niños y Familias no están eligible para aplicar a fondos</w:t>
      </w:r>
      <w:r w:rsidR="00154609">
        <w:rPr>
          <w:rFonts w:cstheme="minorHAnsi"/>
          <w:lang w:val="es-US"/>
        </w:rPr>
        <w:t>. Tampoco</w:t>
      </w:r>
      <w:r w:rsidR="00E137A2" w:rsidRPr="00E137A2">
        <w:rPr>
          <w:rFonts w:cstheme="minorHAnsi"/>
          <w:lang w:val="es-US"/>
        </w:rPr>
        <w:t xml:space="preserve"> no pueden ayudar directamente</w:t>
      </w:r>
      <w:r w:rsidR="00E137A2">
        <w:rPr>
          <w:rFonts w:cstheme="minorHAnsi"/>
          <w:lang w:val="es-US"/>
        </w:rPr>
        <w:t xml:space="preserve"> a</w:t>
      </w:r>
      <w:r w:rsidR="00E137A2" w:rsidRPr="00E137A2">
        <w:rPr>
          <w:rFonts w:cstheme="minorHAnsi"/>
          <w:lang w:val="es-US"/>
        </w:rPr>
        <w:t xml:space="preserve"> los aplicantes en</w:t>
      </w:r>
      <w:r w:rsidR="00E137A2">
        <w:rPr>
          <w:rFonts w:cstheme="minorHAnsi"/>
          <w:lang w:val="es-US"/>
        </w:rPr>
        <w:t xml:space="preserve"> el proceso de aplicar y escribir </w:t>
      </w:r>
      <w:r w:rsidR="00825C22">
        <w:rPr>
          <w:rFonts w:cstheme="minorHAnsi"/>
          <w:lang w:val="es-US"/>
        </w:rPr>
        <w:t>las propuestas</w:t>
      </w:r>
      <w:r w:rsidR="00E137A2">
        <w:rPr>
          <w:rFonts w:cstheme="minorHAnsi"/>
          <w:lang w:val="es-US"/>
        </w:rPr>
        <w:t xml:space="preserve"> para la Beca de Innovación Comunitaria, esto se considera un conflicto de interés. </w:t>
      </w:r>
      <w:r w:rsidR="00E137A2" w:rsidRPr="00E137A2">
        <w:rPr>
          <w:rFonts w:cstheme="minorHAnsi"/>
          <w:lang w:val="es-US"/>
        </w:rPr>
        <w:t xml:space="preserve"> </w:t>
      </w:r>
    </w:p>
    <w:p w14:paraId="70E381A4" w14:textId="77777777" w:rsidR="002804C1" w:rsidRPr="00154609" w:rsidRDefault="00154609" w:rsidP="00154609">
      <w:pPr>
        <w:rPr>
          <w:rFonts w:cstheme="minorHAnsi"/>
          <w:lang w:val="es-US"/>
        </w:rPr>
      </w:pPr>
      <w:r w:rsidRPr="00154609">
        <w:rPr>
          <w:rFonts w:cstheme="minorHAnsi"/>
          <w:lang w:val="es-US"/>
        </w:rPr>
        <w:t xml:space="preserve">Lo que pueden hacer los empleados del DCF es responder a preguntas y </w:t>
      </w:r>
      <w:r>
        <w:rPr>
          <w:rFonts w:cstheme="minorHAnsi"/>
          <w:lang w:val="es-US"/>
        </w:rPr>
        <w:t xml:space="preserve">provenir ayuda como parte de </w:t>
      </w:r>
      <w:r w:rsidRPr="00154609">
        <w:rPr>
          <w:rFonts w:cstheme="minorHAnsi"/>
          <w:lang w:val="es-US"/>
        </w:rPr>
        <w:t xml:space="preserve">su </w:t>
      </w:r>
      <w:r>
        <w:rPr>
          <w:rFonts w:cstheme="minorHAnsi"/>
          <w:lang w:val="es-US"/>
        </w:rPr>
        <w:t xml:space="preserve">papel diario y trabajo asignado. </w:t>
      </w:r>
    </w:p>
    <w:p w14:paraId="62F16E9B" w14:textId="77777777" w:rsidR="00154609" w:rsidRPr="00154609" w:rsidRDefault="00033874" w:rsidP="002804C1">
      <w:pPr>
        <w:rPr>
          <w:rFonts w:cstheme="minorHAnsi"/>
          <w:b/>
          <w:bCs/>
          <w:lang w:val="es-US"/>
        </w:rPr>
      </w:pPr>
      <w:r>
        <w:rPr>
          <w:rFonts w:cstheme="minorHAnsi"/>
          <w:b/>
          <w:bCs/>
          <w:lang w:val="es-US"/>
        </w:rPr>
        <w:t>P</w:t>
      </w:r>
      <w:r w:rsidR="00C72110" w:rsidRPr="00154609">
        <w:rPr>
          <w:rFonts w:cstheme="minorHAnsi"/>
          <w:b/>
          <w:bCs/>
          <w:lang w:val="es-US"/>
        </w:rPr>
        <w:t xml:space="preserve">: </w:t>
      </w:r>
      <w:r w:rsidR="00154609" w:rsidRPr="00154609">
        <w:rPr>
          <w:rFonts w:cstheme="minorHAnsi"/>
          <w:b/>
          <w:bCs/>
          <w:lang w:val="es-US"/>
        </w:rPr>
        <w:t>¿Si han recibido fondos del PDG, pueden también aplicar para recibir una de las Becas?</w:t>
      </w:r>
      <w:r w:rsidR="00154609">
        <w:rPr>
          <w:rFonts w:cstheme="minorHAnsi"/>
          <w:b/>
          <w:bCs/>
          <w:lang w:val="es-US"/>
        </w:rPr>
        <w:t xml:space="preserve"> </w:t>
      </w:r>
    </w:p>
    <w:p w14:paraId="632D1E3A" w14:textId="77777777" w:rsidR="00154609" w:rsidRDefault="00033874" w:rsidP="00C72110">
      <w:pPr>
        <w:rPr>
          <w:color w:val="000000"/>
          <w:lang w:val="es-US"/>
        </w:rPr>
      </w:pPr>
      <w:r>
        <w:rPr>
          <w:color w:val="000000"/>
          <w:lang w:val="es-US"/>
        </w:rPr>
        <w:t>R</w:t>
      </w:r>
      <w:r w:rsidR="00C72110" w:rsidRPr="00154609">
        <w:rPr>
          <w:color w:val="000000"/>
          <w:lang w:val="es-US"/>
        </w:rPr>
        <w:t xml:space="preserve">: </w:t>
      </w:r>
      <w:r w:rsidR="00154609" w:rsidRPr="00154609">
        <w:rPr>
          <w:color w:val="000000"/>
          <w:lang w:val="es-US"/>
        </w:rPr>
        <w:t xml:space="preserve">Todas las organizaciones en Wisconsin con una idea para empezar o ampliar servicios para niños </w:t>
      </w:r>
      <w:r w:rsidR="00154609">
        <w:rPr>
          <w:color w:val="000000"/>
          <w:lang w:val="es-US"/>
        </w:rPr>
        <w:t>de 0-5 años pueden aplicar. Todas las aplicaciones deben tener un enfoque de colaboración</w:t>
      </w:r>
      <w:r w:rsidR="00825C22">
        <w:rPr>
          <w:color w:val="000000"/>
          <w:lang w:val="es-US"/>
        </w:rPr>
        <w:t xml:space="preserve"> transversal.  </w:t>
      </w:r>
      <w:r w:rsidR="00154609">
        <w:rPr>
          <w:color w:val="000000"/>
          <w:lang w:val="es-US"/>
        </w:rPr>
        <w:t xml:space="preserve">  </w:t>
      </w:r>
    </w:p>
    <w:p w14:paraId="54ED82D1" w14:textId="77777777" w:rsidR="00C72110" w:rsidRPr="00E137A2" w:rsidRDefault="00825C22" w:rsidP="00C72110">
      <w:pPr>
        <w:rPr>
          <w:lang w:val="es-US"/>
        </w:rPr>
      </w:pPr>
      <w:r w:rsidRPr="00825C22">
        <w:rPr>
          <w:lang w:val="es-US"/>
        </w:rPr>
        <w:t xml:space="preserve">Propuestas no pueden suplantar otros fondos. Esta oportunidad no está conectado a otros contractos o </w:t>
      </w:r>
      <w:r>
        <w:rPr>
          <w:lang w:val="es-US"/>
        </w:rPr>
        <w:t xml:space="preserve">fondos potenciales en adelante del DCF. </w:t>
      </w:r>
    </w:p>
    <w:p w14:paraId="36C06D69" w14:textId="77777777" w:rsidR="00C72110" w:rsidRPr="007753B6" w:rsidRDefault="00033874" w:rsidP="00C72110">
      <w:pPr>
        <w:rPr>
          <w:b/>
          <w:bCs/>
          <w:lang w:val="es-US"/>
        </w:rPr>
      </w:pPr>
      <w:r w:rsidRPr="00033874">
        <w:rPr>
          <w:b/>
          <w:bCs/>
          <w:lang w:val="es-US"/>
        </w:rPr>
        <w:t>P</w:t>
      </w:r>
      <w:r w:rsidR="00C72110" w:rsidRPr="00033874">
        <w:rPr>
          <w:b/>
          <w:bCs/>
          <w:lang w:val="es-US"/>
        </w:rPr>
        <w:t>:</w:t>
      </w:r>
      <w:r w:rsidRPr="00033874">
        <w:rPr>
          <w:b/>
          <w:bCs/>
          <w:lang w:val="es-US"/>
        </w:rPr>
        <w:t xml:space="preserve"> </w:t>
      </w:r>
      <w:r w:rsidR="007753B6" w:rsidRPr="00033874">
        <w:rPr>
          <w:b/>
          <w:bCs/>
          <w:lang w:val="es-US"/>
        </w:rPr>
        <w:t>¿Puedo lanzar un programa nuevo o ampliar mi trabajo sin un socio?</w:t>
      </w:r>
      <w:r>
        <w:rPr>
          <w:b/>
          <w:bCs/>
          <w:lang w:val="es-US"/>
        </w:rPr>
        <w:t xml:space="preserve"> </w:t>
      </w:r>
      <w:r w:rsidR="007753B6" w:rsidRPr="00033874">
        <w:rPr>
          <w:b/>
          <w:bCs/>
          <w:lang w:val="es-US"/>
        </w:rPr>
        <w:t>¿</w:t>
      </w:r>
      <w:r w:rsidRPr="007753B6">
        <w:rPr>
          <w:b/>
          <w:bCs/>
          <w:lang w:val="es-US"/>
        </w:rPr>
        <w:t xml:space="preserve">Es </w:t>
      </w:r>
      <w:r w:rsidR="007753B6" w:rsidRPr="007753B6">
        <w:rPr>
          <w:b/>
          <w:bCs/>
          <w:lang w:val="es-US"/>
        </w:rPr>
        <w:t>posible</w:t>
      </w:r>
      <w:r w:rsidRPr="007753B6">
        <w:rPr>
          <w:b/>
          <w:bCs/>
          <w:lang w:val="es-US"/>
        </w:rPr>
        <w:t xml:space="preserve"> aplicar sin </w:t>
      </w:r>
      <w:r w:rsidR="007753B6" w:rsidRPr="007753B6">
        <w:rPr>
          <w:b/>
          <w:bCs/>
          <w:lang w:val="es-US"/>
        </w:rPr>
        <w:t>otra organización colaborativa</w:t>
      </w:r>
      <w:r w:rsidRPr="007753B6">
        <w:rPr>
          <w:b/>
          <w:bCs/>
          <w:lang w:val="es-US"/>
        </w:rPr>
        <w:t xml:space="preserve">? </w:t>
      </w:r>
      <w:r w:rsidR="00C72110" w:rsidRPr="007753B6">
        <w:rPr>
          <w:b/>
          <w:bCs/>
          <w:lang w:val="es-US"/>
        </w:rPr>
        <w:t xml:space="preserve"> </w:t>
      </w:r>
    </w:p>
    <w:p w14:paraId="0F3214B0" w14:textId="77777777" w:rsidR="00C72110" w:rsidRPr="007753B6" w:rsidRDefault="007753B6" w:rsidP="00C72110">
      <w:pPr>
        <w:rPr>
          <w:lang w:val="es-US"/>
        </w:rPr>
      </w:pPr>
      <w:r>
        <w:rPr>
          <w:lang w:val="es-US"/>
        </w:rPr>
        <w:t>R</w:t>
      </w:r>
      <w:r w:rsidR="00C72110" w:rsidRPr="007753B6">
        <w:rPr>
          <w:lang w:val="es-US"/>
        </w:rPr>
        <w:t>:</w:t>
      </w:r>
      <w:r w:rsidRPr="007753B6">
        <w:rPr>
          <w:lang w:val="es-US"/>
        </w:rPr>
        <w:t xml:space="preserve"> Todas las aplicaciones </w:t>
      </w:r>
      <w:proofErr w:type="gramStart"/>
      <w:r w:rsidRPr="007753B6">
        <w:rPr>
          <w:lang w:val="es-US"/>
        </w:rPr>
        <w:t>tienen que tener</w:t>
      </w:r>
      <w:proofErr w:type="gramEnd"/>
      <w:r w:rsidRPr="007753B6">
        <w:rPr>
          <w:lang w:val="es-US"/>
        </w:rPr>
        <w:t xml:space="preserve"> un</w:t>
      </w:r>
      <w:r>
        <w:rPr>
          <w:lang w:val="es-US"/>
        </w:rPr>
        <w:t xml:space="preserve"> aplicante primero y un aplicante colaborativo representando dos organizaciones separados. </w:t>
      </w:r>
    </w:p>
    <w:p w14:paraId="0F50589E" w14:textId="77777777" w:rsidR="008323F2" w:rsidRDefault="007753B6" w:rsidP="00C72110">
      <w:pPr>
        <w:rPr>
          <w:b/>
          <w:bCs/>
          <w:lang w:val="es-US"/>
        </w:rPr>
      </w:pPr>
      <w:r w:rsidRPr="008323F2">
        <w:rPr>
          <w:b/>
          <w:bCs/>
          <w:lang w:val="es-US"/>
        </w:rPr>
        <w:t>P</w:t>
      </w:r>
      <w:r w:rsidR="00C72110" w:rsidRPr="008323F2">
        <w:rPr>
          <w:b/>
          <w:bCs/>
          <w:lang w:val="es-US"/>
        </w:rPr>
        <w:t>:</w:t>
      </w:r>
      <w:r w:rsidR="008323F2" w:rsidRPr="008323F2">
        <w:rPr>
          <w:b/>
          <w:bCs/>
          <w:lang w:val="es-US"/>
        </w:rPr>
        <w:t xml:space="preserve"> ¿Cuáles la diferencia entre</w:t>
      </w:r>
      <w:r w:rsidR="008323F2">
        <w:rPr>
          <w:b/>
          <w:bCs/>
          <w:lang w:val="es-US"/>
        </w:rPr>
        <w:t xml:space="preserve"> los</w:t>
      </w:r>
      <w:r w:rsidR="008323F2" w:rsidRPr="008323F2">
        <w:rPr>
          <w:b/>
          <w:bCs/>
          <w:lang w:val="es-US"/>
        </w:rPr>
        <w:t xml:space="preserve"> socios </w:t>
      </w:r>
      <w:r w:rsidR="008323F2">
        <w:rPr>
          <w:b/>
          <w:bCs/>
          <w:lang w:val="es-US"/>
        </w:rPr>
        <w:t xml:space="preserve">colaborativos </w:t>
      </w:r>
      <w:r w:rsidR="008323F2" w:rsidRPr="008323F2">
        <w:rPr>
          <w:b/>
          <w:bCs/>
          <w:lang w:val="es-US"/>
        </w:rPr>
        <w:t>privados y pú</w:t>
      </w:r>
      <w:r w:rsidR="008323F2">
        <w:rPr>
          <w:b/>
          <w:bCs/>
          <w:lang w:val="es-US"/>
        </w:rPr>
        <w:t>b</w:t>
      </w:r>
      <w:r w:rsidR="008323F2" w:rsidRPr="008323F2">
        <w:rPr>
          <w:b/>
          <w:bCs/>
          <w:lang w:val="es-US"/>
        </w:rPr>
        <w:t>licos?</w:t>
      </w:r>
      <w:r w:rsidR="008323F2">
        <w:rPr>
          <w:b/>
          <w:bCs/>
          <w:lang w:val="es-US"/>
        </w:rPr>
        <w:t xml:space="preserve"> </w:t>
      </w:r>
    </w:p>
    <w:p w14:paraId="18644D1D" w14:textId="77777777" w:rsidR="00C72110" w:rsidRPr="008323F2" w:rsidRDefault="007753B6" w:rsidP="00C72110">
      <w:pPr>
        <w:rPr>
          <w:lang w:val="es-US"/>
        </w:rPr>
      </w:pPr>
      <w:r w:rsidRPr="008323F2">
        <w:rPr>
          <w:lang w:val="es-US"/>
        </w:rPr>
        <w:t>R:</w:t>
      </w:r>
      <w:r w:rsidR="008323F2" w:rsidRPr="008323F2">
        <w:rPr>
          <w:lang w:val="es-US"/>
        </w:rPr>
        <w:t xml:space="preserve"> Público y privado refiere al tipo de organización. Las organizaciones públic</w:t>
      </w:r>
      <w:r w:rsidR="008323F2">
        <w:rPr>
          <w:lang w:val="es-US"/>
        </w:rPr>
        <w:t>a</w:t>
      </w:r>
      <w:r w:rsidR="008323F2" w:rsidRPr="008323F2">
        <w:rPr>
          <w:lang w:val="es-US"/>
        </w:rPr>
        <w:t>s incluyen agencias de servicios humanos de</w:t>
      </w:r>
      <w:r w:rsidR="008323F2">
        <w:rPr>
          <w:lang w:val="es-US"/>
        </w:rPr>
        <w:t>l ciudad y condado, departamentos de salud público, los grupos indígenas, bibliotecas, distritos escolares, etc</w:t>
      </w:r>
      <w:r w:rsidR="00C72110" w:rsidRPr="008323F2">
        <w:rPr>
          <w:lang w:val="es-US"/>
        </w:rPr>
        <w:t>.</w:t>
      </w:r>
    </w:p>
    <w:p w14:paraId="5AEF0F5A" w14:textId="77777777" w:rsidR="00C72110" w:rsidRDefault="008323F2" w:rsidP="00C72110">
      <w:pPr>
        <w:rPr>
          <w:lang w:val="es-US"/>
        </w:rPr>
      </w:pPr>
      <w:r w:rsidRPr="008323F2">
        <w:rPr>
          <w:lang w:val="es-US"/>
        </w:rPr>
        <w:t>Organizaciones privadas incluyen negocios locales como los centros de cuidad</w:t>
      </w:r>
      <w:r>
        <w:rPr>
          <w:lang w:val="es-US"/>
        </w:rPr>
        <w:t xml:space="preserve">o de niños, fabricas o lugares de ventas. </w:t>
      </w:r>
      <w:r w:rsidRPr="008323F2">
        <w:rPr>
          <w:lang w:val="es-US"/>
        </w:rPr>
        <w:t xml:space="preserve">Organizaciones privadas </w:t>
      </w:r>
      <w:r>
        <w:rPr>
          <w:lang w:val="es-US"/>
        </w:rPr>
        <w:t>t</w:t>
      </w:r>
      <w:r w:rsidRPr="008323F2">
        <w:rPr>
          <w:lang w:val="es-US"/>
        </w:rPr>
        <w:t xml:space="preserve">ambién incluyen organizaciones sin fines de lucro como </w:t>
      </w:r>
      <w:r>
        <w:rPr>
          <w:lang w:val="es-US"/>
        </w:rPr>
        <w:t xml:space="preserve">el </w:t>
      </w:r>
      <w:proofErr w:type="spellStart"/>
      <w:r>
        <w:rPr>
          <w:lang w:val="es-US"/>
        </w:rPr>
        <w:t>United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Way</w:t>
      </w:r>
      <w:proofErr w:type="spellEnd"/>
      <w:r>
        <w:rPr>
          <w:lang w:val="es-US"/>
        </w:rPr>
        <w:t xml:space="preserve"> y organizaciones de servicio como el </w:t>
      </w:r>
      <w:proofErr w:type="spellStart"/>
      <w:r>
        <w:rPr>
          <w:lang w:val="es-US"/>
        </w:rPr>
        <w:t>Lions</w:t>
      </w:r>
      <w:proofErr w:type="spellEnd"/>
      <w:r>
        <w:rPr>
          <w:lang w:val="es-US"/>
        </w:rPr>
        <w:t xml:space="preserve"> Club. </w:t>
      </w:r>
    </w:p>
    <w:p w14:paraId="202CC3EB" w14:textId="77777777" w:rsidR="008323F2" w:rsidRPr="008323F2" w:rsidRDefault="008323F2" w:rsidP="00C72110">
      <w:pPr>
        <w:rPr>
          <w:lang w:val="es-US"/>
        </w:rPr>
      </w:pPr>
      <w:r w:rsidRPr="008323F2">
        <w:rPr>
          <w:lang w:val="es-US"/>
        </w:rPr>
        <w:lastRenderedPageBreak/>
        <w:t>Estos son solo ejemplos y</w:t>
      </w:r>
      <w:r>
        <w:rPr>
          <w:lang w:val="es-US"/>
        </w:rPr>
        <w:t xml:space="preserve"> no es una lista completa de todos los tipos de socios colaborativos que pueden incluir en su propuesta para la Beca. </w:t>
      </w:r>
    </w:p>
    <w:p w14:paraId="7064C823" w14:textId="77777777" w:rsidR="00C72110" w:rsidRPr="00E137A2" w:rsidRDefault="008323F2" w:rsidP="00C72110">
      <w:pPr>
        <w:rPr>
          <w:b/>
          <w:bCs/>
          <w:lang w:val="es-US"/>
        </w:rPr>
      </w:pPr>
      <w:r>
        <w:rPr>
          <w:b/>
          <w:bCs/>
          <w:lang w:val="es-US"/>
        </w:rPr>
        <w:t>P</w:t>
      </w:r>
      <w:r w:rsidR="00C72110" w:rsidRPr="00E137A2">
        <w:rPr>
          <w:b/>
          <w:bCs/>
          <w:lang w:val="es-US"/>
        </w:rPr>
        <w:t xml:space="preserve">: </w:t>
      </w:r>
      <w:r>
        <w:rPr>
          <w:b/>
          <w:bCs/>
          <w:lang w:val="es-US"/>
        </w:rPr>
        <w:t>¿Cuáles la organización que monitorea las Becas?</w:t>
      </w:r>
    </w:p>
    <w:p w14:paraId="655EE8A3" w14:textId="77777777" w:rsidR="00C72110" w:rsidRPr="00E137A2" w:rsidRDefault="008323F2" w:rsidP="00C72110">
      <w:pPr>
        <w:rPr>
          <w:lang w:val="es-US"/>
        </w:rPr>
      </w:pPr>
      <w:r w:rsidRPr="008323F2">
        <w:rPr>
          <w:lang w:val="es-US"/>
        </w:rPr>
        <w:t>R</w:t>
      </w:r>
      <w:r w:rsidR="00C72110" w:rsidRPr="008323F2">
        <w:rPr>
          <w:b/>
          <w:bCs/>
          <w:lang w:val="es-US"/>
        </w:rPr>
        <w:t xml:space="preserve">: </w:t>
      </w:r>
      <w:r w:rsidRPr="008323F2">
        <w:rPr>
          <w:lang w:val="es-US"/>
        </w:rPr>
        <w:t>El equipo</w:t>
      </w:r>
      <w:r w:rsidRPr="008323F2">
        <w:rPr>
          <w:b/>
          <w:bCs/>
          <w:lang w:val="es-US"/>
        </w:rPr>
        <w:t xml:space="preserve"> </w:t>
      </w:r>
      <w:r w:rsidRPr="008323F2">
        <w:rPr>
          <w:lang w:val="es-US"/>
        </w:rPr>
        <w:t xml:space="preserve">de </w:t>
      </w:r>
      <w:r w:rsidR="00C72110" w:rsidRPr="008323F2">
        <w:rPr>
          <w:lang w:val="es-US"/>
        </w:rPr>
        <w:t xml:space="preserve">PDG </w:t>
      </w:r>
      <w:r w:rsidRPr="008323F2">
        <w:rPr>
          <w:lang w:val="es-US"/>
        </w:rPr>
        <w:t xml:space="preserve">de </w:t>
      </w:r>
      <w:r w:rsidR="00C72110" w:rsidRPr="008323F2">
        <w:rPr>
          <w:lang w:val="es-US"/>
        </w:rPr>
        <w:t xml:space="preserve">DCF </w:t>
      </w:r>
      <w:r w:rsidRPr="008323F2">
        <w:rPr>
          <w:lang w:val="es-US"/>
        </w:rPr>
        <w:t>monitorearán l</w:t>
      </w:r>
      <w:r>
        <w:rPr>
          <w:lang w:val="es-US"/>
        </w:rPr>
        <w:t xml:space="preserve">as Becas. Los recipientes de las Becas estarán requeridos a entregar información para demonstrar los éxitos y resultados de sus actividades. </w:t>
      </w:r>
    </w:p>
    <w:p w14:paraId="050FB439" w14:textId="77777777" w:rsidR="00C72110" w:rsidRPr="008323F2" w:rsidRDefault="008323F2" w:rsidP="00C72110">
      <w:pPr>
        <w:rPr>
          <w:b/>
          <w:bCs/>
          <w:lang w:val="es-US"/>
        </w:rPr>
      </w:pPr>
      <w:r>
        <w:rPr>
          <w:b/>
          <w:bCs/>
          <w:lang w:val="es-US"/>
        </w:rPr>
        <w:t>P</w:t>
      </w:r>
      <w:r w:rsidR="00C72110" w:rsidRPr="008323F2">
        <w:rPr>
          <w:b/>
          <w:bCs/>
          <w:lang w:val="es-US"/>
        </w:rPr>
        <w:t xml:space="preserve">: </w:t>
      </w:r>
      <w:r w:rsidRPr="008323F2">
        <w:rPr>
          <w:b/>
          <w:bCs/>
          <w:lang w:val="es-US"/>
        </w:rPr>
        <w:t>Si represento un centro de cuidado de niño que participa en</w:t>
      </w:r>
      <w:r w:rsidR="00630BF1">
        <w:rPr>
          <w:b/>
          <w:bCs/>
          <w:lang w:val="es-US"/>
        </w:rPr>
        <w:t xml:space="preserve"> el</w:t>
      </w:r>
      <w:r w:rsidRPr="008323F2">
        <w:rPr>
          <w:b/>
          <w:bCs/>
          <w:lang w:val="es-US"/>
        </w:rPr>
        <w:t xml:space="preserve"> YoungStar, ¿nos considera parte de </w:t>
      </w:r>
      <w:r w:rsidR="00630BF1" w:rsidRPr="008323F2">
        <w:rPr>
          <w:b/>
          <w:bCs/>
          <w:lang w:val="es-US"/>
        </w:rPr>
        <w:t>una colaboración</w:t>
      </w:r>
      <w:r w:rsidR="00630BF1">
        <w:rPr>
          <w:b/>
          <w:bCs/>
          <w:lang w:val="es-US"/>
        </w:rPr>
        <w:t xml:space="preserve"> de dos organizaciones</w:t>
      </w:r>
      <w:r w:rsidRPr="008323F2">
        <w:rPr>
          <w:b/>
          <w:bCs/>
          <w:lang w:val="es-US"/>
        </w:rPr>
        <w:t xml:space="preserve">? </w:t>
      </w:r>
    </w:p>
    <w:p w14:paraId="46819D9D" w14:textId="77777777" w:rsidR="00630BF1" w:rsidRDefault="00630BF1" w:rsidP="00C72110">
      <w:pPr>
        <w:rPr>
          <w:lang w:val="es-US"/>
        </w:rPr>
      </w:pPr>
      <w:r w:rsidRPr="00630BF1">
        <w:rPr>
          <w:lang w:val="es-US"/>
        </w:rPr>
        <w:t>R</w:t>
      </w:r>
      <w:r w:rsidR="00C72110" w:rsidRPr="00630BF1">
        <w:rPr>
          <w:lang w:val="es-US"/>
        </w:rPr>
        <w:t xml:space="preserve">: </w:t>
      </w:r>
      <w:r w:rsidRPr="00630BF1">
        <w:rPr>
          <w:lang w:val="es-US"/>
        </w:rPr>
        <w:t>Participación en el YoungStar no califica como una colaboración de dos organizaciones</w:t>
      </w:r>
      <w:r>
        <w:rPr>
          <w:lang w:val="es-US"/>
        </w:rPr>
        <w:t xml:space="preserve"> porque el YoungStar es un sistema para indicar la calidad de</w:t>
      </w:r>
      <w:r w:rsidR="00A22B4F">
        <w:rPr>
          <w:lang w:val="es-US"/>
        </w:rPr>
        <w:t xml:space="preserve"> los cuidados de niños. </w:t>
      </w:r>
      <w:r>
        <w:rPr>
          <w:lang w:val="es-US"/>
        </w:rPr>
        <w:t xml:space="preserve"> </w:t>
      </w:r>
    </w:p>
    <w:p w14:paraId="75885EA2" w14:textId="77777777" w:rsidR="00C72110" w:rsidRPr="007663AE" w:rsidRDefault="00A22B4F" w:rsidP="00C72110">
      <w:pPr>
        <w:rPr>
          <w:b/>
          <w:bCs/>
          <w:lang w:val="es-US"/>
        </w:rPr>
      </w:pPr>
      <w:r w:rsidRPr="00A22B4F">
        <w:rPr>
          <w:b/>
          <w:bCs/>
          <w:lang w:val="es-US"/>
        </w:rPr>
        <w:t>P</w:t>
      </w:r>
      <w:r w:rsidR="00C72110" w:rsidRPr="00A22B4F">
        <w:rPr>
          <w:b/>
          <w:bCs/>
          <w:lang w:val="es-US"/>
        </w:rPr>
        <w:t xml:space="preserve">: </w:t>
      </w:r>
      <w:r w:rsidRPr="00A22B4F">
        <w:rPr>
          <w:b/>
          <w:bCs/>
          <w:lang w:val="es-US"/>
        </w:rPr>
        <w:t>El contracto es solo para 10 meses y no un a</w:t>
      </w:r>
      <w:r w:rsidRPr="008323F2">
        <w:rPr>
          <w:b/>
          <w:bCs/>
          <w:lang w:val="es-US"/>
        </w:rPr>
        <w:t>ñ</w:t>
      </w:r>
      <w:r>
        <w:rPr>
          <w:b/>
          <w:bCs/>
          <w:lang w:val="es-US"/>
        </w:rPr>
        <w:t xml:space="preserve">o, </w:t>
      </w:r>
      <w:r w:rsidRPr="008323F2">
        <w:rPr>
          <w:b/>
          <w:bCs/>
          <w:lang w:val="es-US"/>
        </w:rPr>
        <w:t>¿</w:t>
      </w:r>
      <w:r>
        <w:rPr>
          <w:b/>
          <w:bCs/>
          <w:lang w:val="es-US"/>
        </w:rPr>
        <w:t xml:space="preserve">por qué? </w:t>
      </w:r>
    </w:p>
    <w:p w14:paraId="0BA35B73" w14:textId="77777777" w:rsidR="00C72110" w:rsidRPr="00E137A2" w:rsidRDefault="00A22B4F" w:rsidP="00C72110">
      <w:pPr>
        <w:rPr>
          <w:lang w:val="es-US"/>
        </w:rPr>
      </w:pPr>
      <w:r w:rsidRPr="00A22B4F">
        <w:rPr>
          <w:lang w:val="es-US"/>
        </w:rPr>
        <w:t>R</w:t>
      </w:r>
      <w:r w:rsidR="00C72110" w:rsidRPr="00A22B4F">
        <w:rPr>
          <w:lang w:val="es-US"/>
        </w:rPr>
        <w:t xml:space="preserve">: </w:t>
      </w:r>
      <w:r w:rsidRPr="00A22B4F">
        <w:rPr>
          <w:lang w:val="es-US"/>
        </w:rPr>
        <w:t xml:space="preserve">Los fondos </w:t>
      </w:r>
      <w:r>
        <w:rPr>
          <w:lang w:val="es-US"/>
        </w:rPr>
        <w:t xml:space="preserve">de </w:t>
      </w:r>
      <w:r w:rsidRPr="00A22B4F">
        <w:rPr>
          <w:lang w:val="es-US"/>
        </w:rPr>
        <w:t xml:space="preserve">las Becas de Innovación Comunitaria estarán disponible según una extensión federal del PDG. Las actividades </w:t>
      </w:r>
      <w:r w:rsidR="00EC00CA" w:rsidRPr="00A22B4F">
        <w:rPr>
          <w:lang w:val="es-US"/>
        </w:rPr>
        <w:t>que ocurren</w:t>
      </w:r>
      <w:r w:rsidRPr="00A22B4F">
        <w:rPr>
          <w:lang w:val="es-US"/>
        </w:rPr>
        <w:t xml:space="preserve"> </w:t>
      </w:r>
      <w:r>
        <w:rPr>
          <w:lang w:val="es-US"/>
        </w:rPr>
        <w:t xml:space="preserve">como parte de </w:t>
      </w:r>
      <w:r w:rsidRPr="00A22B4F">
        <w:rPr>
          <w:lang w:val="es-US"/>
        </w:rPr>
        <w:t>esta extensión tienen qu</w:t>
      </w:r>
      <w:r>
        <w:rPr>
          <w:lang w:val="es-US"/>
        </w:rPr>
        <w:t xml:space="preserve">e ser terminado al 31 de octubre para cumplir con los requisitos federales. </w:t>
      </w:r>
    </w:p>
    <w:p w14:paraId="410DAD39" w14:textId="71AF0BA2" w:rsidR="00A22B4F" w:rsidRDefault="00A22B4F" w:rsidP="00C72110">
      <w:pPr>
        <w:rPr>
          <w:b/>
          <w:bCs/>
          <w:lang w:val="es-US"/>
        </w:rPr>
      </w:pPr>
      <w:r>
        <w:rPr>
          <w:b/>
          <w:bCs/>
          <w:lang w:val="es-US"/>
        </w:rPr>
        <w:t>P</w:t>
      </w:r>
      <w:r w:rsidR="00C72110" w:rsidRPr="00A22B4F">
        <w:rPr>
          <w:b/>
          <w:bCs/>
          <w:lang w:val="es-US"/>
        </w:rPr>
        <w:t>:</w:t>
      </w:r>
      <w:r w:rsidRPr="00A22B4F">
        <w:rPr>
          <w:b/>
          <w:bCs/>
          <w:lang w:val="es-US"/>
        </w:rPr>
        <w:t xml:space="preserve"> ¿Se puede usar fondos para construcción</w:t>
      </w:r>
      <w:r w:rsidR="007663AE">
        <w:rPr>
          <w:b/>
          <w:bCs/>
          <w:lang w:val="es-US"/>
        </w:rPr>
        <w:t>, tierra</w:t>
      </w:r>
      <w:r w:rsidRPr="00A22B4F">
        <w:rPr>
          <w:b/>
          <w:bCs/>
          <w:lang w:val="es-US"/>
        </w:rPr>
        <w:t xml:space="preserve"> o mejoramientos capitales?</w:t>
      </w:r>
      <w:r>
        <w:rPr>
          <w:b/>
          <w:bCs/>
          <w:lang w:val="es-US"/>
        </w:rPr>
        <w:t xml:space="preserve"> </w:t>
      </w:r>
    </w:p>
    <w:p w14:paraId="44BB456A" w14:textId="2F8F7DAB" w:rsidR="00C72110" w:rsidRPr="00E137A2" w:rsidRDefault="00A22B4F" w:rsidP="00C72110">
      <w:pPr>
        <w:rPr>
          <w:lang w:val="es-US"/>
        </w:rPr>
      </w:pPr>
      <w:r>
        <w:rPr>
          <w:lang w:val="es-US"/>
        </w:rPr>
        <w:t>R</w:t>
      </w:r>
      <w:r w:rsidR="00C72110" w:rsidRPr="00E137A2">
        <w:rPr>
          <w:lang w:val="es-US"/>
        </w:rPr>
        <w:t>:</w:t>
      </w:r>
      <w:r w:rsidR="007663AE">
        <w:rPr>
          <w:lang w:val="es-US"/>
        </w:rPr>
        <w:t xml:space="preserve"> No pueden usar fondos para equipo, edificios ni tierra.</w:t>
      </w:r>
    </w:p>
    <w:p w14:paraId="5F62C7F3" w14:textId="77777777" w:rsidR="00C72110" w:rsidRPr="00E137A2" w:rsidRDefault="00A22B4F" w:rsidP="00C72110">
      <w:pPr>
        <w:rPr>
          <w:b/>
          <w:bCs/>
          <w:lang w:val="es-US"/>
        </w:rPr>
      </w:pPr>
      <w:r>
        <w:rPr>
          <w:b/>
          <w:bCs/>
          <w:lang w:val="es-US"/>
        </w:rPr>
        <w:t>P</w:t>
      </w:r>
      <w:r w:rsidR="00C72110" w:rsidRPr="00E137A2">
        <w:rPr>
          <w:b/>
          <w:bCs/>
          <w:lang w:val="es-US"/>
        </w:rPr>
        <w:t xml:space="preserve">: </w:t>
      </w:r>
      <w:r>
        <w:rPr>
          <w:b/>
          <w:bCs/>
          <w:lang w:val="es-US"/>
        </w:rPr>
        <w:t>¿Se puede usar fondos para comprar comida?</w:t>
      </w:r>
    </w:p>
    <w:p w14:paraId="1A9BB4A1" w14:textId="6399BE1D" w:rsidR="00C72110" w:rsidRPr="007663AE" w:rsidRDefault="00A22B4F" w:rsidP="00C72110">
      <w:pPr>
        <w:rPr>
          <w:b/>
          <w:bCs/>
          <w:lang w:val="es-US"/>
        </w:rPr>
      </w:pPr>
      <w:r>
        <w:rPr>
          <w:lang w:val="es-US"/>
        </w:rPr>
        <w:t>R</w:t>
      </w:r>
      <w:r w:rsidR="00C72110" w:rsidRPr="00E137A2">
        <w:rPr>
          <w:lang w:val="es-US"/>
        </w:rPr>
        <w:t>:</w:t>
      </w:r>
      <w:r w:rsidR="007663AE">
        <w:rPr>
          <w:lang w:val="es-US"/>
        </w:rPr>
        <w:t xml:space="preserve"> Pueden usar fondos para comprar comida para mejorar acceso a comidas locales para los niños, mejorar la nutrición para niños pequeños, incorporar comidas locales y meriendas en la comida que proviene el programa de cuidado de niños y/o para ampliar el conocimiento de los niños en como siembren y trabajar en una huerta. </w:t>
      </w:r>
    </w:p>
    <w:p w14:paraId="1308E5D6" w14:textId="77777777" w:rsidR="007663AE" w:rsidRPr="007663AE" w:rsidRDefault="007663AE" w:rsidP="007663AE">
      <w:pPr>
        <w:rPr>
          <w:lang w:val="es-US"/>
        </w:rPr>
      </w:pPr>
      <w:r w:rsidRPr="007663AE">
        <w:rPr>
          <w:lang w:val="es-US"/>
        </w:rPr>
        <w:t xml:space="preserve">No pueden comprar comida para el uso personal o para reuniones o incentivos para los trabajadores. </w:t>
      </w:r>
    </w:p>
    <w:p w14:paraId="07F4B4DC" w14:textId="631BBAC9" w:rsidR="007663AE" w:rsidRPr="007663AE" w:rsidRDefault="007663AE" w:rsidP="007663AE">
      <w:pPr>
        <w:rPr>
          <w:lang w:val="es-US"/>
        </w:rPr>
      </w:pPr>
      <w:r w:rsidRPr="007663AE">
        <w:rPr>
          <w:lang w:val="es-US"/>
        </w:rPr>
        <w:t>Pueden comprar comida para un entrenamiento educativo o desarrollo profesional s</w:t>
      </w:r>
      <w:r>
        <w:rPr>
          <w:lang w:val="es-US"/>
        </w:rPr>
        <w:t>i cumple con</w:t>
      </w:r>
      <w:r w:rsidRPr="007663AE">
        <w:rPr>
          <w:lang w:val="es-US"/>
        </w:rPr>
        <w:t xml:space="preserve"> los </w:t>
      </w:r>
      <w:hyperlink r:id="rId5" w:history="1">
        <w:r w:rsidRPr="009D1B16">
          <w:rPr>
            <w:rStyle w:val="Hyperlink"/>
            <w:lang w:val="es-US"/>
          </w:rPr>
          <w:t>regales del estado</w:t>
        </w:r>
      </w:hyperlink>
      <w:r w:rsidRPr="007663AE">
        <w:rPr>
          <w:lang w:val="es-US"/>
        </w:rPr>
        <w:t xml:space="preserve">. </w:t>
      </w:r>
    </w:p>
    <w:p w14:paraId="7E103993" w14:textId="77777777" w:rsidR="007663AE" w:rsidRPr="007663AE" w:rsidRDefault="007663AE" w:rsidP="00C72110">
      <w:pPr>
        <w:rPr>
          <w:lang w:val="es-US"/>
        </w:rPr>
      </w:pPr>
    </w:p>
    <w:p w14:paraId="626D37D0" w14:textId="77777777" w:rsidR="00C72110" w:rsidRPr="007663AE" w:rsidRDefault="00C72110" w:rsidP="00C72110">
      <w:pPr>
        <w:rPr>
          <w:lang w:val="es-US"/>
        </w:rPr>
      </w:pPr>
    </w:p>
    <w:p w14:paraId="130310AA" w14:textId="77777777" w:rsidR="00C72110" w:rsidRPr="007663AE" w:rsidRDefault="00C72110" w:rsidP="002804C1">
      <w:pPr>
        <w:rPr>
          <w:rFonts w:cstheme="minorHAnsi"/>
          <w:lang w:val="es-US"/>
        </w:rPr>
      </w:pPr>
    </w:p>
    <w:p w14:paraId="77A30506" w14:textId="77777777" w:rsidR="002804C1" w:rsidRPr="007663AE" w:rsidRDefault="002804C1" w:rsidP="002804C1">
      <w:pPr>
        <w:rPr>
          <w:rFonts w:ascii="Roboto" w:hAnsi="Roboto"/>
          <w:color w:val="AF3962"/>
          <w:sz w:val="24"/>
          <w:szCs w:val="24"/>
          <w:lang w:val="es-US"/>
        </w:rPr>
      </w:pPr>
    </w:p>
    <w:p w14:paraId="4404AB05" w14:textId="77777777" w:rsidR="002804C1" w:rsidRPr="007663AE" w:rsidRDefault="002804C1" w:rsidP="002804C1">
      <w:pPr>
        <w:rPr>
          <w:rFonts w:cstheme="minorHAnsi"/>
          <w:b/>
          <w:bCs/>
          <w:lang w:val="es-US"/>
        </w:rPr>
      </w:pPr>
    </w:p>
    <w:sectPr w:rsidR="002804C1" w:rsidRPr="0076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1"/>
    <w:rsid w:val="00033874"/>
    <w:rsid w:val="000B07D8"/>
    <w:rsid w:val="00154609"/>
    <w:rsid w:val="002804C1"/>
    <w:rsid w:val="00607196"/>
    <w:rsid w:val="00630BF1"/>
    <w:rsid w:val="0065697E"/>
    <w:rsid w:val="006616EA"/>
    <w:rsid w:val="007663AE"/>
    <w:rsid w:val="007753B6"/>
    <w:rsid w:val="007E1B6D"/>
    <w:rsid w:val="00825C22"/>
    <w:rsid w:val="008323F2"/>
    <w:rsid w:val="009D1B16"/>
    <w:rsid w:val="00A22B4F"/>
    <w:rsid w:val="00C0402E"/>
    <w:rsid w:val="00C72110"/>
    <w:rsid w:val="00E137A2"/>
    <w:rsid w:val="00E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6299"/>
  <w15:chartTrackingRefBased/>
  <w15:docId w15:val="{E8B35197-9FCC-46D4-A8F2-64768752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3A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pm.wi.gov/Documents/BCER/Compensation/PocketTravel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DC3C-3A0F-4733-B2BE-4AB9784C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Turpin, Rebecca - DCF</dc:creator>
  <cp:keywords/>
  <dc:description/>
  <cp:lastModifiedBy>Turpin, Rebecca - DCF</cp:lastModifiedBy>
  <cp:revision>4</cp:revision>
  <dcterms:created xsi:type="dcterms:W3CDTF">2020-11-20T18:56:00Z</dcterms:created>
  <dcterms:modified xsi:type="dcterms:W3CDTF">2020-11-23T17:25:00Z</dcterms:modified>
</cp:coreProperties>
</file>