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C39C" w14:textId="371D8E83" w:rsidR="003F2C8E" w:rsidRPr="0069135E" w:rsidRDefault="00AC3AE7" w:rsidP="003F2C8E">
      <w:pPr>
        <w:autoSpaceDE w:val="0"/>
        <w:autoSpaceDN w:val="0"/>
        <w:adjustRightInd w:val="0"/>
        <w:spacing w:after="0" w:line="240" w:lineRule="auto"/>
        <w:jc w:val="center"/>
        <w:rPr>
          <w:rFonts w:ascii="Times New Roman" w:eastAsia="TNJEOU+Wingdings-Regular" w:hAnsi="Times New Roman"/>
          <w:b/>
          <w:sz w:val="24"/>
          <w:szCs w:val="24"/>
        </w:rPr>
      </w:pPr>
      <w:r w:rsidRPr="0069135E">
        <w:rPr>
          <w:rFonts w:ascii="Times New Roman" w:eastAsia="TNJEOU+Wingdings-Regular" w:hAnsi="Times New Roman"/>
          <w:b/>
          <w:sz w:val="24"/>
          <w:szCs w:val="24"/>
        </w:rPr>
        <w:t xml:space="preserve"> </w:t>
      </w:r>
    </w:p>
    <w:p w14:paraId="37E6F7BD" w14:textId="77777777" w:rsidR="003F2C8E" w:rsidRPr="0069135E" w:rsidRDefault="003F2C8E" w:rsidP="003F2C8E">
      <w:pPr>
        <w:autoSpaceDE w:val="0"/>
        <w:autoSpaceDN w:val="0"/>
        <w:adjustRightInd w:val="0"/>
        <w:spacing w:after="0" w:line="240" w:lineRule="auto"/>
        <w:jc w:val="center"/>
        <w:rPr>
          <w:rFonts w:ascii="Times New Roman" w:eastAsia="TNJEOU+Wingdings-Regular" w:hAnsi="Times New Roman"/>
          <w:sz w:val="24"/>
          <w:szCs w:val="24"/>
        </w:rPr>
      </w:pPr>
    </w:p>
    <w:p w14:paraId="32BACCC0"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434DB957"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17CC2569"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0DC3E8B7"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2FC37778"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78CAF8E7"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1DBBAC9B"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43D9855C"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0ADDE61A"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7DD13873" w14:textId="77777777" w:rsidR="003F2C8E" w:rsidRPr="0069135E" w:rsidRDefault="003F2C8E" w:rsidP="003F2C8E">
      <w:pPr>
        <w:autoSpaceDE w:val="0"/>
        <w:autoSpaceDN w:val="0"/>
        <w:adjustRightInd w:val="0"/>
        <w:spacing w:after="0" w:line="240" w:lineRule="auto"/>
        <w:jc w:val="center"/>
        <w:outlineLvl w:val="0"/>
        <w:rPr>
          <w:rFonts w:ascii="Times New Roman" w:eastAsia="Times New Roman" w:hAnsi="Times New Roman"/>
          <w:sz w:val="24"/>
          <w:szCs w:val="24"/>
        </w:rPr>
      </w:pPr>
      <w:r w:rsidRPr="0069135E">
        <w:rPr>
          <w:rFonts w:ascii="Times New Roman" w:eastAsia="Times New Roman" w:hAnsi="Times New Roman"/>
          <w:sz w:val="24"/>
          <w:szCs w:val="24"/>
        </w:rPr>
        <w:t>DATA SHARING AGREEMENT</w:t>
      </w:r>
    </w:p>
    <w:p w14:paraId="5E6F9F24" w14:textId="77777777" w:rsidR="003F2C8E" w:rsidRPr="0069135E" w:rsidRDefault="003F2C8E" w:rsidP="003F2C8E">
      <w:pPr>
        <w:autoSpaceDE w:val="0"/>
        <w:autoSpaceDN w:val="0"/>
        <w:adjustRightInd w:val="0"/>
        <w:spacing w:after="0" w:line="240" w:lineRule="auto"/>
        <w:jc w:val="center"/>
        <w:outlineLvl w:val="0"/>
        <w:rPr>
          <w:rFonts w:ascii="Times New Roman" w:eastAsia="Times New Roman" w:hAnsi="Times New Roman"/>
          <w:sz w:val="24"/>
          <w:szCs w:val="24"/>
        </w:rPr>
      </w:pPr>
      <w:r w:rsidRPr="0069135E">
        <w:rPr>
          <w:rFonts w:ascii="Times New Roman" w:eastAsia="Times New Roman" w:hAnsi="Times New Roman"/>
          <w:sz w:val="24"/>
          <w:szCs w:val="24"/>
        </w:rPr>
        <w:t>BETWEEN THE</w:t>
      </w:r>
    </w:p>
    <w:p w14:paraId="7B392295" w14:textId="77777777" w:rsidR="003F2C8E" w:rsidRPr="0069135E" w:rsidRDefault="003F2C8E" w:rsidP="003F2C8E">
      <w:pPr>
        <w:autoSpaceDE w:val="0"/>
        <w:autoSpaceDN w:val="0"/>
        <w:adjustRightInd w:val="0"/>
        <w:spacing w:after="0" w:line="240" w:lineRule="auto"/>
        <w:jc w:val="center"/>
        <w:outlineLvl w:val="0"/>
        <w:rPr>
          <w:rFonts w:ascii="Times New Roman" w:eastAsia="Times New Roman" w:hAnsi="Times New Roman"/>
          <w:sz w:val="24"/>
          <w:szCs w:val="24"/>
        </w:rPr>
      </w:pPr>
      <w:r w:rsidRPr="0069135E">
        <w:rPr>
          <w:rFonts w:ascii="Times New Roman" w:eastAsia="Times New Roman" w:hAnsi="Times New Roman"/>
          <w:sz w:val="24"/>
          <w:szCs w:val="24"/>
        </w:rPr>
        <w:t>WISCONSIN DEPARTMENT OF CHILDREN AND FAMILIES</w:t>
      </w:r>
    </w:p>
    <w:p w14:paraId="59F0ADA8"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0142E5DE"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7E793556" w14:textId="77777777" w:rsidR="003F2C8E" w:rsidRPr="0069135E" w:rsidRDefault="003F2C8E" w:rsidP="003F2C8E">
      <w:pPr>
        <w:autoSpaceDE w:val="0"/>
        <w:autoSpaceDN w:val="0"/>
        <w:adjustRightInd w:val="0"/>
        <w:spacing w:after="0" w:line="240" w:lineRule="auto"/>
        <w:jc w:val="center"/>
        <w:outlineLvl w:val="0"/>
        <w:rPr>
          <w:rFonts w:ascii="Times New Roman" w:eastAsia="Times New Roman" w:hAnsi="Times New Roman"/>
          <w:sz w:val="24"/>
          <w:szCs w:val="24"/>
        </w:rPr>
      </w:pPr>
      <w:r w:rsidRPr="0069135E">
        <w:rPr>
          <w:rFonts w:ascii="Times New Roman" w:eastAsia="Times New Roman" w:hAnsi="Times New Roman"/>
          <w:sz w:val="24"/>
          <w:szCs w:val="24"/>
        </w:rPr>
        <w:t>AND THE</w:t>
      </w:r>
    </w:p>
    <w:p w14:paraId="0B000D39"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1C07EECB"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7760A63A"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r w:rsidRPr="0069135E">
        <w:rPr>
          <w:rFonts w:ascii="Times New Roman" w:eastAsia="Times New Roman" w:hAnsi="Times New Roman"/>
          <w:sz w:val="24"/>
          <w:szCs w:val="24"/>
          <w:highlight w:val="yellow"/>
        </w:rPr>
        <w:t>{RECIPIENT AGENCY}</w:t>
      </w:r>
    </w:p>
    <w:p w14:paraId="51D60005"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19CBB0E3"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364DAB9D"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CBD73E2"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6B139ABD"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6A24253E"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07B59A9C"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CF91967"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B50703D"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37EEBC9C"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CC68E74"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4853D38E"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2E7B924"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1EB669A8"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570001C2"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3650645E" w14:textId="77777777" w:rsidR="003F2C8E" w:rsidRPr="0069135E" w:rsidRDefault="003F2C8E" w:rsidP="003F2C8E">
      <w:pPr>
        <w:autoSpaceDE w:val="0"/>
        <w:autoSpaceDN w:val="0"/>
        <w:adjustRightInd w:val="0"/>
        <w:spacing w:after="0" w:line="240" w:lineRule="auto"/>
        <w:jc w:val="center"/>
        <w:rPr>
          <w:rFonts w:ascii="Times New Roman" w:eastAsia="Times New Roman" w:hAnsi="Times New Roman"/>
          <w:sz w:val="24"/>
          <w:szCs w:val="24"/>
        </w:rPr>
      </w:pPr>
    </w:p>
    <w:p w14:paraId="45272B69" w14:textId="77777777" w:rsidR="003F2C8E" w:rsidRPr="0069135E" w:rsidRDefault="003F2C8E" w:rsidP="003F2C8E">
      <w:pPr>
        <w:autoSpaceDE w:val="0"/>
        <w:autoSpaceDN w:val="0"/>
        <w:adjustRightInd w:val="0"/>
        <w:spacing w:after="0" w:line="240" w:lineRule="auto"/>
        <w:jc w:val="center"/>
        <w:outlineLvl w:val="0"/>
        <w:rPr>
          <w:rFonts w:ascii="Times New Roman" w:eastAsia="Times New Roman" w:hAnsi="Times New Roman"/>
          <w:sz w:val="24"/>
          <w:szCs w:val="24"/>
        </w:rPr>
      </w:pPr>
      <w:r w:rsidRPr="0069135E">
        <w:rPr>
          <w:rFonts w:ascii="Times New Roman" w:eastAsia="Times New Roman" w:hAnsi="Times New Roman"/>
          <w:sz w:val="24"/>
          <w:szCs w:val="24"/>
          <w:highlight w:val="yellow"/>
        </w:rPr>
        <w:t>Date</w:t>
      </w:r>
    </w:p>
    <w:p w14:paraId="0AB93D01" w14:textId="77777777" w:rsidR="003F2C8E" w:rsidRPr="0069135E" w:rsidRDefault="003F2C8E"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0"/>
          <w:szCs w:val="20"/>
        </w:rPr>
        <w:br w:type="page"/>
      </w:r>
      <w:r w:rsidRPr="0069135E">
        <w:rPr>
          <w:rFonts w:ascii="Times New Roman" w:eastAsia="Times New Roman" w:hAnsi="Times New Roman"/>
          <w:b/>
          <w:bCs/>
          <w:sz w:val="24"/>
          <w:szCs w:val="24"/>
        </w:rPr>
        <w:lastRenderedPageBreak/>
        <w:t>I. PARTIES TO AGREEMENT</w:t>
      </w:r>
    </w:p>
    <w:p w14:paraId="7F660B6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8CF750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parties to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are the Department of Children and Families (DCF) (hereinafter referred to as the source agency) and the </w:t>
      </w:r>
      <w:r w:rsidRPr="0069135E">
        <w:rPr>
          <w:rFonts w:ascii="Times New Roman" w:eastAsia="Times New Roman" w:hAnsi="Times New Roman"/>
          <w:sz w:val="24"/>
          <w:szCs w:val="24"/>
          <w:highlight w:val="yellow"/>
        </w:rPr>
        <w:t>[recipient agency name]</w:t>
      </w:r>
      <w:r w:rsidRPr="0069135E">
        <w:rPr>
          <w:rFonts w:ascii="Times New Roman" w:eastAsia="Times New Roman" w:hAnsi="Times New Roman"/>
          <w:sz w:val="24"/>
          <w:szCs w:val="24"/>
        </w:rPr>
        <w:t xml:space="preserve"> (hereinafter referred to as the recipient agency). DCF is the state agency responsible for the oversight and implementation of human service programs across Wisconsin including child welfare, child support, child care subsidies, child care regulation, child care quality and Temporary Assistance for Needy Families (TANF). </w:t>
      </w:r>
    </w:p>
    <w:p w14:paraId="19C9AA38"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6893F8E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highlight w:val="yellow"/>
        </w:rPr>
        <w:t>[Description of Program(s), Bureau(s) or Division(s) as appropriate]</w:t>
      </w:r>
      <w:r w:rsidRPr="0069135E">
        <w:rPr>
          <w:rFonts w:ascii="Times New Roman" w:eastAsia="Times New Roman" w:hAnsi="Times New Roman"/>
          <w:sz w:val="24"/>
          <w:szCs w:val="24"/>
        </w:rPr>
        <w:t xml:space="preserve"> </w:t>
      </w:r>
    </w:p>
    <w:p w14:paraId="0FC1094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B8E456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highlight w:val="yellow"/>
        </w:rPr>
        <w:t>[Recipient agency name and description of organization]</w:t>
      </w:r>
      <w:r w:rsidRPr="0069135E">
        <w:rPr>
          <w:rFonts w:ascii="Times New Roman" w:eastAsia="Times New Roman" w:hAnsi="Times New Roman"/>
          <w:sz w:val="24"/>
          <w:szCs w:val="24"/>
        </w:rPr>
        <w:t xml:space="preserve"> </w:t>
      </w:r>
    </w:p>
    <w:p w14:paraId="1C0890DA" w14:textId="77777777" w:rsidR="003F2C8E"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0FA9C35B" w14:textId="4016BA4B" w:rsidR="003F2C8E" w:rsidRPr="0069135E" w:rsidRDefault="003F2C8E"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 xml:space="preserve">II. </w:t>
      </w:r>
      <w:r w:rsidR="00BE07BB">
        <w:rPr>
          <w:rFonts w:ascii="Times New Roman" w:eastAsia="Times New Roman" w:hAnsi="Times New Roman"/>
          <w:b/>
          <w:bCs/>
          <w:sz w:val="24"/>
          <w:szCs w:val="24"/>
        </w:rPr>
        <w:t xml:space="preserve">DEFINITIONS AND </w:t>
      </w:r>
      <w:r w:rsidRPr="0069135E">
        <w:rPr>
          <w:rFonts w:ascii="Times New Roman" w:eastAsia="Times New Roman" w:hAnsi="Times New Roman"/>
          <w:b/>
          <w:bCs/>
          <w:sz w:val="24"/>
          <w:szCs w:val="24"/>
        </w:rPr>
        <w:t>PURPOSE OF EXCHANGE AGREEMENT</w:t>
      </w:r>
      <w:r w:rsidR="00866FA9" w:rsidRPr="0069135E">
        <w:rPr>
          <w:rFonts w:ascii="Times New Roman" w:eastAsia="Times New Roman" w:hAnsi="Times New Roman"/>
          <w:b/>
          <w:bCs/>
          <w:sz w:val="24"/>
          <w:szCs w:val="24"/>
        </w:rPr>
        <w:t xml:space="preserve"> </w:t>
      </w:r>
    </w:p>
    <w:p w14:paraId="7EB82A75"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E5DD425" w14:textId="5AF1EF94" w:rsidR="00BE07BB" w:rsidRPr="00FC5225" w:rsidRDefault="00BE07BB" w:rsidP="00FC5225">
      <w:pPr>
        <w:pStyle w:val="ListParagraph"/>
        <w:numPr>
          <w:ilvl w:val="0"/>
          <w:numId w:val="11"/>
        </w:numPr>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Definitions</w:t>
      </w:r>
    </w:p>
    <w:p w14:paraId="7161A9F3" w14:textId="77777777" w:rsidR="00BE07BB" w:rsidRDefault="00BE07BB" w:rsidP="003F2C8E">
      <w:pPr>
        <w:autoSpaceDE w:val="0"/>
        <w:autoSpaceDN w:val="0"/>
        <w:adjustRightInd w:val="0"/>
        <w:spacing w:after="0" w:line="240" w:lineRule="auto"/>
        <w:rPr>
          <w:rFonts w:ascii="Times New Roman" w:eastAsia="Times New Roman" w:hAnsi="Times New Roman"/>
          <w:sz w:val="24"/>
          <w:szCs w:val="24"/>
        </w:rPr>
      </w:pPr>
    </w:p>
    <w:p w14:paraId="1C3F607B" w14:textId="443C2A34" w:rsidR="00BE07BB" w:rsidRPr="00CD370A" w:rsidRDefault="00BE07BB" w:rsidP="00FC5225">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w:t>
      </w:r>
      <w:r w:rsidRPr="00CD370A">
        <w:rPr>
          <w:rFonts w:ascii="Times New Roman" w:eastAsia="Times New Roman" w:hAnsi="Times New Roman"/>
          <w:i/>
          <w:iCs/>
          <w:sz w:val="24"/>
          <w:szCs w:val="24"/>
        </w:rPr>
        <w:t>Confidential Information</w:t>
      </w:r>
      <w:r>
        <w:rPr>
          <w:rFonts w:ascii="Times New Roman" w:eastAsia="Times New Roman" w:hAnsi="Times New Roman"/>
          <w:sz w:val="24"/>
          <w:szCs w:val="24"/>
        </w:rPr>
        <w:t>”</w:t>
      </w:r>
      <w:r w:rsidRPr="00CD370A">
        <w:rPr>
          <w:rFonts w:ascii="Times New Roman" w:eastAsia="Times New Roman" w:hAnsi="Times New Roman"/>
          <w:sz w:val="24"/>
          <w:szCs w:val="24"/>
        </w:rPr>
        <w:t xml:space="preserve"> means all tangible and intangible information and materials accessed or disclosed in connection with this Agreement, in any form or medium (and without regard to whether the information is owned by </w:t>
      </w:r>
      <w:r w:rsidR="008A7F9A">
        <w:rPr>
          <w:rFonts w:ascii="Times New Roman" w:eastAsia="Times New Roman" w:hAnsi="Times New Roman"/>
          <w:sz w:val="24"/>
          <w:szCs w:val="24"/>
        </w:rPr>
        <w:t>the source agency</w:t>
      </w:r>
      <w:r w:rsidRPr="00CD370A">
        <w:rPr>
          <w:rFonts w:ascii="Times New Roman" w:eastAsia="Times New Roman" w:hAnsi="Times New Roman"/>
          <w:sz w:val="24"/>
          <w:szCs w:val="24"/>
        </w:rPr>
        <w:t xml:space="preserve"> or by a third party), that satisfy at least one of the following criteria: </w:t>
      </w:r>
    </w:p>
    <w:p w14:paraId="46650143" w14:textId="40255D1E" w:rsidR="00BE07BB" w:rsidRPr="00CD370A" w:rsidRDefault="00BE07BB" w:rsidP="00BE07BB">
      <w:pPr>
        <w:numPr>
          <w:ilvl w:val="1"/>
          <w:numId w:val="5"/>
        </w:numPr>
        <w:autoSpaceDE w:val="0"/>
        <w:autoSpaceDN w:val="0"/>
        <w:adjustRightInd w:val="0"/>
        <w:spacing w:after="0" w:line="240" w:lineRule="auto"/>
        <w:rPr>
          <w:rFonts w:ascii="Times New Roman" w:eastAsia="Times New Roman" w:hAnsi="Times New Roman"/>
          <w:sz w:val="24"/>
          <w:szCs w:val="24"/>
        </w:rPr>
      </w:pPr>
      <w:r w:rsidRPr="00CD370A">
        <w:rPr>
          <w:rFonts w:ascii="Times New Roman" w:eastAsia="Times New Roman" w:hAnsi="Times New Roman"/>
          <w:sz w:val="24"/>
          <w:szCs w:val="24"/>
        </w:rPr>
        <w:t>Personally Identifiable Information</w:t>
      </w:r>
      <w:r w:rsidR="00EF762A">
        <w:rPr>
          <w:rFonts w:ascii="Times New Roman" w:eastAsia="Times New Roman" w:hAnsi="Times New Roman"/>
          <w:sz w:val="24"/>
          <w:szCs w:val="24"/>
        </w:rPr>
        <w:t xml:space="preserve"> (PII)</w:t>
      </w:r>
      <w:r>
        <w:rPr>
          <w:rFonts w:ascii="Times New Roman" w:eastAsia="Times New Roman" w:hAnsi="Times New Roman"/>
          <w:sz w:val="24"/>
          <w:szCs w:val="24"/>
        </w:rPr>
        <w:t>, as defined below</w:t>
      </w:r>
      <w:r w:rsidRPr="00CD370A">
        <w:rPr>
          <w:rFonts w:ascii="Times New Roman" w:eastAsia="Times New Roman" w:hAnsi="Times New Roman"/>
          <w:sz w:val="24"/>
          <w:szCs w:val="24"/>
        </w:rPr>
        <w:t>;</w:t>
      </w:r>
    </w:p>
    <w:p w14:paraId="2BEE321F" w14:textId="47031AA0" w:rsidR="00BE07BB" w:rsidRPr="00CD370A" w:rsidRDefault="00BE07BB" w:rsidP="00BE07BB">
      <w:pPr>
        <w:numPr>
          <w:ilvl w:val="1"/>
          <w:numId w:val="5"/>
        </w:numPr>
        <w:autoSpaceDE w:val="0"/>
        <w:autoSpaceDN w:val="0"/>
        <w:adjustRightInd w:val="0"/>
        <w:spacing w:after="0" w:line="240" w:lineRule="auto"/>
        <w:rPr>
          <w:rFonts w:ascii="Times New Roman" w:eastAsia="Times New Roman" w:hAnsi="Times New Roman"/>
          <w:sz w:val="24"/>
          <w:szCs w:val="24"/>
        </w:rPr>
      </w:pPr>
      <w:r w:rsidRPr="00CD370A">
        <w:rPr>
          <w:rFonts w:ascii="Times New Roman" w:eastAsia="Times New Roman" w:hAnsi="Times New Roman"/>
          <w:sz w:val="24"/>
          <w:szCs w:val="24"/>
        </w:rPr>
        <w:t xml:space="preserve">Non-public information related to </w:t>
      </w:r>
      <w:r w:rsidR="008A7F9A">
        <w:rPr>
          <w:rFonts w:ascii="Times New Roman" w:eastAsia="Times New Roman" w:hAnsi="Times New Roman"/>
          <w:sz w:val="24"/>
          <w:szCs w:val="24"/>
        </w:rPr>
        <w:t xml:space="preserve">the source </w:t>
      </w:r>
      <w:r w:rsidR="004D4801">
        <w:rPr>
          <w:rFonts w:ascii="Times New Roman" w:eastAsia="Times New Roman" w:hAnsi="Times New Roman"/>
          <w:sz w:val="24"/>
          <w:szCs w:val="24"/>
        </w:rPr>
        <w:t>agency</w:t>
      </w:r>
      <w:r w:rsidR="004D4801" w:rsidRPr="00CD370A">
        <w:rPr>
          <w:rFonts w:ascii="Times New Roman" w:eastAsia="Times New Roman" w:hAnsi="Times New Roman"/>
          <w:sz w:val="24"/>
          <w:szCs w:val="24"/>
        </w:rPr>
        <w:t>’s</w:t>
      </w:r>
      <w:r w:rsidR="004D4801">
        <w:rPr>
          <w:rFonts w:ascii="Times New Roman" w:eastAsia="Times New Roman" w:hAnsi="Times New Roman"/>
          <w:sz w:val="24"/>
          <w:szCs w:val="24"/>
        </w:rPr>
        <w:t xml:space="preserve"> staff</w:t>
      </w:r>
      <w:r w:rsidRPr="00CD370A">
        <w:rPr>
          <w:rFonts w:ascii="Times New Roman" w:eastAsia="Times New Roman" w:hAnsi="Times New Roman"/>
          <w:sz w:val="24"/>
          <w:szCs w:val="24"/>
        </w:rPr>
        <w:t xml:space="preserve">, customers, technology (including data bases, data processing and communications networking systems), schematics, specifications, and all information or materials derived there from or based thereon; </w:t>
      </w:r>
    </w:p>
    <w:p w14:paraId="6C058D60" w14:textId="56FFFCF1" w:rsidR="00BE07BB" w:rsidRDefault="00BE07BB" w:rsidP="00BE07BB">
      <w:pPr>
        <w:numPr>
          <w:ilvl w:val="1"/>
          <w:numId w:val="5"/>
        </w:numPr>
        <w:autoSpaceDE w:val="0"/>
        <w:autoSpaceDN w:val="0"/>
        <w:adjustRightInd w:val="0"/>
        <w:spacing w:after="0" w:line="240" w:lineRule="auto"/>
        <w:rPr>
          <w:rFonts w:ascii="Times New Roman" w:eastAsia="Times New Roman" w:hAnsi="Times New Roman"/>
          <w:sz w:val="24"/>
          <w:szCs w:val="24"/>
        </w:rPr>
      </w:pPr>
      <w:r w:rsidRPr="00CD370A">
        <w:rPr>
          <w:rFonts w:ascii="Times New Roman" w:eastAsia="Times New Roman" w:hAnsi="Times New Roman"/>
          <w:sz w:val="24"/>
          <w:szCs w:val="24"/>
        </w:rPr>
        <w:t xml:space="preserve">Information designated as confidential in writing by </w:t>
      </w:r>
      <w:r w:rsidR="008A7F9A">
        <w:rPr>
          <w:rFonts w:ascii="Times New Roman" w:eastAsia="Times New Roman" w:hAnsi="Times New Roman"/>
          <w:sz w:val="24"/>
          <w:szCs w:val="24"/>
        </w:rPr>
        <w:t>the source agency</w:t>
      </w:r>
      <w:r w:rsidRPr="00CD370A">
        <w:rPr>
          <w:rFonts w:ascii="Times New Roman" w:eastAsia="Times New Roman" w:hAnsi="Times New Roman"/>
          <w:sz w:val="24"/>
          <w:szCs w:val="24"/>
        </w:rPr>
        <w:t>;</w:t>
      </w:r>
    </w:p>
    <w:p w14:paraId="2C0D8BF8" w14:textId="58D821FE" w:rsidR="00BE07BB" w:rsidRDefault="00BE07BB" w:rsidP="00BE07BB">
      <w:pPr>
        <w:numPr>
          <w:ilvl w:val="1"/>
          <w:numId w:val="5"/>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Information prohibited from disclosure by federal law</w:t>
      </w:r>
      <w:bookmarkStart w:id="0" w:name="_Hlk59001817"/>
      <w:r>
        <w:rPr>
          <w:rFonts w:ascii="Times New Roman" w:eastAsia="Times New Roman" w:hAnsi="Times New Roman"/>
          <w:sz w:val="24"/>
          <w:szCs w:val="24"/>
        </w:rPr>
        <w:t>, including but not limited to</w:t>
      </w:r>
      <w:r w:rsidR="00FC5225">
        <w:rPr>
          <w:rFonts w:ascii="Times New Roman" w:eastAsia="Times New Roman" w:hAnsi="Times New Roman"/>
          <w:sz w:val="24"/>
          <w:szCs w:val="24"/>
        </w:rPr>
        <w:t xml:space="preserve"> </w:t>
      </w:r>
      <w:r>
        <w:rPr>
          <w:rFonts w:ascii="Times New Roman" w:eastAsia="Times New Roman" w:hAnsi="Times New Roman"/>
          <w:sz w:val="24"/>
          <w:szCs w:val="24"/>
        </w:rPr>
        <w:t>the</w:t>
      </w:r>
      <w:r w:rsidRPr="00CD370A">
        <w:rPr>
          <w:rFonts w:ascii="Times New Roman" w:eastAsia="Times New Roman" w:hAnsi="Times New Roman"/>
          <w:sz w:val="24"/>
          <w:szCs w:val="24"/>
        </w:rPr>
        <w:t xml:space="preserve"> Family Educational Rights and Privacy Act (FERPA)</w:t>
      </w:r>
      <w:r>
        <w:rPr>
          <w:rFonts w:ascii="Times New Roman" w:eastAsia="Times New Roman" w:hAnsi="Times New Roman"/>
          <w:sz w:val="24"/>
          <w:szCs w:val="24"/>
        </w:rPr>
        <w:t>, 20 U.S.C. § 1232 &amp;</w:t>
      </w:r>
      <w:r w:rsidRPr="00CD370A">
        <w:rPr>
          <w:rFonts w:ascii="Times New Roman" w:eastAsia="Times New Roman" w:hAnsi="Times New Roman"/>
          <w:sz w:val="24"/>
          <w:szCs w:val="24"/>
        </w:rPr>
        <w:t xml:space="preserve"> 34 CFR Pa</w:t>
      </w:r>
      <w:r>
        <w:rPr>
          <w:rFonts w:ascii="Times New Roman" w:eastAsia="Times New Roman" w:hAnsi="Times New Roman"/>
          <w:sz w:val="24"/>
          <w:szCs w:val="24"/>
        </w:rPr>
        <w:t>rt 99, and 42 CFR Part 2;</w:t>
      </w:r>
      <w:bookmarkEnd w:id="0"/>
      <w:r w:rsidR="0092536A">
        <w:rPr>
          <w:rFonts w:ascii="Times New Roman" w:eastAsia="Times New Roman" w:hAnsi="Times New Roman"/>
          <w:sz w:val="24"/>
          <w:szCs w:val="24"/>
        </w:rPr>
        <w:t xml:space="preserve"> and the Health Insurance Portability and Accountability Act (HIPAA), 45 C.F.R. Part 160 and part 164, Subparts A and E;</w:t>
      </w:r>
    </w:p>
    <w:p w14:paraId="1EBF78BF" w14:textId="12D2A1CA" w:rsidR="00BE07BB" w:rsidRPr="0069135E" w:rsidRDefault="00BE07BB" w:rsidP="00BE07BB">
      <w:pPr>
        <w:numPr>
          <w:ilvl w:val="1"/>
          <w:numId w:val="5"/>
        </w:numPr>
        <w:autoSpaceDE w:val="0"/>
        <w:autoSpaceDN w:val="0"/>
        <w:adjustRightInd w:val="0"/>
        <w:spacing w:after="0" w:line="240" w:lineRule="auto"/>
        <w:rPr>
          <w:rFonts w:ascii="Times New Roman" w:eastAsia="Times New Roman" w:hAnsi="Times New Roman"/>
          <w:sz w:val="28"/>
          <w:szCs w:val="24"/>
        </w:rPr>
      </w:pPr>
      <w:bookmarkStart w:id="1" w:name="_Hlk59001833"/>
      <w:r w:rsidRPr="00DB19E5">
        <w:rPr>
          <w:rFonts w:ascii="Times New Roman" w:eastAsia="Times New Roman" w:hAnsi="Times New Roman"/>
          <w:sz w:val="28"/>
          <w:szCs w:val="24"/>
        </w:rPr>
        <w:t>I</w:t>
      </w:r>
      <w:r w:rsidRPr="00DB19E5">
        <w:rPr>
          <w:rFonts w:ascii="Times New Roman" w:hAnsi="Times New Roman"/>
          <w:sz w:val="24"/>
        </w:rPr>
        <w:t>nformation</w:t>
      </w:r>
      <w:r>
        <w:rPr>
          <w:rFonts w:ascii="Times New Roman" w:hAnsi="Times New Roman"/>
          <w:sz w:val="24"/>
        </w:rPr>
        <w:t xml:space="preserve"> prohibited from disclosure by Wisconsin statute, including but not limited to</w:t>
      </w:r>
      <w:r w:rsidRPr="00DB19E5">
        <w:rPr>
          <w:rFonts w:ascii="Times New Roman" w:hAnsi="Times New Roman"/>
          <w:sz w:val="24"/>
        </w:rPr>
        <w:t xml:space="preserve"> Wis</w:t>
      </w:r>
      <w:r>
        <w:rPr>
          <w:rFonts w:ascii="Times New Roman" w:hAnsi="Times New Roman"/>
          <w:sz w:val="24"/>
        </w:rPr>
        <w:t>.</w:t>
      </w:r>
      <w:r w:rsidRPr="00DB19E5">
        <w:rPr>
          <w:rFonts w:ascii="Times New Roman" w:hAnsi="Times New Roman"/>
          <w:sz w:val="24"/>
        </w:rPr>
        <w:t xml:space="preserve"> Stat</w:t>
      </w:r>
      <w:r>
        <w:rPr>
          <w:rFonts w:ascii="Times New Roman" w:hAnsi="Times New Roman"/>
          <w:sz w:val="24"/>
        </w:rPr>
        <w:t xml:space="preserve">s. </w:t>
      </w:r>
      <w:r>
        <w:rPr>
          <w:rFonts w:ascii="Times New Roman" w:eastAsia="Times New Roman" w:hAnsi="Times New Roman"/>
          <w:sz w:val="24"/>
          <w:szCs w:val="24"/>
        </w:rPr>
        <w:t>§§</w:t>
      </w:r>
      <w:r w:rsidRPr="00DB19E5">
        <w:rPr>
          <w:rFonts w:ascii="Times New Roman" w:hAnsi="Times New Roman"/>
          <w:sz w:val="24"/>
        </w:rPr>
        <w:t xml:space="preserve"> </w:t>
      </w:r>
      <w:r w:rsidR="00FC5225">
        <w:rPr>
          <w:rFonts w:ascii="Times New Roman" w:hAnsi="Times New Roman"/>
          <w:sz w:val="24"/>
        </w:rPr>
        <w:t>48.396 (court and law enforcement records), 48.78 (</w:t>
      </w:r>
      <w:r w:rsidR="00096F05">
        <w:rPr>
          <w:rFonts w:ascii="Times New Roman" w:hAnsi="Times New Roman"/>
          <w:sz w:val="24"/>
        </w:rPr>
        <w:t>agency records about an individual who is or was in its care or legal custody</w:t>
      </w:r>
      <w:r w:rsidR="00FC5225">
        <w:rPr>
          <w:rFonts w:ascii="Times New Roman" w:hAnsi="Times New Roman"/>
          <w:sz w:val="24"/>
        </w:rPr>
        <w:t xml:space="preserve">), </w:t>
      </w:r>
      <w:r w:rsidR="00FC5225" w:rsidRPr="00DB19E5">
        <w:rPr>
          <w:rFonts w:ascii="Times New Roman" w:hAnsi="Times New Roman"/>
          <w:sz w:val="24"/>
        </w:rPr>
        <w:t>48.981(7)</w:t>
      </w:r>
      <w:r w:rsidR="00FC5225">
        <w:rPr>
          <w:rFonts w:ascii="Times New Roman" w:hAnsi="Times New Roman"/>
          <w:sz w:val="24"/>
        </w:rPr>
        <w:t xml:space="preserve"> (child protective services reports and records), 49.83 (public benefits information), 51.30 (treatment records), 118.125 (pupil records), 146.82 (patient health records), 938.396 (juvenile court and law enforcement records), and 938.78 (</w:t>
      </w:r>
      <w:r w:rsidR="00096F05">
        <w:rPr>
          <w:rFonts w:ascii="Times New Roman" w:hAnsi="Times New Roman"/>
          <w:sz w:val="24"/>
        </w:rPr>
        <w:t>agency records about an individual who is or was in its care or legal custody</w:t>
      </w:r>
      <w:r w:rsidR="00FC5225">
        <w:rPr>
          <w:rFonts w:ascii="Times New Roman" w:hAnsi="Times New Roman"/>
          <w:sz w:val="24"/>
        </w:rPr>
        <w:t>)</w:t>
      </w:r>
      <w:bookmarkEnd w:id="1"/>
      <w:r w:rsidR="00FC5225">
        <w:rPr>
          <w:rFonts w:ascii="Times New Roman" w:hAnsi="Times New Roman"/>
          <w:sz w:val="24"/>
        </w:rPr>
        <w:t>.</w:t>
      </w:r>
    </w:p>
    <w:p w14:paraId="757D6141" w14:textId="77777777" w:rsidR="00BE07BB" w:rsidRDefault="00BE07BB" w:rsidP="003F2C8E">
      <w:pPr>
        <w:autoSpaceDE w:val="0"/>
        <w:autoSpaceDN w:val="0"/>
        <w:adjustRightInd w:val="0"/>
        <w:spacing w:after="0" w:line="240" w:lineRule="auto"/>
        <w:rPr>
          <w:rFonts w:ascii="Times New Roman" w:eastAsia="Times New Roman" w:hAnsi="Times New Roman"/>
          <w:sz w:val="24"/>
          <w:szCs w:val="24"/>
        </w:rPr>
      </w:pPr>
    </w:p>
    <w:p w14:paraId="4A078D2D" w14:textId="7FC0BEDB" w:rsidR="00FC5225" w:rsidRPr="00CD370A" w:rsidRDefault="00CA4F0B" w:rsidP="00FC5225">
      <w:pPr>
        <w:spacing w:after="0" w:line="240" w:lineRule="auto"/>
        <w:ind w:right="18"/>
        <w:contextualSpacing/>
        <w:rPr>
          <w:rFonts w:ascii="Times New Roman" w:hAnsi="Times New Roman"/>
          <w:sz w:val="24"/>
          <w:szCs w:val="24"/>
        </w:rPr>
      </w:pPr>
      <w:r>
        <w:rPr>
          <w:rFonts w:ascii="Times New Roman" w:hAnsi="Times New Roman"/>
          <w:i/>
          <w:sz w:val="24"/>
          <w:szCs w:val="24"/>
        </w:rPr>
        <w:t xml:space="preserve">“Personally Identifiable Information (PII)” </w:t>
      </w:r>
      <w:r w:rsidR="00FC5225" w:rsidRPr="00CD370A">
        <w:rPr>
          <w:rFonts w:ascii="Times New Roman" w:hAnsi="Times New Roman"/>
          <w:sz w:val="24"/>
          <w:szCs w:val="24"/>
        </w:rPr>
        <w:t xml:space="preserve">means </w:t>
      </w:r>
      <w:bookmarkStart w:id="2" w:name="_Hlk59001885"/>
      <w:r w:rsidR="00AF4C6C">
        <w:rPr>
          <w:rFonts w:ascii="Times New Roman" w:hAnsi="Times New Roman"/>
          <w:sz w:val="24"/>
          <w:szCs w:val="24"/>
        </w:rPr>
        <w:t xml:space="preserve">information that can be associated with a particular individual through one or more identifiers or other information or circumstances, </w:t>
      </w:r>
      <w:r w:rsidR="00807ED1">
        <w:rPr>
          <w:rFonts w:ascii="Times New Roman" w:hAnsi="Times New Roman"/>
          <w:sz w:val="24"/>
          <w:szCs w:val="24"/>
        </w:rPr>
        <w:t xml:space="preserve">including but not </w:t>
      </w:r>
      <w:r w:rsidR="002573FE">
        <w:rPr>
          <w:rFonts w:ascii="Times New Roman" w:hAnsi="Times New Roman"/>
          <w:iCs/>
          <w:sz w:val="24"/>
          <w:szCs w:val="24"/>
        </w:rPr>
        <w:t>l</w:t>
      </w:r>
      <w:r w:rsidR="00807ED1">
        <w:rPr>
          <w:rFonts w:ascii="Times New Roman" w:hAnsi="Times New Roman"/>
          <w:sz w:val="24"/>
          <w:szCs w:val="24"/>
        </w:rPr>
        <w:t xml:space="preserve">imited to the </w:t>
      </w:r>
      <w:bookmarkEnd w:id="2"/>
      <w:r w:rsidR="00623448">
        <w:rPr>
          <w:rFonts w:ascii="Times New Roman" w:hAnsi="Times New Roman"/>
          <w:sz w:val="24"/>
          <w:szCs w:val="24"/>
        </w:rPr>
        <w:t>following elements, if the element is not publicly available information and is not encrypted, redacted, or altered in any manner that renders the element unreadable:</w:t>
      </w:r>
      <w:r w:rsidR="00FC5225" w:rsidRPr="00CD370A">
        <w:rPr>
          <w:rFonts w:ascii="Times New Roman" w:hAnsi="Times New Roman"/>
          <w:sz w:val="24"/>
          <w:szCs w:val="24"/>
        </w:rPr>
        <w:t xml:space="preserve"> </w:t>
      </w:r>
    </w:p>
    <w:p w14:paraId="02E766A5" w14:textId="42303EE9" w:rsidR="00807ED1" w:rsidRDefault="00807ED1" w:rsidP="00FC5225">
      <w:pPr>
        <w:numPr>
          <w:ilvl w:val="1"/>
          <w:numId w:val="8"/>
        </w:numPr>
        <w:spacing w:after="0" w:line="240" w:lineRule="auto"/>
        <w:ind w:right="18"/>
        <w:contextualSpacing/>
        <w:rPr>
          <w:rFonts w:ascii="Times New Roman" w:hAnsi="Times New Roman"/>
          <w:sz w:val="24"/>
          <w:szCs w:val="24"/>
        </w:rPr>
      </w:pPr>
      <w:r>
        <w:rPr>
          <w:rFonts w:ascii="Times New Roman" w:hAnsi="Times New Roman"/>
          <w:sz w:val="24"/>
          <w:szCs w:val="24"/>
        </w:rPr>
        <w:lastRenderedPageBreak/>
        <w:t>The individual’s last name on its own or in combination with the individual’s first name or first initial;</w:t>
      </w:r>
    </w:p>
    <w:p w14:paraId="4FEA4264" w14:textId="4E641C5B" w:rsidR="00807ED1" w:rsidRDefault="00807ED1" w:rsidP="00FC5225">
      <w:pPr>
        <w:numPr>
          <w:ilvl w:val="1"/>
          <w:numId w:val="8"/>
        </w:numPr>
        <w:spacing w:after="0" w:line="240" w:lineRule="auto"/>
        <w:ind w:right="18"/>
        <w:contextualSpacing/>
        <w:rPr>
          <w:rFonts w:ascii="Times New Roman" w:hAnsi="Times New Roman"/>
          <w:sz w:val="24"/>
          <w:szCs w:val="24"/>
        </w:rPr>
      </w:pPr>
      <w:r>
        <w:rPr>
          <w:rFonts w:ascii="Times New Roman" w:hAnsi="Times New Roman"/>
          <w:sz w:val="24"/>
          <w:szCs w:val="24"/>
        </w:rPr>
        <w:t>The individual’s date of birth;</w:t>
      </w:r>
    </w:p>
    <w:p w14:paraId="1EBFDA55" w14:textId="62B989C6" w:rsidR="00FC5225" w:rsidRPr="00CD370A" w:rsidRDefault="00FC5225" w:rsidP="00FC5225">
      <w:pPr>
        <w:numPr>
          <w:ilvl w:val="1"/>
          <w:numId w:val="8"/>
        </w:numPr>
        <w:spacing w:after="0" w:line="240" w:lineRule="auto"/>
        <w:ind w:right="18"/>
        <w:contextualSpacing/>
        <w:rPr>
          <w:rFonts w:ascii="Times New Roman" w:hAnsi="Times New Roman"/>
          <w:sz w:val="24"/>
          <w:szCs w:val="24"/>
        </w:rPr>
      </w:pPr>
      <w:r w:rsidRPr="00CD370A">
        <w:rPr>
          <w:rFonts w:ascii="Times New Roman" w:hAnsi="Times New Roman"/>
          <w:sz w:val="24"/>
          <w:szCs w:val="24"/>
        </w:rPr>
        <w:t>The individual's Social Security number;</w:t>
      </w:r>
    </w:p>
    <w:p w14:paraId="4127A055" w14:textId="77777777" w:rsidR="00FC5225" w:rsidRPr="00CD370A" w:rsidRDefault="00FC5225" w:rsidP="00FC5225">
      <w:pPr>
        <w:numPr>
          <w:ilvl w:val="1"/>
          <w:numId w:val="8"/>
        </w:numPr>
        <w:spacing w:after="0" w:line="240" w:lineRule="auto"/>
        <w:ind w:right="18"/>
        <w:contextualSpacing/>
        <w:rPr>
          <w:rFonts w:ascii="Times New Roman" w:hAnsi="Times New Roman"/>
          <w:sz w:val="24"/>
          <w:szCs w:val="24"/>
        </w:rPr>
      </w:pPr>
      <w:r w:rsidRPr="00CD370A">
        <w:rPr>
          <w:rFonts w:ascii="Times New Roman" w:hAnsi="Times New Roman"/>
          <w:sz w:val="24"/>
          <w:szCs w:val="24"/>
        </w:rPr>
        <w:t>The individual's driver's license number or state identification number;</w:t>
      </w:r>
    </w:p>
    <w:p w14:paraId="283EB239" w14:textId="77777777" w:rsidR="00FC5225" w:rsidRPr="00CD370A" w:rsidRDefault="00FC5225" w:rsidP="00FC5225">
      <w:pPr>
        <w:numPr>
          <w:ilvl w:val="1"/>
          <w:numId w:val="8"/>
        </w:numPr>
        <w:spacing w:after="0" w:line="240" w:lineRule="auto"/>
        <w:ind w:right="18"/>
        <w:contextualSpacing/>
        <w:rPr>
          <w:rFonts w:ascii="Times New Roman" w:hAnsi="Times New Roman"/>
          <w:sz w:val="24"/>
          <w:szCs w:val="24"/>
        </w:rPr>
      </w:pPr>
      <w:r w:rsidRPr="00CD370A">
        <w:rPr>
          <w:rFonts w:ascii="Times New Roman" w:hAnsi="Times New Roman"/>
          <w:sz w:val="24"/>
          <w:szCs w:val="24"/>
        </w:rPr>
        <w:t>The number of the individual's financial account, including a credit or debit card account number, or any security code, access code, or password that would permit access to the individual's financial account;</w:t>
      </w:r>
    </w:p>
    <w:p w14:paraId="08480A47" w14:textId="77777777" w:rsidR="00FC5225" w:rsidRPr="00CD370A" w:rsidRDefault="00FC5225" w:rsidP="00FC5225">
      <w:pPr>
        <w:numPr>
          <w:ilvl w:val="1"/>
          <w:numId w:val="8"/>
        </w:numPr>
        <w:spacing w:after="0" w:line="240" w:lineRule="auto"/>
        <w:ind w:right="18"/>
        <w:contextualSpacing/>
        <w:rPr>
          <w:rFonts w:ascii="Times New Roman" w:hAnsi="Times New Roman"/>
          <w:sz w:val="24"/>
          <w:szCs w:val="24"/>
        </w:rPr>
      </w:pPr>
      <w:r w:rsidRPr="00CD370A">
        <w:rPr>
          <w:rFonts w:ascii="Times New Roman" w:hAnsi="Times New Roman"/>
          <w:sz w:val="24"/>
          <w:szCs w:val="24"/>
        </w:rPr>
        <w:t>The individual's DNA profile; or</w:t>
      </w:r>
    </w:p>
    <w:p w14:paraId="7E68F9AD" w14:textId="0F13DEC0" w:rsidR="00BE07BB" w:rsidRPr="000534A0" w:rsidRDefault="00FC5225" w:rsidP="000534A0">
      <w:pPr>
        <w:pStyle w:val="ListParagraph"/>
        <w:numPr>
          <w:ilvl w:val="1"/>
          <w:numId w:val="8"/>
        </w:numPr>
        <w:autoSpaceDE w:val="0"/>
        <w:autoSpaceDN w:val="0"/>
        <w:adjustRightInd w:val="0"/>
        <w:spacing w:after="0" w:line="240" w:lineRule="auto"/>
        <w:rPr>
          <w:rFonts w:ascii="Times New Roman" w:hAnsi="Times New Roman"/>
          <w:sz w:val="24"/>
          <w:szCs w:val="24"/>
        </w:rPr>
      </w:pPr>
      <w:r w:rsidRPr="000534A0">
        <w:rPr>
          <w:rFonts w:ascii="Times New Roman" w:hAnsi="Times New Roman"/>
          <w:sz w:val="24"/>
          <w:szCs w:val="24"/>
        </w:rPr>
        <w:t>The individual's unique biometric data, including fingerprint, voice print, retina or iris image, or any other unique physical representation, and any other information protected by state or federal law.</w:t>
      </w:r>
    </w:p>
    <w:p w14:paraId="65AB9DEA" w14:textId="77777777" w:rsidR="00AF4C6C" w:rsidRDefault="00AF4C6C" w:rsidP="00FC5225">
      <w:pPr>
        <w:autoSpaceDE w:val="0"/>
        <w:autoSpaceDN w:val="0"/>
        <w:adjustRightInd w:val="0"/>
        <w:spacing w:after="0" w:line="240" w:lineRule="auto"/>
        <w:rPr>
          <w:rFonts w:ascii="Times New Roman" w:eastAsia="Times New Roman" w:hAnsi="Times New Roman"/>
          <w:sz w:val="24"/>
          <w:szCs w:val="24"/>
        </w:rPr>
      </w:pPr>
    </w:p>
    <w:p w14:paraId="5CBB18ED" w14:textId="05CC4B45" w:rsidR="00511264" w:rsidRPr="00511264" w:rsidRDefault="00667842" w:rsidP="00511264">
      <w:pPr>
        <w:pStyle w:val="ListParagraph"/>
        <w:numPr>
          <w:ilvl w:val="0"/>
          <w:numId w:val="11"/>
        </w:numPr>
        <w:autoSpaceDE w:val="0"/>
        <w:autoSpaceDN w:val="0"/>
        <w:adjustRightInd w:val="0"/>
        <w:spacing w:after="0" w:line="240" w:lineRule="auto"/>
        <w:rPr>
          <w:rFonts w:ascii="Times New Roman" w:eastAsia="Times New Roman" w:hAnsi="Times New Roman"/>
          <w:b/>
          <w:bCs/>
          <w:sz w:val="24"/>
          <w:szCs w:val="24"/>
        </w:rPr>
      </w:pPr>
      <w:bookmarkStart w:id="3" w:name="_Hlk59002237"/>
      <w:r>
        <w:rPr>
          <w:rFonts w:ascii="Times New Roman" w:eastAsia="Times New Roman" w:hAnsi="Times New Roman"/>
          <w:b/>
          <w:bCs/>
          <w:sz w:val="24"/>
          <w:szCs w:val="24"/>
        </w:rPr>
        <w:t>Purpose</w:t>
      </w:r>
      <w:r w:rsidR="00511264">
        <w:rPr>
          <w:rFonts w:ascii="Times New Roman" w:eastAsia="Times New Roman" w:hAnsi="Times New Roman"/>
          <w:b/>
          <w:bCs/>
          <w:sz w:val="24"/>
          <w:szCs w:val="24"/>
        </w:rPr>
        <w:t xml:space="preserve"> of Agreement</w:t>
      </w:r>
    </w:p>
    <w:bookmarkEnd w:id="3"/>
    <w:p w14:paraId="009610B8" w14:textId="77777777" w:rsidR="00511264" w:rsidRDefault="00511264" w:rsidP="003F2C8E">
      <w:pPr>
        <w:autoSpaceDE w:val="0"/>
        <w:autoSpaceDN w:val="0"/>
        <w:adjustRightInd w:val="0"/>
        <w:spacing w:after="0" w:line="240" w:lineRule="auto"/>
        <w:rPr>
          <w:rFonts w:ascii="Times New Roman" w:eastAsia="Times New Roman" w:hAnsi="Times New Roman"/>
          <w:sz w:val="24"/>
          <w:szCs w:val="24"/>
        </w:rPr>
      </w:pPr>
    </w:p>
    <w:p w14:paraId="7A41D7BE" w14:textId="0DBB1256"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purpose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is to address the</w:t>
      </w:r>
      <w:r w:rsidR="004F38D1"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policies, security and confidentiality issues</w:t>
      </w:r>
      <w:r w:rsidRPr="0069135E">
        <w:rPr>
          <w:rFonts w:ascii="Times New Roman" w:eastAsia="Times New Roman" w:hAnsi="Times New Roman"/>
          <w:b/>
          <w:bCs/>
          <w:sz w:val="24"/>
          <w:szCs w:val="24"/>
        </w:rPr>
        <w:t xml:space="preserve">, </w:t>
      </w:r>
      <w:r w:rsidRPr="0069135E">
        <w:rPr>
          <w:rFonts w:ascii="Times New Roman" w:eastAsia="Times New Roman" w:hAnsi="Times New Roman"/>
          <w:sz w:val="24"/>
          <w:szCs w:val="24"/>
        </w:rPr>
        <w:t xml:space="preserve">extraordinary costs, and processes to facilitate sharing </w:t>
      </w:r>
      <w:r w:rsidRPr="0069135E">
        <w:rPr>
          <w:rFonts w:ascii="Times New Roman" w:eastAsia="Times New Roman" w:hAnsi="Times New Roman"/>
          <w:sz w:val="24"/>
          <w:szCs w:val="24"/>
          <w:highlight w:val="yellow"/>
        </w:rPr>
        <w:t>[description of]</w:t>
      </w:r>
      <w:r w:rsidRPr="0069135E">
        <w:rPr>
          <w:rFonts w:ascii="Times New Roman" w:eastAsia="Times New Roman" w:hAnsi="Times New Roman"/>
          <w:sz w:val="24"/>
          <w:szCs w:val="24"/>
        </w:rPr>
        <w:t xml:space="preserve"> </w:t>
      </w:r>
      <w:r w:rsidR="00497DDC" w:rsidRPr="0069135E">
        <w:rPr>
          <w:rFonts w:ascii="Times New Roman" w:eastAsia="Times New Roman" w:hAnsi="Times New Roman"/>
          <w:sz w:val="24"/>
          <w:szCs w:val="24"/>
        </w:rPr>
        <w:t xml:space="preserve">data and </w:t>
      </w:r>
      <w:r w:rsidRPr="0069135E">
        <w:rPr>
          <w:rFonts w:ascii="Times New Roman" w:eastAsia="Times New Roman" w:hAnsi="Times New Roman"/>
          <w:sz w:val="24"/>
          <w:szCs w:val="24"/>
        </w:rPr>
        <w:t xml:space="preserve">information between the parties. </w:t>
      </w:r>
    </w:p>
    <w:p w14:paraId="4AFE7CFF"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00E2EE9"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allows designated staff of the recipient agency to be provided with </w:t>
      </w:r>
      <w:r w:rsidRPr="0069135E">
        <w:rPr>
          <w:rFonts w:ascii="Times New Roman" w:eastAsia="Times New Roman" w:hAnsi="Times New Roman"/>
          <w:sz w:val="24"/>
          <w:szCs w:val="24"/>
          <w:highlight w:val="yellow"/>
        </w:rPr>
        <w:t>[description of]</w:t>
      </w:r>
      <w:r w:rsidRPr="0069135E">
        <w:rPr>
          <w:rFonts w:ascii="Times New Roman" w:eastAsia="Times New Roman" w:hAnsi="Times New Roman"/>
          <w:sz w:val="24"/>
          <w:szCs w:val="24"/>
        </w:rPr>
        <w:t xml:space="preserve"> </w:t>
      </w:r>
      <w:r w:rsidR="00497DDC" w:rsidRPr="0069135E">
        <w:rPr>
          <w:rFonts w:ascii="Times New Roman" w:eastAsia="Times New Roman" w:hAnsi="Times New Roman"/>
          <w:sz w:val="24"/>
          <w:szCs w:val="24"/>
        </w:rPr>
        <w:t xml:space="preserve">data and </w:t>
      </w:r>
      <w:r w:rsidRPr="0069135E">
        <w:rPr>
          <w:rFonts w:ascii="Times New Roman" w:eastAsia="Times New Roman" w:hAnsi="Times New Roman"/>
          <w:sz w:val="24"/>
          <w:szCs w:val="24"/>
        </w:rPr>
        <w:t xml:space="preserve">information maintained by the source agency. Access to </w:t>
      </w:r>
      <w:r w:rsidR="00497DDC" w:rsidRPr="0069135E">
        <w:rPr>
          <w:rFonts w:ascii="Times New Roman" w:eastAsia="Times New Roman" w:hAnsi="Times New Roman"/>
          <w:sz w:val="24"/>
          <w:szCs w:val="24"/>
        </w:rPr>
        <w:t xml:space="preserve">the data and </w:t>
      </w:r>
      <w:r w:rsidRPr="0069135E">
        <w:rPr>
          <w:rFonts w:ascii="Times New Roman" w:eastAsia="Times New Roman" w:hAnsi="Times New Roman"/>
          <w:sz w:val="24"/>
          <w:szCs w:val="24"/>
        </w:rPr>
        <w:t xml:space="preserve">information shall be arranged by the </w:t>
      </w:r>
      <w:r w:rsidR="00497DDC" w:rsidRPr="0069135E">
        <w:rPr>
          <w:rFonts w:ascii="Times New Roman" w:eastAsia="Times New Roman" w:hAnsi="Times New Roman"/>
          <w:sz w:val="24"/>
          <w:szCs w:val="24"/>
        </w:rPr>
        <w:t>data stewards</w:t>
      </w:r>
      <w:r w:rsidRPr="0069135E">
        <w:rPr>
          <w:rFonts w:ascii="Times New Roman" w:eastAsia="Times New Roman" w:hAnsi="Times New Roman"/>
          <w:sz w:val="24"/>
          <w:szCs w:val="24"/>
        </w:rPr>
        <w:t xml:space="preserve"> identified in Appendix A. The specific staff authorized to receive</w:t>
      </w:r>
      <w:r w:rsidR="00497DDC" w:rsidRPr="0069135E">
        <w:rPr>
          <w:rFonts w:ascii="Times New Roman" w:eastAsia="Times New Roman" w:hAnsi="Times New Roman"/>
          <w:sz w:val="24"/>
          <w:szCs w:val="24"/>
        </w:rPr>
        <w:t xml:space="preserve"> data and</w:t>
      </w:r>
      <w:r w:rsidRPr="0069135E">
        <w:rPr>
          <w:rFonts w:ascii="Times New Roman" w:eastAsia="Times New Roman" w:hAnsi="Times New Roman"/>
          <w:sz w:val="24"/>
          <w:szCs w:val="24"/>
        </w:rPr>
        <w:t xml:space="preserve"> information and the type of </w:t>
      </w:r>
      <w:r w:rsidR="00AA0C19" w:rsidRPr="0069135E">
        <w:rPr>
          <w:rFonts w:ascii="Times New Roman" w:eastAsia="Times New Roman" w:hAnsi="Times New Roman"/>
          <w:sz w:val="24"/>
          <w:szCs w:val="24"/>
        </w:rPr>
        <w:t>access for the recipient agency</w:t>
      </w:r>
      <w:r w:rsidR="00EE0472" w:rsidRPr="0069135E">
        <w:rPr>
          <w:rFonts w:ascii="Times New Roman" w:eastAsia="Times New Roman" w:hAnsi="Times New Roman"/>
          <w:sz w:val="24"/>
          <w:szCs w:val="24"/>
        </w:rPr>
        <w:t xml:space="preserve"> is</w:t>
      </w:r>
      <w:r w:rsidRPr="0069135E">
        <w:rPr>
          <w:rFonts w:ascii="Times New Roman" w:eastAsia="Times New Roman" w:hAnsi="Times New Roman"/>
          <w:sz w:val="24"/>
          <w:szCs w:val="24"/>
        </w:rPr>
        <w:t xml:space="preserve"> delineated in Appendix </w:t>
      </w:r>
      <w:r w:rsidR="00595C6B">
        <w:rPr>
          <w:rFonts w:ascii="Times New Roman" w:eastAsia="Times New Roman" w:hAnsi="Times New Roman"/>
          <w:sz w:val="24"/>
          <w:szCs w:val="24"/>
        </w:rPr>
        <w:t>A</w:t>
      </w:r>
      <w:r w:rsidRPr="0069135E">
        <w:rPr>
          <w:rFonts w:ascii="Times New Roman" w:eastAsia="Times New Roman" w:hAnsi="Times New Roman"/>
          <w:sz w:val="24"/>
          <w:szCs w:val="24"/>
        </w:rPr>
        <w:t xml:space="preserve">. Access to </w:t>
      </w:r>
      <w:r w:rsidR="00497DDC" w:rsidRPr="0069135E">
        <w:rPr>
          <w:rFonts w:ascii="Times New Roman" w:eastAsia="Times New Roman" w:hAnsi="Times New Roman"/>
          <w:sz w:val="24"/>
          <w:szCs w:val="24"/>
        </w:rPr>
        <w:t xml:space="preserve">data and </w:t>
      </w:r>
      <w:r w:rsidRPr="0069135E">
        <w:rPr>
          <w:rFonts w:ascii="Times New Roman" w:eastAsia="Times New Roman" w:hAnsi="Times New Roman"/>
          <w:sz w:val="24"/>
          <w:szCs w:val="24"/>
        </w:rPr>
        <w:t xml:space="preserve">information is permitted only for legitimate operations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as defined under Article III.</w:t>
      </w:r>
    </w:p>
    <w:p w14:paraId="5B2A662D"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49EBBC5" w14:textId="0BD9E34A"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requires compliance by the parties with all state and federal laws, administrative </w:t>
      </w:r>
      <w:r w:rsidR="00792527" w:rsidRPr="0069135E">
        <w:rPr>
          <w:rFonts w:ascii="Times New Roman" w:eastAsia="Times New Roman" w:hAnsi="Times New Roman"/>
          <w:sz w:val="24"/>
          <w:szCs w:val="24"/>
        </w:rPr>
        <w:t>codes,</w:t>
      </w:r>
      <w:r w:rsidRPr="0069135E">
        <w:rPr>
          <w:rFonts w:ascii="Times New Roman" w:eastAsia="Times New Roman" w:hAnsi="Times New Roman"/>
          <w:sz w:val="24"/>
          <w:szCs w:val="24"/>
        </w:rPr>
        <w:t xml:space="preserve"> and regulations,</w:t>
      </w:r>
      <w:r w:rsidR="0075590C" w:rsidRPr="0069135E">
        <w:rPr>
          <w:rFonts w:ascii="Times New Roman" w:hAnsi="Times New Roman"/>
          <w:sz w:val="24"/>
          <w:szCs w:val="24"/>
          <w:lang w:val="en"/>
        </w:rPr>
        <w:t xml:space="preserve"> specifically, the National Institute of Standards and Technology (NIST) special publications, under their current revisions 800-53 (Rev. </w:t>
      </w:r>
      <w:r w:rsidR="00EF762A">
        <w:rPr>
          <w:rFonts w:ascii="Times New Roman" w:hAnsi="Times New Roman"/>
          <w:sz w:val="24"/>
          <w:szCs w:val="24"/>
          <w:lang w:val="en"/>
        </w:rPr>
        <w:t>5</w:t>
      </w:r>
      <w:r w:rsidR="0075590C" w:rsidRPr="0069135E">
        <w:rPr>
          <w:rFonts w:ascii="Times New Roman" w:hAnsi="Times New Roman"/>
          <w:sz w:val="24"/>
          <w:szCs w:val="24"/>
          <w:lang w:val="en"/>
        </w:rPr>
        <w:t>) - Minimum Security Controls (Moderate-Impact Baseline)</w:t>
      </w:r>
      <w:r w:rsidR="00792527" w:rsidRPr="0069135E">
        <w:rPr>
          <w:rFonts w:ascii="Times New Roman" w:hAnsi="Times New Roman"/>
          <w:sz w:val="24"/>
          <w:szCs w:val="24"/>
          <w:lang w:val="en"/>
        </w:rPr>
        <w:t xml:space="preserve">. </w:t>
      </w:r>
      <w:r w:rsidR="002553FA" w:rsidRPr="0069135E">
        <w:rPr>
          <w:rFonts w:ascii="Times New Roman" w:hAnsi="Times New Roman"/>
          <w:sz w:val="24"/>
          <w:szCs w:val="24"/>
          <w:lang w:val="en"/>
        </w:rPr>
        <w:t xml:space="preserve">Legal emphasis includes, but is not limited to, </w:t>
      </w:r>
      <w:r w:rsidR="002573FE">
        <w:rPr>
          <w:rFonts w:ascii="Times New Roman" w:hAnsi="Times New Roman"/>
          <w:sz w:val="24"/>
          <w:szCs w:val="24"/>
          <w:lang w:val="en"/>
        </w:rPr>
        <w:t>[INSTRUCTIONS TO DRAFTER:  PLUG IN THE APPLICABLE DIVISION’S LANGUAGE HERE FROM BELOW]</w:t>
      </w:r>
      <w:r w:rsidR="009566C7">
        <w:rPr>
          <w:rFonts w:ascii="Times New Roman" w:hAnsi="Times New Roman"/>
          <w:sz w:val="24"/>
          <w:szCs w:val="24"/>
        </w:rPr>
        <w:t>[</w:t>
      </w:r>
      <w:r w:rsidR="009566C7" w:rsidRPr="004136AF">
        <w:rPr>
          <w:rFonts w:ascii="Times New Roman" w:hAnsi="Times New Roman"/>
          <w:sz w:val="24"/>
          <w:szCs w:val="24"/>
          <w:highlight w:val="yellow"/>
        </w:rPr>
        <w:t>plug in applicable language from below based on division</w:t>
      </w:r>
      <w:r w:rsidR="009566C7">
        <w:rPr>
          <w:rFonts w:ascii="Times New Roman" w:hAnsi="Times New Roman"/>
          <w:sz w:val="24"/>
          <w:szCs w:val="24"/>
        </w:rPr>
        <w:t>]</w:t>
      </w:r>
      <w:r w:rsidRPr="0069135E">
        <w:rPr>
          <w:rFonts w:ascii="Times New Roman" w:eastAsia="Times New Roman" w:hAnsi="Times New Roman"/>
          <w:sz w:val="24"/>
          <w:szCs w:val="24"/>
        </w:rPr>
        <w:t xml:space="preserve"> and related administrative </w:t>
      </w:r>
      <w:r w:rsidR="00074072">
        <w:rPr>
          <w:rFonts w:ascii="Times New Roman" w:eastAsia="Times New Roman" w:hAnsi="Times New Roman"/>
          <w:sz w:val="24"/>
          <w:szCs w:val="24"/>
        </w:rPr>
        <w:t xml:space="preserve">rules, </w:t>
      </w:r>
      <w:r w:rsidR="00792527" w:rsidRPr="0069135E">
        <w:rPr>
          <w:rFonts w:ascii="Times New Roman" w:eastAsia="Times New Roman" w:hAnsi="Times New Roman"/>
          <w:sz w:val="24"/>
          <w:szCs w:val="24"/>
        </w:rPr>
        <w:t>memos,</w:t>
      </w:r>
      <w:r w:rsidRPr="0069135E">
        <w:rPr>
          <w:rFonts w:ascii="Times New Roman" w:eastAsia="Times New Roman" w:hAnsi="Times New Roman"/>
          <w:sz w:val="24"/>
          <w:szCs w:val="24"/>
        </w:rPr>
        <w:t xml:space="preserve"> and handbooks, including but not limited to </w:t>
      </w:r>
      <w:r w:rsidRPr="0069135E">
        <w:rPr>
          <w:rFonts w:ascii="Times New Roman" w:eastAsia="Times New Roman" w:hAnsi="Times New Roman"/>
          <w:sz w:val="24"/>
          <w:szCs w:val="24"/>
          <w:highlight w:val="yellow"/>
        </w:rPr>
        <w:t>[Program related regulations]</w:t>
      </w:r>
    </w:p>
    <w:p w14:paraId="58962BDD"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41D9913" w14:textId="53E753C9" w:rsidR="003F2C8E" w:rsidRPr="0069135E" w:rsidRDefault="009566C7" w:rsidP="003F2C8E">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highlight w:val="yellow"/>
        </w:rPr>
        <w:t>[</w:t>
      </w:r>
      <w:r w:rsidR="003F2C8E" w:rsidRPr="0069135E">
        <w:rPr>
          <w:rFonts w:ascii="Times New Roman" w:eastAsia="Times New Roman" w:hAnsi="Times New Roman"/>
          <w:sz w:val="24"/>
          <w:szCs w:val="24"/>
          <w:highlight w:val="yellow"/>
        </w:rPr>
        <w:t>DSP</w:t>
      </w:r>
      <w:r w:rsidR="00074072">
        <w:rPr>
          <w:rFonts w:ascii="Times New Roman" w:eastAsia="Times New Roman" w:hAnsi="Times New Roman"/>
          <w:sz w:val="24"/>
          <w:szCs w:val="24"/>
          <w:highlight w:val="yellow"/>
        </w:rPr>
        <w:t>/DMCPS</w:t>
      </w:r>
      <w:r w:rsidR="003F2C8E" w:rsidRPr="0069135E">
        <w:rPr>
          <w:rFonts w:ascii="Times New Roman" w:eastAsia="Times New Roman" w:hAnsi="Times New Roman"/>
          <w:sz w:val="24"/>
          <w:szCs w:val="24"/>
          <w:highlight w:val="yellow"/>
        </w:rPr>
        <w:t xml:space="preserve">: Chapters 19, 48, </w:t>
      </w:r>
      <w:r>
        <w:rPr>
          <w:rFonts w:ascii="Times New Roman" w:eastAsia="Times New Roman" w:hAnsi="Times New Roman"/>
          <w:sz w:val="24"/>
          <w:szCs w:val="24"/>
          <w:highlight w:val="yellow"/>
        </w:rPr>
        <w:t xml:space="preserve">49, </w:t>
      </w:r>
      <w:r w:rsidR="003F2C8E" w:rsidRPr="0069135E">
        <w:rPr>
          <w:rFonts w:ascii="Times New Roman" w:eastAsia="Times New Roman" w:hAnsi="Times New Roman"/>
          <w:sz w:val="24"/>
          <w:szCs w:val="24"/>
          <w:highlight w:val="yellow"/>
        </w:rPr>
        <w:t xml:space="preserve">51, 55, </w:t>
      </w:r>
      <w:r>
        <w:rPr>
          <w:rFonts w:ascii="Times New Roman" w:eastAsia="Times New Roman" w:hAnsi="Times New Roman"/>
          <w:sz w:val="24"/>
          <w:szCs w:val="24"/>
          <w:highlight w:val="yellow"/>
        </w:rPr>
        <w:t xml:space="preserve">118, </w:t>
      </w:r>
      <w:r w:rsidR="003F2C8E" w:rsidRPr="0069135E">
        <w:rPr>
          <w:rFonts w:ascii="Times New Roman" w:eastAsia="Times New Roman" w:hAnsi="Times New Roman"/>
          <w:sz w:val="24"/>
          <w:szCs w:val="24"/>
          <w:highlight w:val="yellow"/>
        </w:rPr>
        <w:t>146 and 938, Wis. Stats, Titles IV-B and IV-E of the Social Security Act, the Child Abuse Prevention and Treatment Act (CAPTA)</w:t>
      </w:r>
      <w:r>
        <w:rPr>
          <w:rFonts w:ascii="Times New Roman" w:eastAsia="Times New Roman" w:hAnsi="Times New Roman"/>
          <w:sz w:val="24"/>
          <w:szCs w:val="24"/>
          <w:highlight w:val="yellow"/>
        </w:rPr>
        <w:t>, the Family Educational Rights and Privacy Act (FERPA), 42 CFR Part 2</w:t>
      </w:r>
      <w:r w:rsidR="0092536A">
        <w:rPr>
          <w:rFonts w:ascii="Times New Roman" w:eastAsia="Times New Roman" w:hAnsi="Times New Roman"/>
          <w:sz w:val="24"/>
          <w:szCs w:val="24"/>
          <w:highlight w:val="yellow"/>
        </w:rPr>
        <w:t xml:space="preserve"> and HIPAA</w:t>
      </w:r>
      <w:r w:rsidR="003F2C8E" w:rsidRPr="0069135E">
        <w:rPr>
          <w:rFonts w:ascii="Times New Roman" w:eastAsia="Times New Roman" w:hAnsi="Times New Roman"/>
          <w:sz w:val="24"/>
          <w:szCs w:val="24"/>
          <w:highlight w:val="yellow"/>
        </w:rPr>
        <w:t>.</w:t>
      </w:r>
      <w:r>
        <w:rPr>
          <w:rFonts w:ascii="Times New Roman" w:eastAsia="Times New Roman" w:hAnsi="Times New Roman"/>
          <w:sz w:val="24"/>
          <w:szCs w:val="24"/>
        </w:rPr>
        <w:t>]</w:t>
      </w:r>
      <w:r w:rsidR="003F2C8E" w:rsidRPr="0069135E">
        <w:rPr>
          <w:rFonts w:ascii="Times New Roman" w:eastAsia="Times New Roman" w:hAnsi="Times New Roman"/>
          <w:sz w:val="24"/>
          <w:szCs w:val="24"/>
        </w:rPr>
        <w:t xml:space="preserve"> </w:t>
      </w:r>
    </w:p>
    <w:p w14:paraId="4E8634EF"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DA99629" w14:textId="496FA0CD" w:rsidR="003F2C8E" w:rsidRPr="0069135E" w:rsidRDefault="009566C7" w:rsidP="003F2C8E">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highlight w:val="yellow"/>
        </w:rPr>
        <w:t>[</w:t>
      </w:r>
      <w:r w:rsidR="003F2C8E" w:rsidRPr="0069135E">
        <w:rPr>
          <w:rFonts w:ascii="Times New Roman" w:eastAsia="Times New Roman" w:hAnsi="Times New Roman"/>
          <w:sz w:val="24"/>
          <w:szCs w:val="24"/>
          <w:highlight w:val="yellow"/>
        </w:rPr>
        <w:t>W-2: Chapter 49 Wis. Stats and Title 45 Public Welfare, Federal Code of Regulations.</w:t>
      </w:r>
      <w:r>
        <w:rPr>
          <w:rFonts w:ascii="Times New Roman" w:eastAsia="Times New Roman" w:hAnsi="Times New Roman"/>
          <w:sz w:val="24"/>
          <w:szCs w:val="24"/>
        </w:rPr>
        <w:t>]</w:t>
      </w:r>
    </w:p>
    <w:p w14:paraId="3DF2547F"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4A06F6B" w14:textId="62AB40C0" w:rsidR="003F2C8E" w:rsidRPr="0069135E" w:rsidRDefault="009566C7" w:rsidP="003F2C8E">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highlight w:val="yellow"/>
        </w:rPr>
        <w:t>[</w:t>
      </w:r>
      <w:r w:rsidR="003F2C8E" w:rsidRPr="0069135E">
        <w:rPr>
          <w:rFonts w:ascii="Times New Roman" w:eastAsia="Times New Roman" w:hAnsi="Times New Roman"/>
          <w:sz w:val="24"/>
          <w:szCs w:val="24"/>
          <w:highlight w:val="yellow"/>
        </w:rPr>
        <w:t>DECE: Chapters 48 and 49, Wis. Stats, and Title 45, Code of Federal Regulations.</w:t>
      </w:r>
      <w:r>
        <w:rPr>
          <w:rFonts w:ascii="Times New Roman" w:eastAsia="Times New Roman" w:hAnsi="Times New Roman"/>
          <w:sz w:val="24"/>
          <w:szCs w:val="24"/>
        </w:rPr>
        <w:t>]</w:t>
      </w:r>
    </w:p>
    <w:p w14:paraId="69DF2932"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313C4E63" w14:textId="6C861DFC" w:rsidR="003F2C8E" w:rsidRDefault="009566C7" w:rsidP="00920018">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highlight w:val="yellow"/>
        </w:rPr>
        <w:t>[</w:t>
      </w:r>
      <w:r w:rsidR="003F2C8E" w:rsidRPr="0069135E">
        <w:rPr>
          <w:rFonts w:ascii="Times New Roman" w:eastAsia="Times New Roman" w:hAnsi="Times New Roman"/>
          <w:sz w:val="24"/>
          <w:szCs w:val="24"/>
          <w:highlight w:val="yellow"/>
        </w:rPr>
        <w:t xml:space="preserve">Child Support:  </w:t>
      </w:r>
      <w:r w:rsidR="002573FE">
        <w:rPr>
          <w:rFonts w:ascii="Times New Roman" w:eastAsia="Times New Roman" w:hAnsi="Times New Roman"/>
          <w:sz w:val="24"/>
          <w:szCs w:val="24"/>
          <w:highlight w:val="yellow"/>
        </w:rPr>
        <w:t>Chapters 49</w:t>
      </w:r>
      <w:r w:rsidR="00920018" w:rsidRPr="0069135E">
        <w:rPr>
          <w:rFonts w:ascii="Times New Roman" w:eastAsia="Times New Roman" w:hAnsi="Times New Roman"/>
          <w:sz w:val="24"/>
          <w:szCs w:val="24"/>
          <w:highlight w:val="yellow"/>
        </w:rPr>
        <w:t xml:space="preserve"> and 767 Wis. Stats, Title IV-D of the Social Security Act</w:t>
      </w:r>
      <w:r>
        <w:rPr>
          <w:rFonts w:ascii="Times New Roman" w:eastAsia="Times New Roman" w:hAnsi="Times New Roman"/>
          <w:sz w:val="24"/>
          <w:szCs w:val="24"/>
        </w:rPr>
        <w:t>]</w:t>
      </w:r>
    </w:p>
    <w:p w14:paraId="0B0C2564" w14:textId="7205D97A" w:rsidR="009224A7" w:rsidRDefault="009224A7" w:rsidP="00920018">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3BA794DE" w14:textId="77777777" w:rsidR="009566C7" w:rsidRPr="0069135E" w:rsidRDefault="009566C7" w:rsidP="00920018">
      <w:pPr>
        <w:autoSpaceDE w:val="0"/>
        <w:autoSpaceDN w:val="0"/>
        <w:adjustRightInd w:val="0"/>
        <w:spacing w:after="0" w:line="240" w:lineRule="auto"/>
        <w:rPr>
          <w:rFonts w:ascii="Times New Roman" w:eastAsia="Times New Roman" w:hAnsi="Times New Roman"/>
          <w:sz w:val="24"/>
          <w:szCs w:val="24"/>
        </w:rPr>
      </w:pPr>
    </w:p>
    <w:p w14:paraId="71980307" w14:textId="40F14D0C"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lastRenderedPageBreak/>
        <w:t xml:space="preserve">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remain in effect from </w:t>
      </w:r>
      <w:r w:rsidRPr="0069135E">
        <w:rPr>
          <w:rFonts w:ascii="Times New Roman" w:eastAsia="Times New Roman" w:hAnsi="Times New Roman"/>
          <w:sz w:val="24"/>
          <w:szCs w:val="24"/>
          <w:highlight w:val="yellow"/>
        </w:rPr>
        <w:t>[effective begin and end dates]</w:t>
      </w:r>
      <w:r w:rsidRPr="0069135E">
        <w:rPr>
          <w:rFonts w:ascii="Times New Roman" w:eastAsia="Times New Roman" w:hAnsi="Times New Roman"/>
          <w:sz w:val="24"/>
          <w:szCs w:val="24"/>
        </w:rPr>
        <w:t xml:space="preserve"> unless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is suspended under the terms set forth in Article X.</w:t>
      </w:r>
    </w:p>
    <w:p w14:paraId="6FB9264A" w14:textId="77777777" w:rsidR="003F2C8E"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2CFEE3BD" w14:textId="77777777" w:rsidR="003F2C8E" w:rsidRPr="0069135E" w:rsidRDefault="003F2C8E"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III. SCOPE OF AGREEMENT</w:t>
      </w:r>
    </w:p>
    <w:p w14:paraId="4973911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19116FC"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allows the source agency to share information with the recipient agency for the purpose(s) of </w:t>
      </w:r>
      <w:r w:rsidRPr="0069135E">
        <w:rPr>
          <w:rFonts w:ascii="Times New Roman" w:eastAsia="Times New Roman" w:hAnsi="Times New Roman"/>
          <w:sz w:val="24"/>
          <w:szCs w:val="24"/>
          <w:highlight w:val="yellow"/>
        </w:rPr>
        <w:t>[describe data sharing purpose].</w:t>
      </w:r>
      <w:r w:rsidRPr="0069135E">
        <w:rPr>
          <w:rFonts w:ascii="Times New Roman" w:eastAsia="Times New Roman" w:hAnsi="Times New Roman"/>
          <w:sz w:val="24"/>
          <w:szCs w:val="24"/>
        </w:rPr>
        <w:t xml:space="preserve"> </w:t>
      </w:r>
    </w:p>
    <w:p w14:paraId="662BAB45"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34565B4C" w14:textId="01ED5612"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allows the source agency to provide information on </w:t>
      </w:r>
      <w:r w:rsidRPr="0069135E">
        <w:rPr>
          <w:rFonts w:ascii="Times New Roman" w:eastAsia="Times New Roman" w:hAnsi="Times New Roman"/>
          <w:sz w:val="24"/>
          <w:szCs w:val="24"/>
          <w:highlight w:val="yellow"/>
        </w:rPr>
        <w:t>[describe what is being shared]</w:t>
      </w:r>
      <w:r w:rsidR="00B211E5">
        <w:rPr>
          <w:rFonts w:ascii="Times New Roman" w:eastAsia="Times New Roman" w:hAnsi="Times New Roman"/>
          <w:sz w:val="24"/>
          <w:szCs w:val="24"/>
        </w:rPr>
        <w:t>, to the extent permitted by the terms of this Agreement</w:t>
      </w:r>
      <w:r w:rsidR="00B01C32">
        <w:rPr>
          <w:rFonts w:ascii="Times New Roman" w:eastAsia="Times New Roman" w:hAnsi="Times New Roman"/>
          <w:sz w:val="24"/>
          <w:szCs w:val="24"/>
        </w:rPr>
        <w:t xml:space="preserve"> and applicable law</w:t>
      </w:r>
      <w:r w:rsidRPr="0069135E">
        <w:rPr>
          <w:rFonts w:ascii="Times New Roman" w:eastAsia="Times New Roman" w:hAnsi="Times New Roman"/>
          <w:sz w:val="24"/>
          <w:szCs w:val="24"/>
        </w:rPr>
        <w:t xml:space="preserve">. The source agency approves the use of </w:t>
      </w:r>
      <w:r w:rsidRPr="0069135E">
        <w:rPr>
          <w:rFonts w:ascii="Times New Roman" w:eastAsia="Times New Roman" w:hAnsi="Times New Roman"/>
          <w:sz w:val="24"/>
          <w:szCs w:val="24"/>
          <w:highlight w:val="yellow"/>
        </w:rPr>
        <w:t>[describe]</w:t>
      </w:r>
      <w:r w:rsidRPr="0069135E">
        <w:rPr>
          <w:rFonts w:ascii="Times New Roman" w:eastAsia="Times New Roman" w:hAnsi="Times New Roman"/>
          <w:sz w:val="24"/>
          <w:szCs w:val="24"/>
        </w:rPr>
        <w:t xml:space="preserve"> data for the purpose(s) stated above.</w:t>
      </w:r>
    </w:p>
    <w:p w14:paraId="6FF9354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467E7169" w14:textId="3D7FED2E"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The information provided by the source agency may contain</w:t>
      </w:r>
      <w:r w:rsidR="00770412">
        <w:rPr>
          <w:rFonts w:ascii="Times New Roman" w:eastAsia="Times New Roman" w:hAnsi="Times New Roman"/>
          <w:sz w:val="24"/>
          <w:szCs w:val="24"/>
        </w:rPr>
        <w:t xml:space="preserve"> PII</w:t>
      </w:r>
      <w:r w:rsidR="00CD277B">
        <w:rPr>
          <w:rFonts w:ascii="Times New Roman" w:eastAsia="Times New Roman" w:hAnsi="Times New Roman"/>
          <w:sz w:val="24"/>
          <w:szCs w:val="24"/>
        </w:rPr>
        <w:t>. [</w:t>
      </w:r>
      <w:r w:rsidRPr="0075199A">
        <w:rPr>
          <w:rFonts w:ascii="Times New Roman" w:eastAsia="Times New Roman" w:hAnsi="Times New Roman"/>
          <w:sz w:val="24"/>
          <w:szCs w:val="24"/>
          <w:highlight w:val="yellow"/>
        </w:rPr>
        <w:t xml:space="preserve">The </w:t>
      </w:r>
      <w:r w:rsidR="009566C7" w:rsidRPr="0075199A">
        <w:rPr>
          <w:rFonts w:ascii="Times New Roman" w:eastAsia="Times New Roman" w:hAnsi="Times New Roman"/>
          <w:sz w:val="24"/>
          <w:szCs w:val="24"/>
          <w:highlight w:val="yellow"/>
        </w:rPr>
        <w:t>PII</w:t>
      </w:r>
      <w:r w:rsidRPr="0075199A">
        <w:rPr>
          <w:rFonts w:ascii="Times New Roman" w:eastAsia="Times New Roman" w:hAnsi="Times New Roman"/>
          <w:sz w:val="24"/>
          <w:szCs w:val="24"/>
          <w:highlight w:val="yellow"/>
        </w:rPr>
        <w:t xml:space="preserve"> may be used for purposes of matching individual-specific data consistent with the purpose(s) stated above</w:t>
      </w:r>
      <w:r w:rsidRPr="0069135E">
        <w:rPr>
          <w:rFonts w:ascii="Times New Roman" w:eastAsia="Times New Roman" w:hAnsi="Times New Roman"/>
          <w:sz w:val="24"/>
          <w:szCs w:val="24"/>
        </w:rPr>
        <w:t>.</w:t>
      </w:r>
      <w:r w:rsidR="00C16975">
        <w:rPr>
          <w:rFonts w:ascii="Times New Roman" w:eastAsia="Times New Roman" w:hAnsi="Times New Roman"/>
          <w:sz w:val="24"/>
          <w:szCs w:val="24"/>
        </w:rPr>
        <w:t>]</w:t>
      </w:r>
      <w:r w:rsidRPr="0069135E">
        <w:rPr>
          <w:rFonts w:ascii="Times New Roman" w:eastAsia="Times New Roman" w:hAnsi="Times New Roman"/>
          <w:sz w:val="24"/>
          <w:szCs w:val="24"/>
        </w:rPr>
        <w:t xml:space="preserve"> The recipient agency is not authorized to release </w:t>
      </w:r>
      <w:r w:rsidR="002B379A">
        <w:rPr>
          <w:rFonts w:ascii="Times New Roman" w:eastAsia="Times New Roman" w:hAnsi="Times New Roman"/>
          <w:sz w:val="24"/>
          <w:szCs w:val="24"/>
        </w:rPr>
        <w:t>PII</w:t>
      </w:r>
      <w:r w:rsidRPr="0069135E">
        <w:rPr>
          <w:rFonts w:ascii="Times New Roman" w:eastAsia="Times New Roman" w:hAnsi="Times New Roman"/>
          <w:sz w:val="24"/>
          <w:szCs w:val="24"/>
        </w:rPr>
        <w:t xml:space="preserve"> or</w:t>
      </w:r>
      <w:r w:rsidR="00977684">
        <w:rPr>
          <w:rFonts w:ascii="Times New Roman" w:eastAsia="Times New Roman" w:hAnsi="Times New Roman"/>
          <w:sz w:val="24"/>
          <w:szCs w:val="24"/>
        </w:rPr>
        <w:t xml:space="preserve"> </w:t>
      </w:r>
      <w:r w:rsidRPr="0069135E">
        <w:rPr>
          <w:rFonts w:ascii="Times New Roman" w:eastAsia="Times New Roman" w:hAnsi="Times New Roman"/>
          <w:sz w:val="24"/>
          <w:szCs w:val="24"/>
        </w:rPr>
        <w:t xml:space="preserve">to contact individuals using the </w:t>
      </w:r>
      <w:r w:rsidR="0075199A">
        <w:rPr>
          <w:rFonts w:ascii="Times New Roman" w:eastAsia="Times New Roman" w:hAnsi="Times New Roman"/>
          <w:sz w:val="24"/>
          <w:szCs w:val="24"/>
        </w:rPr>
        <w:t>PII</w:t>
      </w:r>
      <w:r w:rsidRPr="0069135E">
        <w:rPr>
          <w:rFonts w:ascii="Times New Roman" w:eastAsia="Times New Roman" w:hAnsi="Times New Roman"/>
          <w:sz w:val="24"/>
          <w:szCs w:val="24"/>
        </w:rPr>
        <w:t xml:space="preserve"> without the prior written approval of the source agency, and </w:t>
      </w:r>
      <w:r w:rsidRPr="0069135E">
        <w:rPr>
          <w:rFonts w:ascii="Times New Roman" w:eastAsia="Times New Roman" w:hAnsi="Times New Roman"/>
          <w:sz w:val="24"/>
          <w:szCs w:val="24"/>
          <w:highlight w:val="yellow"/>
        </w:rPr>
        <w:t>[other party, e.g., the county agency responsible for the case as appropriate].</w:t>
      </w:r>
    </w:p>
    <w:p w14:paraId="7BD1AA06"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3574A310"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specific information that will be provided by the source agency is described in Appendix B to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56A07274" w14:textId="77777777" w:rsidR="003F2C8E" w:rsidRDefault="003F2C8E" w:rsidP="003F2C8E">
      <w:pPr>
        <w:autoSpaceDE w:val="0"/>
        <w:autoSpaceDN w:val="0"/>
        <w:adjustRightInd w:val="0"/>
        <w:spacing w:after="0" w:line="240" w:lineRule="auto"/>
        <w:rPr>
          <w:rFonts w:ascii="Times New Roman" w:eastAsia="Times New Roman" w:hAnsi="Times New Roman"/>
          <w:sz w:val="24"/>
          <w:szCs w:val="24"/>
        </w:rPr>
      </w:pPr>
    </w:p>
    <w:p w14:paraId="6453BD95" w14:textId="77777777" w:rsidR="003F2C8E" w:rsidRPr="0069135E" w:rsidRDefault="003F2C8E"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IV. REQUIREMENTS TO RECEIVE INFORMATION</w:t>
      </w:r>
    </w:p>
    <w:p w14:paraId="7B9CD71D"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4AF57982" w14:textId="3A19EC5F"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All requests by the recipient agency for information or access to information systems and data bases shall be coordinated through the </w:t>
      </w:r>
      <w:r w:rsidR="00EF762A">
        <w:rPr>
          <w:rFonts w:ascii="Times New Roman" w:eastAsia="Times New Roman" w:hAnsi="Times New Roman"/>
          <w:sz w:val="24"/>
          <w:szCs w:val="24"/>
        </w:rPr>
        <w:t xml:space="preserve">source agency’s </w:t>
      </w:r>
      <w:r w:rsidRPr="0069135E">
        <w:rPr>
          <w:rFonts w:ascii="Times New Roman" w:eastAsia="Times New Roman" w:hAnsi="Times New Roman"/>
          <w:sz w:val="24"/>
          <w:szCs w:val="24"/>
        </w:rPr>
        <w:t xml:space="preserve"> Data Steward(s) (See Appendix A). These </w:t>
      </w:r>
      <w:r w:rsidR="00EF762A">
        <w:rPr>
          <w:rFonts w:ascii="Times New Roman" w:eastAsia="Times New Roman" w:hAnsi="Times New Roman"/>
          <w:sz w:val="24"/>
          <w:szCs w:val="24"/>
        </w:rPr>
        <w:t xml:space="preserve">staff </w:t>
      </w:r>
      <w:r w:rsidRPr="0069135E">
        <w:rPr>
          <w:rFonts w:ascii="Times New Roman" w:eastAsia="Times New Roman" w:hAnsi="Times New Roman"/>
          <w:sz w:val="24"/>
          <w:szCs w:val="24"/>
        </w:rPr>
        <w:t>shall respond in a timely manner to requests for information or access to information systems and data bases.</w:t>
      </w:r>
    </w:p>
    <w:p w14:paraId="46434160"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D2FCED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If specific requests by the recipient agency for information are denied or only partially granted by the source agency, the source agency shall provide an explanation of the reasons for the denial or limitation.</w:t>
      </w:r>
    </w:p>
    <w:p w14:paraId="4E1F45E7"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0C99E6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The recipient agency agrees to make all staff with access to</w:t>
      </w:r>
      <w:r w:rsidR="00EB3FFC" w:rsidRPr="0069135E">
        <w:rPr>
          <w:rFonts w:ascii="Times New Roman" w:eastAsia="Times New Roman" w:hAnsi="Times New Roman"/>
          <w:sz w:val="24"/>
          <w:szCs w:val="24"/>
        </w:rPr>
        <w:t xml:space="preserve"> data and</w:t>
      </w:r>
      <w:r w:rsidRPr="0069135E">
        <w:rPr>
          <w:rFonts w:ascii="Times New Roman" w:eastAsia="Times New Roman" w:hAnsi="Times New Roman"/>
          <w:sz w:val="24"/>
          <w:szCs w:val="24"/>
        </w:rPr>
        <w:t xml:space="preserve">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aware of the contents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state and federal</w:t>
      </w:r>
      <w:r w:rsidR="007C13B6"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confidentiality requirements, and the consequences of violating those confidentiality requirements.</w:t>
      </w:r>
    </w:p>
    <w:p w14:paraId="71CF06C5"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E43B199" w14:textId="0A8287C0"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agrees to store information received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in a secure manner</w:t>
      </w:r>
      <w:r w:rsidR="00EB3FFC" w:rsidRPr="0069135E">
        <w:rPr>
          <w:rFonts w:ascii="Times New Roman" w:eastAsia="Times New Roman" w:hAnsi="Times New Roman"/>
          <w:sz w:val="24"/>
          <w:szCs w:val="24"/>
        </w:rPr>
        <w:t xml:space="preserve"> in accordance with </w:t>
      </w:r>
      <w:r w:rsidR="0075590C" w:rsidRPr="0069135E">
        <w:rPr>
          <w:rFonts w:ascii="Times New Roman" w:eastAsia="Times New Roman" w:hAnsi="Times New Roman"/>
          <w:sz w:val="24"/>
          <w:szCs w:val="24"/>
        </w:rPr>
        <w:t xml:space="preserve">NIST special publications 800-53 (Rev. </w:t>
      </w:r>
      <w:r w:rsidR="00EF762A">
        <w:rPr>
          <w:rFonts w:ascii="Times New Roman" w:eastAsia="Times New Roman" w:hAnsi="Times New Roman"/>
          <w:sz w:val="24"/>
          <w:szCs w:val="24"/>
        </w:rPr>
        <w:t>5</w:t>
      </w:r>
      <w:r w:rsidR="0075590C" w:rsidRPr="0069135E">
        <w:rPr>
          <w:rFonts w:ascii="Times New Roman" w:eastAsia="Times New Roman" w:hAnsi="Times New Roman"/>
          <w:sz w:val="24"/>
          <w:szCs w:val="24"/>
        </w:rPr>
        <w:t xml:space="preserve">) - Minimum Security Controls (Moderate-Impact Baseline), limiting access to information only to the staff identified in Appendix </w:t>
      </w:r>
      <w:r w:rsidR="00792527">
        <w:rPr>
          <w:rFonts w:ascii="Times New Roman" w:eastAsia="Times New Roman" w:hAnsi="Times New Roman"/>
          <w:sz w:val="24"/>
          <w:szCs w:val="24"/>
        </w:rPr>
        <w:t>A</w:t>
      </w:r>
      <w:r w:rsidR="00792527"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 xml:space="preserve">For online access to information, the recipient agency agrees to implement internal controls to prevent unauthorized access to the information system or data as authorized by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76010223"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FBBE477" w14:textId="768BAA87" w:rsidR="003F2C8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agrees to permit authorized </w:t>
      </w:r>
      <w:r w:rsidR="00EF762A">
        <w:rPr>
          <w:rFonts w:ascii="Times New Roman" w:eastAsia="Times New Roman" w:hAnsi="Times New Roman"/>
          <w:sz w:val="24"/>
          <w:szCs w:val="24"/>
        </w:rPr>
        <w:t xml:space="preserve">staff </w:t>
      </w:r>
      <w:r w:rsidRPr="0069135E">
        <w:rPr>
          <w:rFonts w:ascii="Times New Roman" w:eastAsia="Times New Roman" w:hAnsi="Times New Roman"/>
          <w:sz w:val="24"/>
          <w:szCs w:val="24"/>
        </w:rPr>
        <w:t xml:space="preserve">of the source agency to make on-site inspections to ensure adherence to requirements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710F7231" w14:textId="789CC73F" w:rsidR="0095661F" w:rsidRDefault="0095661F" w:rsidP="003F2C8E">
      <w:pPr>
        <w:autoSpaceDE w:val="0"/>
        <w:autoSpaceDN w:val="0"/>
        <w:adjustRightInd w:val="0"/>
        <w:spacing w:after="0" w:line="240" w:lineRule="auto"/>
        <w:rPr>
          <w:rFonts w:ascii="Times New Roman" w:eastAsia="Times New Roman" w:hAnsi="Times New Roman"/>
          <w:sz w:val="24"/>
          <w:szCs w:val="24"/>
        </w:rPr>
      </w:pPr>
    </w:p>
    <w:p w14:paraId="2F2670F4" w14:textId="0984FA05" w:rsidR="0095661F" w:rsidRPr="00CD370A" w:rsidRDefault="0095661F" w:rsidP="0095661F">
      <w:pPr>
        <w:spacing w:after="0" w:line="240" w:lineRule="auto"/>
        <w:ind w:right="720"/>
        <w:rPr>
          <w:rFonts w:ascii="Times New Roman" w:eastAsia="Times New Roman" w:hAnsi="Times New Roman"/>
          <w:sz w:val="24"/>
          <w:szCs w:val="24"/>
        </w:rPr>
      </w:pPr>
      <w:bookmarkStart w:id="4" w:name="_Hlk59002961"/>
      <w:bookmarkStart w:id="5" w:name="_Hlk72337393"/>
      <w:r w:rsidRPr="00CD370A">
        <w:rPr>
          <w:rFonts w:ascii="Times New Roman" w:eastAsia="Times New Roman" w:hAnsi="Times New Roman"/>
          <w:sz w:val="24"/>
          <w:szCs w:val="24"/>
        </w:rPr>
        <w:t xml:space="preserve">The </w:t>
      </w:r>
      <w:r w:rsidR="0060356D">
        <w:rPr>
          <w:rFonts w:ascii="Times New Roman" w:eastAsia="Times New Roman" w:hAnsi="Times New Roman"/>
          <w:sz w:val="24"/>
          <w:szCs w:val="24"/>
        </w:rPr>
        <w:t>r</w:t>
      </w:r>
      <w:r w:rsidRPr="00CD370A">
        <w:rPr>
          <w:rFonts w:ascii="Times New Roman" w:eastAsia="Times New Roman" w:hAnsi="Times New Roman"/>
          <w:sz w:val="24"/>
          <w:szCs w:val="24"/>
        </w:rPr>
        <w:t xml:space="preserve">ecipient </w:t>
      </w:r>
      <w:r w:rsidR="0060356D">
        <w:rPr>
          <w:rFonts w:ascii="Times New Roman" w:eastAsia="Times New Roman" w:hAnsi="Times New Roman"/>
          <w:sz w:val="24"/>
          <w:szCs w:val="24"/>
        </w:rPr>
        <w:t>a</w:t>
      </w:r>
      <w:r w:rsidRPr="00CD370A">
        <w:rPr>
          <w:rFonts w:ascii="Times New Roman" w:eastAsia="Times New Roman" w:hAnsi="Times New Roman"/>
          <w:sz w:val="24"/>
          <w:szCs w:val="24"/>
        </w:rPr>
        <w:t xml:space="preserve">gency must instruct all </w:t>
      </w:r>
      <w:r w:rsidR="00EF762A">
        <w:rPr>
          <w:rFonts w:ascii="Times New Roman" w:eastAsia="Times New Roman" w:hAnsi="Times New Roman"/>
          <w:sz w:val="24"/>
          <w:szCs w:val="24"/>
        </w:rPr>
        <w:t xml:space="preserve">staff </w:t>
      </w:r>
      <w:r w:rsidRPr="00CD370A">
        <w:rPr>
          <w:rFonts w:ascii="Times New Roman" w:eastAsia="Times New Roman" w:hAnsi="Times New Roman"/>
          <w:sz w:val="24"/>
          <w:szCs w:val="24"/>
        </w:rPr>
        <w:t>and s</w:t>
      </w:r>
      <w:r w:rsidR="00EF762A">
        <w:rPr>
          <w:rFonts w:ascii="Times New Roman" w:eastAsia="Times New Roman" w:hAnsi="Times New Roman"/>
          <w:sz w:val="24"/>
          <w:szCs w:val="24"/>
        </w:rPr>
        <w:t>taff</w:t>
      </w:r>
      <w:r w:rsidRPr="00CD370A">
        <w:rPr>
          <w:rFonts w:ascii="Times New Roman" w:eastAsia="Times New Roman" w:hAnsi="Times New Roman"/>
          <w:sz w:val="24"/>
          <w:szCs w:val="24"/>
        </w:rPr>
        <w:t xml:space="preserve"> of </w:t>
      </w:r>
      <w:r w:rsidR="0060356D">
        <w:rPr>
          <w:rFonts w:ascii="Times New Roman" w:eastAsia="Times New Roman" w:hAnsi="Times New Roman"/>
          <w:sz w:val="24"/>
          <w:szCs w:val="24"/>
        </w:rPr>
        <w:t xml:space="preserve">contractors or </w:t>
      </w:r>
      <w:r w:rsidRPr="00CD370A">
        <w:rPr>
          <w:rFonts w:ascii="Times New Roman" w:eastAsia="Times New Roman" w:hAnsi="Times New Roman"/>
          <w:sz w:val="24"/>
          <w:szCs w:val="24"/>
        </w:rPr>
        <w:t xml:space="preserve">subcontractors with access to information covered under this </w:t>
      </w:r>
      <w:r w:rsidR="0060356D">
        <w:rPr>
          <w:rFonts w:ascii="Times New Roman" w:eastAsia="Times New Roman" w:hAnsi="Times New Roman"/>
          <w:sz w:val="24"/>
          <w:szCs w:val="24"/>
        </w:rPr>
        <w:t>Agreement</w:t>
      </w:r>
      <w:r w:rsidR="00D11F0C">
        <w:rPr>
          <w:rFonts w:ascii="Times New Roman" w:eastAsia="Times New Roman" w:hAnsi="Times New Roman"/>
          <w:sz w:val="24"/>
          <w:szCs w:val="24"/>
        </w:rPr>
        <w:t xml:space="preserve"> </w:t>
      </w:r>
      <w:r w:rsidRPr="00CD370A">
        <w:rPr>
          <w:rFonts w:ascii="Times New Roman" w:eastAsia="Times New Roman" w:hAnsi="Times New Roman"/>
          <w:sz w:val="24"/>
          <w:szCs w:val="24"/>
        </w:rPr>
        <w:t xml:space="preserve">regarding the safeguarding of confidential individuals’ information required by </w:t>
      </w:r>
      <w:r w:rsidR="00EF762A">
        <w:rPr>
          <w:rFonts w:ascii="Times New Roman" w:eastAsia="Times New Roman" w:hAnsi="Times New Roman"/>
          <w:sz w:val="24"/>
          <w:szCs w:val="24"/>
        </w:rPr>
        <w:t>s</w:t>
      </w:r>
      <w:r w:rsidRPr="00CD370A">
        <w:rPr>
          <w:rFonts w:ascii="Times New Roman" w:eastAsia="Times New Roman" w:hAnsi="Times New Roman"/>
          <w:sz w:val="24"/>
          <w:szCs w:val="24"/>
        </w:rPr>
        <w:t xml:space="preserve">tate and </w:t>
      </w:r>
      <w:r w:rsidR="00EF762A">
        <w:rPr>
          <w:rFonts w:ascii="Times New Roman" w:eastAsia="Times New Roman" w:hAnsi="Times New Roman"/>
          <w:sz w:val="24"/>
          <w:szCs w:val="24"/>
        </w:rPr>
        <w:t>f</w:t>
      </w:r>
      <w:r w:rsidRPr="00CD370A">
        <w:rPr>
          <w:rFonts w:ascii="Times New Roman" w:eastAsia="Times New Roman" w:hAnsi="Times New Roman"/>
          <w:sz w:val="24"/>
          <w:szCs w:val="24"/>
        </w:rPr>
        <w:t>ederal law. Training must precede any request for access and refresher training must be conducted once per year. The training must be documented by an acknowledgement and verification form.</w:t>
      </w:r>
    </w:p>
    <w:p w14:paraId="70C80592" w14:textId="77777777" w:rsidR="0095661F" w:rsidRPr="00CD370A" w:rsidRDefault="0095661F" w:rsidP="0095661F">
      <w:pPr>
        <w:spacing w:after="0" w:line="240" w:lineRule="auto"/>
        <w:ind w:right="720"/>
        <w:rPr>
          <w:rFonts w:ascii="Times New Roman" w:eastAsia="Times New Roman" w:hAnsi="Times New Roman"/>
          <w:sz w:val="24"/>
          <w:szCs w:val="24"/>
        </w:rPr>
      </w:pPr>
    </w:p>
    <w:p w14:paraId="448AB670" w14:textId="4D783A47" w:rsidR="0095661F" w:rsidRPr="00CD370A" w:rsidRDefault="0095661F" w:rsidP="0095661F">
      <w:pPr>
        <w:spacing w:after="0" w:line="240" w:lineRule="auto"/>
        <w:ind w:left="720" w:right="720"/>
        <w:rPr>
          <w:rFonts w:ascii="Times New Roman" w:eastAsia="Times New Roman" w:hAnsi="Times New Roman"/>
          <w:sz w:val="24"/>
          <w:szCs w:val="24"/>
        </w:rPr>
      </w:pPr>
      <w:r w:rsidRPr="00CD370A">
        <w:rPr>
          <w:rFonts w:ascii="Times New Roman" w:eastAsia="Times New Roman" w:hAnsi="Times New Roman"/>
          <w:sz w:val="24"/>
          <w:szCs w:val="24"/>
        </w:rPr>
        <w:t>Training may be accomplished by providing</w:t>
      </w:r>
      <w:r w:rsidR="003C52DA">
        <w:rPr>
          <w:rFonts w:ascii="Times New Roman" w:eastAsia="Times New Roman" w:hAnsi="Times New Roman"/>
          <w:sz w:val="24"/>
          <w:szCs w:val="24"/>
        </w:rPr>
        <w:t xml:space="preserve"> staff</w:t>
      </w:r>
      <w:r w:rsidRPr="00CD370A">
        <w:rPr>
          <w:rFonts w:ascii="Times New Roman" w:eastAsia="Times New Roman" w:hAnsi="Times New Roman"/>
          <w:sz w:val="24"/>
          <w:szCs w:val="24"/>
        </w:rPr>
        <w:t xml:space="preserve"> with confidentiality and security policy materials, such as those provided by the </w:t>
      </w:r>
      <w:r w:rsidR="0060356D">
        <w:rPr>
          <w:rFonts w:ascii="Times New Roman" w:eastAsia="Times New Roman" w:hAnsi="Times New Roman"/>
          <w:sz w:val="24"/>
          <w:szCs w:val="24"/>
        </w:rPr>
        <w:t>source agency</w:t>
      </w:r>
      <w:r w:rsidRPr="00CD370A">
        <w:rPr>
          <w:rFonts w:ascii="Times New Roman" w:eastAsia="Times New Roman" w:hAnsi="Times New Roman"/>
          <w:sz w:val="24"/>
          <w:szCs w:val="24"/>
        </w:rPr>
        <w:t>, and requiring those materials to be read.</w:t>
      </w:r>
    </w:p>
    <w:p w14:paraId="1885BF08" w14:textId="77777777" w:rsidR="0095661F" w:rsidRPr="00CD370A" w:rsidRDefault="0095661F" w:rsidP="0095661F">
      <w:pPr>
        <w:spacing w:after="0" w:line="240" w:lineRule="auto"/>
        <w:ind w:right="720"/>
        <w:rPr>
          <w:rFonts w:ascii="Times New Roman" w:eastAsia="Times New Roman" w:hAnsi="Times New Roman"/>
          <w:sz w:val="24"/>
          <w:szCs w:val="24"/>
        </w:rPr>
      </w:pPr>
    </w:p>
    <w:p w14:paraId="5DFE4F4D" w14:textId="186092EE" w:rsidR="0095661F" w:rsidRPr="00CD370A" w:rsidRDefault="0095661F" w:rsidP="0095661F">
      <w:pPr>
        <w:spacing w:after="0" w:line="240" w:lineRule="auto"/>
        <w:ind w:left="720" w:right="720"/>
        <w:rPr>
          <w:rFonts w:ascii="Times New Roman" w:eastAsia="Times New Roman" w:hAnsi="Times New Roman"/>
          <w:sz w:val="24"/>
          <w:szCs w:val="24"/>
        </w:rPr>
      </w:pPr>
      <w:r w:rsidRPr="00CD370A">
        <w:rPr>
          <w:rFonts w:ascii="Times New Roman" w:eastAsia="Times New Roman" w:hAnsi="Times New Roman"/>
          <w:sz w:val="24"/>
          <w:szCs w:val="24"/>
        </w:rPr>
        <w:t xml:space="preserve">Training must be documented by requiring each </w:t>
      </w:r>
      <w:r w:rsidR="003C52DA">
        <w:rPr>
          <w:rFonts w:ascii="Times New Roman" w:eastAsia="Times New Roman" w:hAnsi="Times New Roman"/>
          <w:sz w:val="24"/>
          <w:szCs w:val="24"/>
        </w:rPr>
        <w:t>staff</w:t>
      </w:r>
      <w:r w:rsidR="0060356D">
        <w:rPr>
          <w:rFonts w:ascii="Times New Roman" w:eastAsia="Times New Roman" w:hAnsi="Times New Roman"/>
          <w:sz w:val="24"/>
          <w:szCs w:val="24"/>
        </w:rPr>
        <w:t xml:space="preserve"> of the recipient agency and any contractor or subcontractor</w:t>
      </w:r>
      <w:r w:rsidRPr="00CD370A">
        <w:rPr>
          <w:rFonts w:ascii="Times New Roman" w:eastAsia="Times New Roman" w:hAnsi="Times New Roman"/>
          <w:sz w:val="24"/>
          <w:szCs w:val="24"/>
        </w:rPr>
        <w:t xml:space="preserve"> to sign an acknowledgement and verification stating that they have received and read the materials, understand them, and agree to comply with them.</w:t>
      </w:r>
    </w:p>
    <w:p w14:paraId="00351C10" w14:textId="77777777" w:rsidR="0095661F" w:rsidRPr="00CD370A" w:rsidRDefault="0095661F" w:rsidP="0095661F">
      <w:pPr>
        <w:spacing w:after="0" w:line="240" w:lineRule="auto"/>
        <w:ind w:right="720"/>
        <w:rPr>
          <w:rFonts w:ascii="Times New Roman" w:eastAsia="Times New Roman" w:hAnsi="Times New Roman"/>
          <w:sz w:val="24"/>
          <w:szCs w:val="24"/>
        </w:rPr>
      </w:pPr>
    </w:p>
    <w:p w14:paraId="3194A90F" w14:textId="5D2BD476" w:rsidR="0095661F" w:rsidRPr="0069135E" w:rsidRDefault="0095661F" w:rsidP="0095661F">
      <w:pPr>
        <w:autoSpaceDE w:val="0"/>
        <w:autoSpaceDN w:val="0"/>
        <w:adjustRightInd w:val="0"/>
        <w:spacing w:after="0" w:line="240" w:lineRule="auto"/>
        <w:rPr>
          <w:rFonts w:ascii="Times New Roman" w:eastAsia="Times New Roman" w:hAnsi="Times New Roman"/>
          <w:sz w:val="24"/>
          <w:szCs w:val="24"/>
        </w:rPr>
      </w:pPr>
      <w:r w:rsidRPr="00CD370A">
        <w:rPr>
          <w:rFonts w:ascii="Times New Roman" w:eastAsia="Times New Roman" w:hAnsi="Times New Roman"/>
          <w:sz w:val="24"/>
          <w:szCs w:val="24"/>
        </w:rPr>
        <w:t xml:space="preserve">The acknowledgement and verification must be maintained by the </w:t>
      </w:r>
      <w:r w:rsidR="0060356D">
        <w:rPr>
          <w:rFonts w:ascii="Times New Roman" w:eastAsia="Times New Roman" w:hAnsi="Times New Roman"/>
          <w:sz w:val="24"/>
          <w:szCs w:val="24"/>
        </w:rPr>
        <w:t>r</w:t>
      </w:r>
      <w:r w:rsidRPr="00CD370A">
        <w:rPr>
          <w:rFonts w:ascii="Times New Roman" w:eastAsia="Times New Roman" w:hAnsi="Times New Roman"/>
          <w:sz w:val="24"/>
          <w:szCs w:val="24"/>
        </w:rPr>
        <w:t xml:space="preserve">ecipient </w:t>
      </w:r>
      <w:r w:rsidR="0060356D">
        <w:rPr>
          <w:rFonts w:ascii="Times New Roman" w:eastAsia="Times New Roman" w:hAnsi="Times New Roman"/>
          <w:sz w:val="24"/>
          <w:szCs w:val="24"/>
        </w:rPr>
        <w:t>a</w:t>
      </w:r>
      <w:r w:rsidRPr="00CD370A">
        <w:rPr>
          <w:rFonts w:ascii="Times New Roman" w:eastAsia="Times New Roman" w:hAnsi="Times New Roman"/>
          <w:sz w:val="24"/>
          <w:szCs w:val="24"/>
        </w:rPr>
        <w:t xml:space="preserve">gency and be made available upon </w:t>
      </w:r>
      <w:r>
        <w:rPr>
          <w:rFonts w:ascii="Times New Roman" w:eastAsia="Times New Roman" w:hAnsi="Times New Roman"/>
          <w:sz w:val="24"/>
          <w:szCs w:val="24"/>
        </w:rPr>
        <w:t>request for monitoring purposes.</w:t>
      </w:r>
    </w:p>
    <w:bookmarkEnd w:id="4"/>
    <w:p w14:paraId="06386481" w14:textId="77777777" w:rsidR="003F2C8E" w:rsidRDefault="003F2C8E" w:rsidP="003F2C8E">
      <w:pPr>
        <w:autoSpaceDE w:val="0"/>
        <w:autoSpaceDN w:val="0"/>
        <w:adjustRightInd w:val="0"/>
        <w:spacing w:after="0" w:line="240" w:lineRule="auto"/>
        <w:rPr>
          <w:rFonts w:ascii="Times New Roman" w:eastAsia="Times New Roman" w:hAnsi="Times New Roman"/>
          <w:b/>
          <w:bCs/>
        </w:rPr>
      </w:pPr>
    </w:p>
    <w:bookmarkEnd w:id="5"/>
    <w:p w14:paraId="3C744FFA" w14:textId="77777777" w:rsidR="003F2C8E" w:rsidRPr="0069135E" w:rsidRDefault="003F6193" w:rsidP="003F2C8E">
      <w:pPr>
        <w:tabs>
          <w:tab w:val="right" w:pos="10080"/>
        </w:tabs>
        <w:spacing w:after="0" w:line="240" w:lineRule="auto"/>
        <w:ind w:right="14"/>
        <w:outlineLvl w:val="0"/>
        <w:rPr>
          <w:rFonts w:ascii="Times New Roman" w:eastAsia="Times New Roman" w:hAnsi="Times New Roman" w:cs="Calibri"/>
          <w:b/>
          <w:sz w:val="24"/>
          <w:szCs w:val="24"/>
        </w:rPr>
      </w:pPr>
      <w:r w:rsidRPr="0069135E">
        <w:rPr>
          <w:rFonts w:ascii="Times New Roman" w:eastAsia="Times New Roman" w:hAnsi="Times New Roman"/>
          <w:b/>
          <w:bCs/>
          <w:sz w:val="24"/>
          <w:szCs w:val="24"/>
        </w:rPr>
        <w:t>V</w:t>
      </w:r>
      <w:r w:rsidR="003F2C8E" w:rsidRPr="0069135E">
        <w:rPr>
          <w:rFonts w:ascii="Times New Roman" w:eastAsia="Times New Roman" w:hAnsi="Times New Roman"/>
          <w:b/>
          <w:bCs/>
          <w:sz w:val="24"/>
          <w:szCs w:val="24"/>
        </w:rPr>
        <w:t xml:space="preserve">. CONFIDENTIALITY: </w:t>
      </w:r>
      <w:r w:rsidR="003F2C8E" w:rsidRPr="0069135E">
        <w:rPr>
          <w:rFonts w:ascii="Times New Roman" w:eastAsia="Times New Roman" w:hAnsi="Times New Roman" w:cs="Calibri"/>
          <w:b/>
          <w:sz w:val="24"/>
          <w:szCs w:val="24"/>
        </w:rPr>
        <w:t>SECURITY DUTIES AND OBLIGATIONS AND LEGAL DISCLOSURE REQUIREMENTS</w:t>
      </w:r>
    </w:p>
    <w:p w14:paraId="552CFC9D" w14:textId="77777777" w:rsidR="003F2C8E" w:rsidRPr="0069135E" w:rsidRDefault="003F2C8E" w:rsidP="003F2C8E">
      <w:pPr>
        <w:tabs>
          <w:tab w:val="right" w:pos="10080"/>
        </w:tabs>
        <w:spacing w:after="0" w:line="240" w:lineRule="auto"/>
        <w:ind w:right="14"/>
        <w:rPr>
          <w:rFonts w:ascii="Times New Roman" w:eastAsia="Times New Roman" w:hAnsi="Times New Roman" w:cs="Calibri"/>
          <w:b/>
          <w:sz w:val="24"/>
          <w:szCs w:val="24"/>
        </w:rPr>
      </w:pPr>
    </w:p>
    <w:p w14:paraId="0725432F" w14:textId="7582A67B" w:rsidR="00A2516C" w:rsidRDefault="00A2516C" w:rsidP="00A2516C">
      <w:pPr>
        <w:spacing w:after="0" w:line="240" w:lineRule="auto"/>
        <w:rPr>
          <w:rFonts w:ascii="Times New Roman" w:eastAsia="Times New Roman" w:hAnsi="Times New Roman"/>
          <w:sz w:val="24"/>
          <w:szCs w:val="24"/>
        </w:rPr>
      </w:pPr>
      <w:bookmarkStart w:id="6" w:name="_Hlk59002984"/>
      <w:r w:rsidRPr="00CD370A">
        <w:rPr>
          <w:rFonts w:ascii="Times New Roman" w:eastAsia="Times New Roman" w:hAnsi="Times New Roman"/>
          <w:sz w:val="24"/>
          <w:szCs w:val="24"/>
        </w:rPr>
        <w:t xml:space="preserve">Except as otherwise authorized by law, </w:t>
      </w:r>
      <w:r w:rsidR="0060356D">
        <w:rPr>
          <w:rFonts w:ascii="Times New Roman" w:eastAsia="Times New Roman" w:hAnsi="Times New Roman"/>
          <w:sz w:val="24"/>
          <w:szCs w:val="24"/>
        </w:rPr>
        <w:t>recipient agency</w:t>
      </w:r>
      <w:r w:rsidRPr="00CD370A">
        <w:rPr>
          <w:rFonts w:ascii="Times New Roman" w:eastAsia="Times New Roman" w:hAnsi="Times New Roman"/>
          <w:sz w:val="24"/>
          <w:szCs w:val="24"/>
        </w:rPr>
        <w:t xml:space="preserve"> may not disclose </w:t>
      </w:r>
      <w:r>
        <w:rPr>
          <w:rFonts w:ascii="Times New Roman" w:eastAsia="Times New Roman" w:hAnsi="Times New Roman"/>
          <w:sz w:val="24"/>
          <w:szCs w:val="24"/>
        </w:rPr>
        <w:t>C</w:t>
      </w:r>
      <w:r w:rsidRPr="00CD370A">
        <w:rPr>
          <w:rFonts w:ascii="Times New Roman" w:eastAsia="Times New Roman" w:hAnsi="Times New Roman"/>
          <w:sz w:val="24"/>
          <w:szCs w:val="24"/>
        </w:rPr>
        <w:t xml:space="preserve">onfidential </w:t>
      </w:r>
      <w:r>
        <w:rPr>
          <w:rFonts w:ascii="Times New Roman" w:eastAsia="Times New Roman" w:hAnsi="Times New Roman"/>
          <w:sz w:val="24"/>
          <w:szCs w:val="24"/>
        </w:rPr>
        <w:t>I</w:t>
      </w:r>
      <w:r w:rsidRPr="00CD370A">
        <w:rPr>
          <w:rFonts w:ascii="Times New Roman" w:eastAsia="Times New Roman" w:hAnsi="Times New Roman"/>
          <w:sz w:val="24"/>
          <w:szCs w:val="24"/>
        </w:rPr>
        <w:t>nformation for any purpose other than purposes associated with this Agreement.</w:t>
      </w:r>
    </w:p>
    <w:bookmarkEnd w:id="6"/>
    <w:p w14:paraId="7E0373D1" w14:textId="77777777" w:rsidR="00A2516C" w:rsidRDefault="00A2516C" w:rsidP="003F2C8E">
      <w:pPr>
        <w:autoSpaceDE w:val="0"/>
        <w:autoSpaceDN w:val="0"/>
        <w:adjustRightInd w:val="0"/>
        <w:spacing w:after="0" w:line="240" w:lineRule="auto"/>
        <w:rPr>
          <w:rFonts w:ascii="Times New Roman" w:eastAsia="Times New Roman" w:hAnsi="Times New Roman"/>
          <w:sz w:val="24"/>
          <w:szCs w:val="24"/>
        </w:rPr>
      </w:pPr>
    </w:p>
    <w:p w14:paraId="39E40839" w14:textId="0BEB65DE"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agrees to comply with all applicable state and federal laws, regulations, administrative </w:t>
      </w:r>
      <w:r w:rsidR="003C52DA" w:rsidRPr="0069135E">
        <w:rPr>
          <w:rFonts w:ascii="Times New Roman" w:eastAsia="Times New Roman" w:hAnsi="Times New Roman"/>
          <w:sz w:val="24"/>
          <w:szCs w:val="24"/>
        </w:rPr>
        <w:t>memos,</w:t>
      </w:r>
      <w:r w:rsidRPr="0069135E">
        <w:rPr>
          <w:rFonts w:ascii="Times New Roman" w:eastAsia="Times New Roman" w:hAnsi="Times New Roman"/>
          <w:sz w:val="24"/>
          <w:szCs w:val="24"/>
        </w:rPr>
        <w:t xml:space="preserve"> and handbooks pertaining to the confidentiality of </w:t>
      </w:r>
      <w:r w:rsidRPr="0069135E">
        <w:rPr>
          <w:rFonts w:ascii="Times New Roman" w:eastAsia="Times New Roman" w:hAnsi="Times New Roman"/>
          <w:sz w:val="24"/>
          <w:szCs w:val="24"/>
          <w:highlight w:val="yellow"/>
        </w:rPr>
        <w:t>[program area(s)]</w:t>
      </w:r>
      <w:r w:rsidRPr="0069135E">
        <w:rPr>
          <w:rFonts w:ascii="Times New Roman" w:eastAsia="Times New Roman" w:hAnsi="Times New Roman"/>
          <w:sz w:val="24"/>
          <w:szCs w:val="24"/>
        </w:rPr>
        <w:t xml:space="preserve"> information. The recipient agency is responsible for complying with all changes in confidentiality requirements that take place after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is in place. </w:t>
      </w:r>
    </w:p>
    <w:p w14:paraId="7C1C4FD7" w14:textId="77777777" w:rsidR="0032155E" w:rsidRPr="0069135E" w:rsidRDefault="0032155E" w:rsidP="003F2C8E">
      <w:pPr>
        <w:autoSpaceDE w:val="0"/>
        <w:autoSpaceDN w:val="0"/>
        <w:adjustRightInd w:val="0"/>
        <w:spacing w:after="0" w:line="240" w:lineRule="auto"/>
        <w:rPr>
          <w:rFonts w:ascii="Times New Roman" w:eastAsia="Times New Roman" w:hAnsi="Times New Roman"/>
          <w:sz w:val="24"/>
          <w:szCs w:val="24"/>
        </w:rPr>
      </w:pPr>
    </w:p>
    <w:p w14:paraId="652FE2D7" w14:textId="2DDFF287" w:rsidR="003F2C8E" w:rsidRPr="0069135E" w:rsidRDefault="003F2C8E" w:rsidP="003F2C8E">
      <w:pPr>
        <w:autoSpaceDE w:val="0"/>
        <w:autoSpaceDN w:val="0"/>
        <w:adjustRightInd w:val="0"/>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agrees to comply with the following measures to protect the confidentiality of any information provided under this </w:t>
      </w:r>
      <w:r w:rsidR="00595C6B">
        <w:rPr>
          <w:rFonts w:ascii="Times New Roman" w:eastAsia="Times New Roman" w:hAnsi="Times New Roman" w:cs="Calibri"/>
          <w:sz w:val="24"/>
          <w:szCs w:val="24"/>
        </w:rPr>
        <w:t>Agreement</w:t>
      </w:r>
      <w:r w:rsidRPr="0069135E">
        <w:rPr>
          <w:rFonts w:ascii="Times New Roman" w:eastAsia="Times New Roman" w:hAnsi="Times New Roman" w:cs="Calibri"/>
          <w:sz w:val="24"/>
          <w:szCs w:val="24"/>
        </w:rPr>
        <w:t xml:space="preserve"> and to protect such information against unauthorized access or disclosure, and specifically agrees that it will:</w:t>
      </w:r>
    </w:p>
    <w:p w14:paraId="791E3622" w14:textId="6E95ACCA" w:rsidR="003F2C8E" w:rsidRPr="0069135E" w:rsidRDefault="00097DDE" w:rsidP="003F2C8E">
      <w:pPr>
        <w:numPr>
          <w:ilvl w:val="0"/>
          <w:numId w:val="1"/>
        </w:numPr>
        <w:spacing w:after="0" w:line="240" w:lineRule="auto"/>
        <w:ind w:left="720"/>
        <w:rPr>
          <w:rFonts w:ascii="Times New Roman" w:eastAsia="Times New Roman" w:hAnsi="Times New Roman" w:cs="Calibri"/>
          <w:sz w:val="24"/>
          <w:szCs w:val="24"/>
        </w:rPr>
      </w:pPr>
      <w:r>
        <w:rPr>
          <w:rFonts w:ascii="Times New Roman" w:eastAsia="Times New Roman" w:hAnsi="Times New Roman"/>
          <w:sz w:val="24"/>
          <w:szCs w:val="24"/>
        </w:rPr>
        <w:t>O</w:t>
      </w:r>
      <w:r w:rsidR="003F2C8E" w:rsidRPr="0069135E">
        <w:rPr>
          <w:rFonts w:ascii="Times New Roman" w:eastAsia="Times New Roman" w:hAnsi="Times New Roman"/>
          <w:sz w:val="24"/>
          <w:szCs w:val="24"/>
        </w:rPr>
        <w:t>nly</w:t>
      </w:r>
      <w:r>
        <w:rPr>
          <w:rFonts w:ascii="Times New Roman" w:eastAsia="Times New Roman" w:hAnsi="Times New Roman"/>
          <w:sz w:val="24"/>
          <w:szCs w:val="24"/>
        </w:rPr>
        <w:t xml:space="preserve"> use information subject to this Agreement</w:t>
      </w:r>
      <w:r w:rsidR="003F2C8E" w:rsidRPr="0069135E">
        <w:rPr>
          <w:rFonts w:ascii="Times New Roman" w:eastAsia="Times New Roman" w:hAnsi="Times New Roman"/>
          <w:sz w:val="24"/>
          <w:szCs w:val="24"/>
        </w:rPr>
        <w:t xml:space="preserve"> to the extent necessary to assist in the purposes in Article III and shall be disclosed only for the purposes defined </w:t>
      </w:r>
      <w:r w:rsidR="0092536A">
        <w:rPr>
          <w:rFonts w:ascii="Times New Roman" w:eastAsia="Times New Roman" w:hAnsi="Times New Roman"/>
          <w:sz w:val="24"/>
          <w:szCs w:val="24"/>
        </w:rPr>
        <w:t xml:space="preserve">and allowed </w:t>
      </w:r>
      <w:r w:rsidR="003F2C8E" w:rsidRPr="0069135E">
        <w:rPr>
          <w:rFonts w:ascii="Times New Roman" w:eastAsia="Times New Roman" w:hAnsi="Times New Roman"/>
          <w:sz w:val="24"/>
          <w:szCs w:val="24"/>
        </w:rPr>
        <w:t xml:space="preserve">in this </w:t>
      </w:r>
      <w:r w:rsidR="00595C6B">
        <w:rPr>
          <w:rFonts w:ascii="Times New Roman" w:eastAsia="Times New Roman" w:hAnsi="Times New Roman"/>
          <w:sz w:val="24"/>
          <w:szCs w:val="24"/>
        </w:rPr>
        <w:t>Agreement</w:t>
      </w:r>
      <w:r w:rsidR="003F2C8E" w:rsidRPr="0069135E">
        <w:rPr>
          <w:rFonts w:ascii="Times New Roman" w:eastAsia="Times New Roman" w:hAnsi="Times New Roman"/>
          <w:sz w:val="24"/>
          <w:szCs w:val="24"/>
        </w:rPr>
        <w:t>;</w:t>
      </w:r>
    </w:p>
    <w:p w14:paraId="170FA300" w14:textId="12626C1B" w:rsidR="007340B8" w:rsidRPr="0069135E" w:rsidRDefault="0075590C" w:rsidP="007340B8">
      <w:pPr>
        <w:numPr>
          <w:ilvl w:val="0"/>
          <w:numId w:val="1"/>
        </w:numPr>
        <w:spacing w:after="0" w:line="240" w:lineRule="auto"/>
        <w:ind w:left="720"/>
        <w:rPr>
          <w:rFonts w:ascii="Times New Roman" w:eastAsia="Times New Roman" w:hAnsi="Times New Roman"/>
          <w:sz w:val="24"/>
          <w:szCs w:val="24"/>
        </w:rPr>
      </w:pPr>
      <w:r w:rsidRPr="0069135E">
        <w:rPr>
          <w:rFonts w:ascii="Times New Roman" w:hAnsi="Times New Roman"/>
          <w:sz w:val="24"/>
          <w:szCs w:val="24"/>
        </w:rPr>
        <w:t>Store all data, including access passwords or login information, in a place electronically and physically secure from access by unauthorized persons</w:t>
      </w:r>
      <w:r w:rsidR="00792527" w:rsidRPr="0069135E">
        <w:rPr>
          <w:rFonts w:ascii="Times New Roman" w:hAnsi="Times New Roman"/>
          <w:sz w:val="24"/>
          <w:szCs w:val="24"/>
        </w:rPr>
        <w:t xml:space="preserve">. </w:t>
      </w:r>
      <w:r w:rsidRPr="0069135E">
        <w:rPr>
          <w:rFonts w:ascii="Times New Roman" w:hAnsi="Times New Roman"/>
          <w:sz w:val="24"/>
          <w:szCs w:val="24"/>
        </w:rPr>
        <w:t xml:space="preserve">Data storage shall be in compliance with the NIST special publications 800-53 (Rev. </w:t>
      </w:r>
      <w:r w:rsidR="003C52DA">
        <w:rPr>
          <w:rFonts w:ascii="Times New Roman" w:hAnsi="Times New Roman"/>
          <w:sz w:val="24"/>
          <w:szCs w:val="24"/>
        </w:rPr>
        <w:t>5</w:t>
      </w:r>
      <w:r w:rsidRPr="0069135E">
        <w:rPr>
          <w:rFonts w:ascii="Times New Roman" w:hAnsi="Times New Roman"/>
          <w:sz w:val="24"/>
          <w:szCs w:val="24"/>
        </w:rPr>
        <w:t>) - Minimum Security Controls (Moderate-Impact Baseline), under its current revisions;</w:t>
      </w:r>
    </w:p>
    <w:p w14:paraId="4DECF929" w14:textId="1C121BCF" w:rsidR="007340B8" w:rsidRPr="0069135E" w:rsidRDefault="007340B8" w:rsidP="00ED2389">
      <w:pPr>
        <w:numPr>
          <w:ilvl w:val="0"/>
          <w:numId w:val="1"/>
        </w:numPr>
        <w:spacing w:after="0" w:line="240" w:lineRule="auto"/>
        <w:ind w:left="720"/>
        <w:rPr>
          <w:rFonts w:ascii="Times New Roman" w:eastAsia="Times New Roman" w:hAnsi="Times New Roman"/>
          <w:sz w:val="24"/>
          <w:szCs w:val="24"/>
        </w:rPr>
      </w:pPr>
      <w:r w:rsidRPr="0069135E">
        <w:rPr>
          <w:rFonts w:ascii="Times New Roman" w:hAnsi="Times New Roman"/>
          <w:sz w:val="24"/>
          <w:szCs w:val="24"/>
        </w:rPr>
        <w:t xml:space="preserve">Only store any digital copies of the Information received from </w:t>
      </w:r>
      <w:r w:rsidR="008A7F9A">
        <w:rPr>
          <w:rFonts w:ascii="Times New Roman" w:hAnsi="Times New Roman"/>
          <w:sz w:val="24"/>
          <w:szCs w:val="24"/>
        </w:rPr>
        <w:t>source agency</w:t>
      </w:r>
      <w:r w:rsidRPr="0069135E">
        <w:rPr>
          <w:rFonts w:ascii="Times New Roman" w:hAnsi="Times New Roman"/>
          <w:sz w:val="24"/>
          <w:szCs w:val="24"/>
        </w:rPr>
        <w:t xml:space="preserve"> on </w:t>
      </w:r>
      <w:r w:rsidR="0060356D">
        <w:rPr>
          <w:rFonts w:ascii="Times New Roman" w:hAnsi="Times New Roman"/>
          <w:sz w:val="24"/>
          <w:szCs w:val="24"/>
          <w:highlight w:val="yellow"/>
        </w:rPr>
        <w:t>r</w:t>
      </w:r>
      <w:r w:rsidR="00B522D7" w:rsidRPr="0069135E">
        <w:rPr>
          <w:rFonts w:ascii="Times New Roman" w:hAnsi="Times New Roman"/>
          <w:sz w:val="24"/>
          <w:szCs w:val="24"/>
          <w:highlight w:val="yellow"/>
        </w:rPr>
        <w:t xml:space="preserve">ecipient </w:t>
      </w:r>
      <w:r w:rsidR="0060356D">
        <w:rPr>
          <w:rFonts w:ascii="Times New Roman" w:hAnsi="Times New Roman"/>
          <w:sz w:val="24"/>
          <w:szCs w:val="24"/>
          <w:highlight w:val="yellow"/>
        </w:rPr>
        <w:t>a</w:t>
      </w:r>
      <w:r w:rsidR="00B522D7" w:rsidRPr="0069135E">
        <w:rPr>
          <w:rFonts w:ascii="Times New Roman" w:hAnsi="Times New Roman"/>
          <w:sz w:val="24"/>
          <w:szCs w:val="24"/>
          <w:highlight w:val="yellow"/>
        </w:rPr>
        <w:t xml:space="preserve">gency </w:t>
      </w:r>
      <w:r w:rsidRPr="0069135E">
        <w:rPr>
          <w:rFonts w:ascii="Times New Roman" w:hAnsi="Times New Roman"/>
          <w:sz w:val="24"/>
          <w:szCs w:val="24"/>
        </w:rPr>
        <w:t>managed systems (including backup images or replicas), and shall not at any time utilize 3</w:t>
      </w:r>
      <w:r w:rsidRPr="0069135E">
        <w:rPr>
          <w:rFonts w:ascii="Times New Roman" w:hAnsi="Times New Roman"/>
          <w:sz w:val="24"/>
          <w:szCs w:val="24"/>
          <w:vertAlign w:val="superscript"/>
        </w:rPr>
        <w:t>rd</w:t>
      </w:r>
      <w:r w:rsidRPr="0069135E">
        <w:rPr>
          <w:rFonts w:ascii="Times New Roman" w:hAnsi="Times New Roman"/>
          <w:sz w:val="24"/>
          <w:szCs w:val="24"/>
        </w:rPr>
        <w:t xml:space="preserve"> party, outside vendor, or cloud-based service providers for storage or transfer of Information received from </w:t>
      </w:r>
      <w:r w:rsidR="0060356D">
        <w:rPr>
          <w:rFonts w:ascii="Times New Roman" w:hAnsi="Times New Roman"/>
          <w:sz w:val="24"/>
          <w:szCs w:val="24"/>
        </w:rPr>
        <w:t>source agency</w:t>
      </w:r>
      <w:r w:rsidRPr="0069135E">
        <w:rPr>
          <w:rFonts w:ascii="Times New Roman" w:hAnsi="Times New Roman"/>
          <w:sz w:val="24"/>
          <w:szCs w:val="24"/>
        </w:rPr>
        <w:t>;</w:t>
      </w:r>
    </w:p>
    <w:p w14:paraId="171F82A6" w14:textId="77777777"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Use the data only for purposes authorized by law and this Agreement; </w:t>
      </w:r>
    </w:p>
    <w:p w14:paraId="2EE3CB3C" w14:textId="12394E2D"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Not disclose data without prior written authorization from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w:t>
      </w:r>
    </w:p>
    <w:p w14:paraId="73F887B9" w14:textId="77777777"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lastRenderedPageBreak/>
        <w:t>Store and process the data in an electronic formation in a way that is secure from access by unauthorized persons;</w:t>
      </w:r>
    </w:p>
    <w:p w14:paraId="207BB6A0" w14:textId="7DC186C6"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Take precautions to ensure that only authorized </w:t>
      </w:r>
      <w:r w:rsidR="003C52DA">
        <w:rPr>
          <w:rFonts w:ascii="Times New Roman" w:eastAsia="Times New Roman" w:hAnsi="Times New Roman" w:cs="Calibri"/>
          <w:sz w:val="24"/>
          <w:szCs w:val="24"/>
        </w:rPr>
        <w:t xml:space="preserve">staff </w:t>
      </w:r>
      <w:r w:rsidRPr="0069135E">
        <w:rPr>
          <w:rFonts w:ascii="Times New Roman" w:eastAsia="Times New Roman" w:hAnsi="Times New Roman" w:cs="Calibri"/>
          <w:sz w:val="24"/>
          <w:szCs w:val="24"/>
        </w:rPr>
        <w:t>have access to the computer systems in which the data is stored;</w:t>
      </w:r>
    </w:p>
    <w:p w14:paraId="4519D9B0" w14:textId="77777777"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Make the data accessible only to those staff of the recipient agency who require the data in the official performance of the job duties and for the specific purposes stated in this Agreement;</w:t>
      </w:r>
    </w:p>
    <w:p w14:paraId="0BC10C4F" w14:textId="045C4B13"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Instruct all </w:t>
      </w:r>
      <w:r w:rsidR="003C52DA">
        <w:rPr>
          <w:rFonts w:ascii="Times New Roman" w:eastAsia="Times New Roman" w:hAnsi="Times New Roman" w:cs="Calibri"/>
          <w:sz w:val="24"/>
          <w:szCs w:val="24"/>
        </w:rPr>
        <w:t>staff</w:t>
      </w:r>
      <w:r w:rsidRPr="0069135E">
        <w:rPr>
          <w:rFonts w:ascii="Times New Roman" w:eastAsia="Times New Roman" w:hAnsi="Times New Roman" w:cs="Calibri"/>
          <w:sz w:val="24"/>
          <w:szCs w:val="24"/>
        </w:rPr>
        <w:t xml:space="preserve"> with access to the data on the confidentiality requirement of the Agreement, and the sanctions for unauthorized disclosure of information;</w:t>
      </w:r>
    </w:p>
    <w:p w14:paraId="0801DE3C" w14:textId="77777777"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Maintain a system sufficient to allow a complete and efficient audit of compliance within these safeguard provisions and the other requirements of this Agreement, including complete records of all use and disclosure and limitations on such use and disclosure, and allow random audits by the source agency;</w:t>
      </w:r>
    </w:p>
    <w:p w14:paraId="4AB76BBA" w14:textId="70F8C8A3" w:rsidR="003F2C8E" w:rsidRPr="0069135E" w:rsidRDefault="003F2C8E"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Apply requirements regarding confidentiality of information as set forth in applicable state statutes, administrative rules, </w:t>
      </w:r>
      <w:r w:rsidR="009667F6">
        <w:rPr>
          <w:rFonts w:ascii="Times New Roman" w:eastAsia="Times New Roman" w:hAnsi="Times New Roman" w:cs="Calibri"/>
          <w:sz w:val="24"/>
          <w:szCs w:val="24"/>
        </w:rPr>
        <w:t xml:space="preserve">staff or </w:t>
      </w:r>
      <w:r w:rsidRPr="0069135E">
        <w:rPr>
          <w:rFonts w:ascii="Times New Roman" w:eastAsia="Times New Roman" w:hAnsi="Times New Roman" w:cs="Calibri"/>
          <w:sz w:val="24"/>
          <w:szCs w:val="24"/>
        </w:rPr>
        <w:t>employee handbooks, and policy manuals equally to information obtained pursuant to this Agreement;</w:t>
      </w:r>
    </w:p>
    <w:p w14:paraId="79ACA6CB" w14:textId="77777777" w:rsidR="003F2C8E" w:rsidRPr="0069135E" w:rsidRDefault="00FB75AD" w:rsidP="003F2C8E">
      <w:pPr>
        <w:numPr>
          <w:ilvl w:val="0"/>
          <w:numId w:val="1"/>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Prohibit</w:t>
      </w:r>
      <w:r w:rsidR="003F2C8E" w:rsidRPr="0069135E">
        <w:rPr>
          <w:rFonts w:ascii="Times New Roman" w:eastAsia="Times New Roman" w:hAnsi="Times New Roman" w:cs="Calibri"/>
          <w:sz w:val="24"/>
          <w:szCs w:val="24"/>
        </w:rPr>
        <w:t xml:space="preserve"> the storage or transport of the data by means of unprotected media, such as (but not limited to) unencrypted laptop computers, tablets, iPads, mobile phone or Blackberry devices, unencrypted flash drives, unencrypted CD-ROMs, floppy disks, or the equivalent of these items;</w:t>
      </w:r>
    </w:p>
    <w:p w14:paraId="6F87ACFC" w14:textId="44FD074A" w:rsidR="003F2C8E" w:rsidRPr="0069135E" w:rsidRDefault="00C4326C" w:rsidP="003F2C8E">
      <w:pPr>
        <w:numPr>
          <w:ilvl w:val="0"/>
          <w:numId w:val="1"/>
        </w:numPr>
        <w:autoSpaceDE w:val="0"/>
        <w:autoSpaceDN w:val="0"/>
        <w:adjustRightInd w:val="0"/>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Ensure that </w:t>
      </w:r>
      <w:r w:rsidR="003C52DA">
        <w:rPr>
          <w:rFonts w:ascii="Times New Roman" w:eastAsia="Times New Roman" w:hAnsi="Times New Roman"/>
          <w:sz w:val="24"/>
          <w:szCs w:val="24"/>
        </w:rPr>
        <w:t xml:space="preserve">staff </w:t>
      </w:r>
      <w:r w:rsidR="003F2C8E" w:rsidRPr="0069135E">
        <w:rPr>
          <w:rFonts w:ascii="Times New Roman" w:eastAsia="Times New Roman" w:hAnsi="Times New Roman"/>
          <w:sz w:val="24"/>
          <w:szCs w:val="24"/>
        </w:rPr>
        <w:t>with online access shall access information using only their personally assigned user IDs. Sharing of IDs is prohibited;</w:t>
      </w:r>
      <w:r w:rsidR="0060356D">
        <w:rPr>
          <w:rFonts w:ascii="Times New Roman" w:eastAsia="Times New Roman" w:hAnsi="Times New Roman"/>
          <w:sz w:val="24"/>
          <w:szCs w:val="24"/>
        </w:rPr>
        <w:t xml:space="preserve"> and</w:t>
      </w:r>
    </w:p>
    <w:p w14:paraId="43042779" w14:textId="2F8D19B2" w:rsidR="003F2C8E" w:rsidRPr="0069135E" w:rsidRDefault="00C4326C" w:rsidP="003F2C8E">
      <w:pPr>
        <w:numPr>
          <w:ilvl w:val="0"/>
          <w:numId w:val="1"/>
        </w:numPr>
        <w:autoSpaceDE w:val="0"/>
        <w:autoSpaceDN w:val="0"/>
        <w:adjustRightInd w:val="0"/>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N</w:t>
      </w:r>
      <w:r w:rsidRPr="0069135E">
        <w:rPr>
          <w:rFonts w:ascii="Times New Roman" w:eastAsia="Times New Roman" w:hAnsi="Times New Roman"/>
          <w:sz w:val="24"/>
          <w:szCs w:val="24"/>
        </w:rPr>
        <w:t xml:space="preserve">otify </w:t>
      </w:r>
      <w:r w:rsidR="003F2C8E" w:rsidRPr="0069135E">
        <w:rPr>
          <w:rFonts w:ascii="Times New Roman" w:eastAsia="Times New Roman" w:hAnsi="Times New Roman"/>
          <w:sz w:val="24"/>
          <w:szCs w:val="24"/>
        </w:rPr>
        <w:t xml:space="preserve">the source agency </w:t>
      </w:r>
      <w:r w:rsidR="004B08C5" w:rsidRPr="0069135E">
        <w:rPr>
          <w:rFonts w:ascii="Times New Roman" w:eastAsia="Times New Roman" w:hAnsi="Times New Roman"/>
          <w:sz w:val="24"/>
          <w:szCs w:val="24"/>
        </w:rPr>
        <w:t xml:space="preserve">as soon as practicable, but </w:t>
      </w:r>
      <w:r>
        <w:rPr>
          <w:rFonts w:ascii="Times New Roman" w:eastAsia="Times New Roman" w:hAnsi="Times New Roman"/>
          <w:sz w:val="24"/>
          <w:szCs w:val="24"/>
        </w:rPr>
        <w:t>after no more than</w:t>
      </w:r>
      <w:r w:rsidR="004B08C5" w:rsidRPr="0069135E">
        <w:rPr>
          <w:rFonts w:ascii="Times New Roman" w:eastAsia="Times New Roman" w:hAnsi="Times New Roman"/>
          <w:sz w:val="24"/>
          <w:szCs w:val="24"/>
        </w:rPr>
        <w:t xml:space="preserve"> </w:t>
      </w:r>
      <w:r w:rsidR="00CD2D9A">
        <w:rPr>
          <w:rFonts w:ascii="Times New Roman" w:eastAsia="Times New Roman" w:hAnsi="Times New Roman"/>
          <w:sz w:val="24"/>
          <w:szCs w:val="24"/>
        </w:rPr>
        <w:t>two (</w:t>
      </w:r>
      <w:r w:rsidR="004B08C5" w:rsidRPr="0069135E">
        <w:rPr>
          <w:rFonts w:ascii="Times New Roman" w:eastAsia="Times New Roman" w:hAnsi="Times New Roman"/>
          <w:sz w:val="24"/>
          <w:szCs w:val="24"/>
        </w:rPr>
        <w:t>2</w:t>
      </w:r>
      <w:r w:rsidR="00CD2D9A">
        <w:rPr>
          <w:rFonts w:ascii="Times New Roman" w:eastAsia="Times New Roman" w:hAnsi="Times New Roman"/>
          <w:sz w:val="24"/>
          <w:szCs w:val="24"/>
        </w:rPr>
        <w:t>)</w:t>
      </w:r>
      <w:r w:rsidR="004B08C5" w:rsidRPr="0069135E">
        <w:rPr>
          <w:rFonts w:ascii="Times New Roman" w:eastAsia="Times New Roman" w:hAnsi="Times New Roman"/>
          <w:sz w:val="24"/>
          <w:szCs w:val="24"/>
        </w:rPr>
        <w:t xml:space="preserve"> businesses day</w:t>
      </w:r>
      <w:r w:rsidR="00ED2389" w:rsidRPr="0069135E">
        <w:rPr>
          <w:rFonts w:ascii="Times New Roman" w:eastAsia="Times New Roman" w:hAnsi="Times New Roman"/>
          <w:sz w:val="24"/>
          <w:szCs w:val="24"/>
        </w:rPr>
        <w:t>s</w:t>
      </w:r>
      <w:r w:rsidR="004B08C5" w:rsidRPr="0069135E">
        <w:rPr>
          <w:rFonts w:ascii="Times New Roman" w:eastAsia="Times New Roman" w:hAnsi="Times New Roman"/>
          <w:sz w:val="24"/>
          <w:szCs w:val="24"/>
        </w:rPr>
        <w:t xml:space="preserve"> </w:t>
      </w:r>
      <w:r w:rsidR="003F2C8E" w:rsidRPr="0069135E">
        <w:rPr>
          <w:rFonts w:ascii="Times New Roman" w:eastAsia="Times New Roman" w:hAnsi="Times New Roman"/>
          <w:sz w:val="24"/>
          <w:szCs w:val="24"/>
        </w:rPr>
        <w:t xml:space="preserve">if </w:t>
      </w:r>
      <w:r w:rsidR="002E5320">
        <w:rPr>
          <w:rFonts w:ascii="Times New Roman" w:eastAsia="Times New Roman" w:hAnsi="Times New Roman"/>
          <w:sz w:val="24"/>
          <w:szCs w:val="24"/>
        </w:rPr>
        <w:t xml:space="preserve">staff or former staff </w:t>
      </w:r>
      <w:r w:rsidR="003F2C8E" w:rsidRPr="0069135E">
        <w:rPr>
          <w:rFonts w:ascii="Times New Roman" w:eastAsia="Times New Roman" w:hAnsi="Times New Roman"/>
          <w:sz w:val="24"/>
          <w:szCs w:val="24"/>
        </w:rPr>
        <w:t xml:space="preserve">with on-line access leave employment or change job functions so that user IDs </w:t>
      </w:r>
      <w:r w:rsidR="00ED2389" w:rsidRPr="0069135E">
        <w:rPr>
          <w:rFonts w:ascii="Times New Roman" w:eastAsia="Times New Roman" w:hAnsi="Times New Roman"/>
          <w:sz w:val="24"/>
          <w:szCs w:val="24"/>
        </w:rPr>
        <w:t>can be</w:t>
      </w:r>
      <w:r w:rsidR="003F2C8E" w:rsidRPr="0069135E">
        <w:rPr>
          <w:rFonts w:ascii="Times New Roman" w:eastAsia="Times New Roman" w:hAnsi="Times New Roman"/>
          <w:sz w:val="24"/>
          <w:szCs w:val="24"/>
        </w:rPr>
        <w:t xml:space="preserve"> promptly deleted.</w:t>
      </w:r>
    </w:p>
    <w:p w14:paraId="116B2467" w14:textId="77777777" w:rsidR="003F2C8E" w:rsidRPr="0069135E" w:rsidRDefault="003F2C8E" w:rsidP="003F2C8E">
      <w:pPr>
        <w:autoSpaceDE w:val="0"/>
        <w:autoSpaceDN w:val="0"/>
        <w:adjustRightInd w:val="0"/>
        <w:spacing w:after="0" w:line="240" w:lineRule="auto"/>
        <w:ind w:left="360"/>
        <w:rPr>
          <w:rFonts w:ascii="Times New Roman" w:eastAsia="Times New Roman" w:hAnsi="Times New Roman"/>
          <w:sz w:val="24"/>
          <w:szCs w:val="24"/>
        </w:rPr>
      </w:pPr>
    </w:p>
    <w:p w14:paraId="566035EB" w14:textId="77777777" w:rsidR="003F2C8E" w:rsidRPr="0069135E" w:rsidRDefault="003F2C8E"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The obligations of confidentiality assumed by the recipient agency pursuant to this Agreement shall not apply to the extent that the recipient agency can demonstrate that such information:</w:t>
      </w:r>
    </w:p>
    <w:p w14:paraId="4401628B" w14:textId="77777777"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Is part of the public domain without any breach of this Agreement by the recipient agency;</w:t>
      </w:r>
    </w:p>
    <w:p w14:paraId="042E571A" w14:textId="77777777"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Is or becomes known on a non-confidential basis, through no wrongful act of the recipient agency;</w:t>
      </w:r>
    </w:p>
    <w:p w14:paraId="00D02371" w14:textId="77777777"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Was known by the recipient agency prior to disclosure hereunder without any obligation to keep it confidential;</w:t>
      </w:r>
    </w:p>
    <w:p w14:paraId="4BEC52DC" w14:textId="77777777"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Was disclosed to the recipient agency by a third party which, to the best of the recipient agency’s knowledge, is not required to maintain its confidentiality;</w:t>
      </w:r>
    </w:p>
    <w:p w14:paraId="44338D3A" w14:textId="77777777"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Was independently developed by the recipient agency; or</w:t>
      </w:r>
    </w:p>
    <w:p w14:paraId="08BDBE12" w14:textId="174B6C33" w:rsidR="003F2C8E" w:rsidRPr="0069135E" w:rsidRDefault="003F2C8E" w:rsidP="003F2C8E">
      <w:pPr>
        <w:numPr>
          <w:ilvl w:val="0"/>
          <w:numId w:val="2"/>
        </w:num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Was the subject of a written agreement whereby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consents to the disclosure of such confidential information by the recipient agency on a non-confidential basis. </w:t>
      </w:r>
    </w:p>
    <w:p w14:paraId="72315D67" w14:textId="77777777" w:rsidR="003F2C8E" w:rsidRPr="0069135E" w:rsidRDefault="003F2C8E" w:rsidP="003F2C8E">
      <w:pPr>
        <w:spacing w:after="0" w:line="240" w:lineRule="auto"/>
        <w:ind w:left="360"/>
        <w:rPr>
          <w:rFonts w:ascii="Times New Roman" w:eastAsia="Times New Roman" w:hAnsi="Times New Roman" w:cs="Calibri"/>
          <w:sz w:val="24"/>
          <w:szCs w:val="24"/>
        </w:rPr>
      </w:pPr>
    </w:p>
    <w:p w14:paraId="6AD92057" w14:textId="04CDAC85" w:rsidR="003F2C8E" w:rsidRPr="0069135E" w:rsidRDefault="003F2C8E" w:rsidP="003F2C8E">
      <w:pPr>
        <w:autoSpaceDE w:val="0"/>
        <w:autoSpaceDN w:val="0"/>
        <w:adjustRightInd w:val="0"/>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If the recipient agency or any of its representatives shall be under a legal obligation, in any administrative, regulatory or judicial circumstance, to disclose any Confidential Information, the recipient agency shall give the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prompt notice thereof (unless it has a legal obligation to the contrary) so that the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may seek a protective order or other appropriate remedy.  In the event that such protective order is not obtained, the recipient agency </w:t>
      </w:r>
      <w:r w:rsidRPr="0069135E">
        <w:rPr>
          <w:rFonts w:ascii="Times New Roman" w:eastAsia="Times New Roman" w:hAnsi="Times New Roman" w:cs="Calibri"/>
          <w:sz w:val="24"/>
          <w:szCs w:val="24"/>
        </w:rPr>
        <w:lastRenderedPageBreak/>
        <w:t>or its representative shall furnish only that portion of the information that is legally required and shall disclose the Confidential Information in a manner reasonably designed to preserve its confidential nature.</w:t>
      </w:r>
    </w:p>
    <w:p w14:paraId="26BAA769" w14:textId="77777777" w:rsidR="003F2C8E" w:rsidRDefault="003F2C8E" w:rsidP="003F2C8E">
      <w:pPr>
        <w:autoSpaceDE w:val="0"/>
        <w:autoSpaceDN w:val="0"/>
        <w:adjustRightInd w:val="0"/>
        <w:spacing w:after="0" w:line="240" w:lineRule="auto"/>
        <w:ind w:left="720"/>
        <w:rPr>
          <w:rFonts w:ascii="Times New Roman" w:eastAsia="Times New Roman" w:hAnsi="Times New Roman" w:cs="Calibri"/>
          <w:sz w:val="24"/>
          <w:szCs w:val="24"/>
        </w:rPr>
      </w:pPr>
    </w:p>
    <w:p w14:paraId="61B54015" w14:textId="77777777" w:rsidR="003F2C8E" w:rsidRPr="0069135E" w:rsidRDefault="003F6193" w:rsidP="003F2C8E">
      <w:pPr>
        <w:spacing w:after="0" w:line="240" w:lineRule="auto"/>
        <w:outlineLvl w:val="0"/>
        <w:rPr>
          <w:rFonts w:ascii="Times New Roman" w:eastAsia="Times New Roman" w:hAnsi="Times New Roman" w:cs="Calibri"/>
          <w:b/>
          <w:sz w:val="24"/>
          <w:szCs w:val="24"/>
        </w:rPr>
      </w:pPr>
      <w:r w:rsidRPr="0069135E">
        <w:rPr>
          <w:rFonts w:ascii="Times New Roman" w:eastAsia="Times New Roman" w:hAnsi="Times New Roman" w:cs="Calibri"/>
          <w:b/>
          <w:sz w:val="24"/>
          <w:szCs w:val="24"/>
        </w:rPr>
        <w:t>VI</w:t>
      </w:r>
      <w:r w:rsidR="003F2C8E" w:rsidRPr="0069135E">
        <w:rPr>
          <w:rFonts w:ascii="Times New Roman" w:eastAsia="Times New Roman" w:hAnsi="Times New Roman" w:cs="Calibri"/>
          <w:b/>
          <w:sz w:val="24"/>
          <w:szCs w:val="24"/>
        </w:rPr>
        <w:t xml:space="preserve">.   </w:t>
      </w:r>
      <w:r w:rsidR="003F2C8E" w:rsidRPr="0069135E">
        <w:rPr>
          <w:rFonts w:ascii="Times New Roman" w:eastAsia="Times New Roman" w:hAnsi="Times New Roman" w:cs="Calibri"/>
          <w:b/>
          <w:caps/>
          <w:sz w:val="24"/>
          <w:szCs w:val="24"/>
        </w:rPr>
        <w:t>Duties With Respect To Breach: UNAUTHORIZED USE, dISCLOSURE OR LOSS, Indemnification and equitable relief</w:t>
      </w:r>
    </w:p>
    <w:p w14:paraId="016856C6" w14:textId="77777777" w:rsidR="003F2C8E" w:rsidRPr="0069135E" w:rsidRDefault="003F2C8E" w:rsidP="003F2C8E">
      <w:pPr>
        <w:spacing w:after="0" w:line="240" w:lineRule="auto"/>
        <w:rPr>
          <w:rFonts w:ascii="Times New Roman" w:eastAsia="Times New Roman" w:hAnsi="Times New Roman" w:cs="Calibri"/>
          <w:b/>
          <w:sz w:val="24"/>
          <w:szCs w:val="24"/>
        </w:rPr>
      </w:pPr>
    </w:p>
    <w:p w14:paraId="1AD5A80C" w14:textId="3F2ECAF6" w:rsidR="003F2C8E" w:rsidRPr="0069135E" w:rsidRDefault="003F2C8E"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If the recipient agency becomes aware of any threatened or actual use or disclosure of any </w:t>
      </w:r>
      <w:r w:rsidR="00030763" w:rsidRPr="0069135E">
        <w:rPr>
          <w:rFonts w:ascii="Times New Roman" w:eastAsia="Times New Roman" w:hAnsi="Times New Roman" w:cs="Calibri"/>
          <w:sz w:val="24"/>
          <w:szCs w:val="24"/>
        </w:rPr>
        <w:t>data or information</w:t>
      </w:r>
      <w:r w:rsidRPr="0069135E">
        <w:rPr>
          <w:rFonts w:ascii="Times New Roman" w:eastAsia="Times New Roman" w:hAnsi="Times New Roman" w:cs="Calibri"/>
          <w:sz w:val="24"/>
          <w:szCs w:val="24"/>
        </w:rPr>
        <w:t xml:space="preserve"> that is not specifically authorized by this Agreement, or if any </w:t>
      </w:r>
      <w:r w:rsidR="00030763" w:rsidRPr="0069135E">
        <w:rPr>
          <w:rFonts w:ascii="Times New Roman" w:eastAsia="Times New Roman" w:hAnsi="Times New Roman" w:cs="Calibri"/>
          <w:sz w:val="24"/>
          <w:szCs w:val="24"/>
        </w:rPr>
        <w:t>data or information</w:t>
      </w:r>
      <w:r w:rsidRPr="0069135E">
        <w:rPr>
          <w:rFonts w:ascii="Times New Roman" w:eastAsia="Times New Roman" w:hAnsi="Times New Roman" w:cs="Calibri"/>
          <w:sz w:val="24"/>
          <w:szCs w:val="24"/>
        </w:rPr>
        <w:t xml:space="preserve"> is lost or cannot be accounted for, the recipient agency shall notify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w:t>
      </w:r>
      <w:r w:rsidR="004B08C5" w:rsidRPr="0069135E">
        <w:rPr>
          <w:rFonts w:ascii="Times New Roman" w:eastAsia="Times New Roman" w:hAnsi="Times New Roman" w:cs="Calibri"/>
          <w:sz w:val="24"/>
          <w:szCs w:val="24"/>
        </w:rPr>
        <w:t>as soon as practicable, but shall not exceed one</w:t>
      </w:r>
      <w:r w:rsidR="00CD2D9A">
        <w:rPr>
          <w:rFonts w:ascii="Times New Roman" w:eastAsia="Times New Roman" w:hAnsi="Times New Roman" w:cs="Calibri"/>
          <w:sz w:val="24"/>
          <w:szCs w:val="24"/>
        </w:rPr>
        <w:t xml:space="preserve"> (1)</w:t>
      </w:r>
      <w:r w:rsidR="004B08C5" w:rsidRPr="0069135E">
        <w:rPr>
          <w:rFonts w:ascii="Times New Roman" w:eastAsia="Times New Roman" w:hAnsi="Times New Roman" w:cs="Calibri"/>
          <w:sz w:val="24"/>
          <w:szCs w:val="24"/>
        </w:rPr>
        <w:t xml:space="preserve"> business</w:t>
      </w:r>
      <w:r w:rsidR="00383007" w:rsidRPr="0069135E">
        <w:rPr>
          <w:rFonts w:ascii="Times New Roman" w:eastAsia="Times New Roman" w:hAnsi="Times New Roman" w:cs="Calibri"/>
          <w:sz w:val="24"/>
          <w:szCs w:val="24"/>
        </w:rPr>
        <w:t xml:space="preserve"> day</w:t>
      </w:r>
      <w:r w:rsidR="004B08C5" w:rsidRPr="0069135E">
        <w:rPr>
          <w:rFonts w:ascii="Times New Roman" w:eastAsia="Times New Roman" w:hAnsi="Times New Roman" w:cs="Calibri"/>
          <w:sz w:val="24"/>
          <w:szCs w:val="24"/>
        </w:rPr>
        <w:t xml:space="preserve"> from the time</w:t>
      </w:r>
      <w:r w:rsidRPr="0069135E">
        <w:rPr>
          <w:rFonts w:ascii="Times New Roman" w:eastAsia="Times New Roman" w:hAnsi="Times New Roman" w:cs="Calibri"/>
          <w:sz w:val="24"/>
          <w:szCs w:val="24"/>
        </w:rPr>
        <w:t xml:space="preserve"> that the recipient agency becomes aware of such use, disclosure, or loss. Such notice shall include, to the best of the recipient agency’s knowledge at that time, the persons affected</w:t>
      </w:r>
      <w:r w:rsidR="00F01719">
        <w:rPr>
          <w:rFonts w:ascii="Times New Roman" w:eastAsia="Times New Roman" w:hAnsi="Times New Roman" w:cs="Calibri"/>
          <w:sz w:val="24"/>
          <w:szCs w:val="24"/>
        </w:rPr>
        <w:t>,</w:t>
      </w:r>
      <w:r w:rsidRPr="0069135E">
        <w:rPr>
          <w:rFonts w:ascii="Times New Roman" w:eastAsia="Times New Roman" w:hAnsi="Times New Roman" w:cs="Calibri"/>
          <w:sz w:val="24"/>
          <w:szCs w:val="24"/>
        </w:rPr>
        <w:t xml:space="preserve"> and the </w:t>
      </w:r>
      <w:r w:rsidR="004B08C5" w:rsidRPr="0069135E">
        <w:rPr>
          <w:rFonts w:ascii="Times New Roman" w:eastAsia="Times New Roman" w:hAnsi="Times New Roman" w:cs="Calibri"/>
          <w:sz w:val="24"/>
          <w:szCs w:val="24"/>
        </w:rPr>
        <w:t>data or information</w:t>
      </w:r>
      <w:r w:rsidRPr="0069135E">
        <w:rPr>
          <w:rFonts w:ascii="Times New Roman" w:eastAsia="Times New Roman" w:hAnsi="Times New Roman" w:cs="Calibri"/>
          <w:sz w:val="24"/>
          <w:szCs w:val="24"/>
        </w:rPr>
        <w:t xml:space="preserve"> disclosed.</w:t>
      </w:r>
    </w:p>
    <w:p w14:paraId="119C9E18" w14:textId="77777777" w:rsidR="00950188" w:rsidRPr="0069135E" w:rsidRDefault="00950188" w:rsidP="003F2C8E">
      <w:pPr>
        <w:spacing w:after="0" w:line="240" w:lineRule="auto"/>
        <w:rPr>
          <w:rFonts w:ascii="Times New Roman" w:eastAsia="Times New Roman" w:hAnsi="Times New Roman" w:cs="Calibri"/>
          <w:sz w:val="24"/>
          <w:szCs w:val="24"/>
        </w:rPr>
      </w:pPr>
    </w:p>
    <w:p w14:paraId="4069B382" w14:textId="3FF37FF4" w:rsidR="003F2C8E" w:rsidRPr="0069135E" w:rsidRDefault="003F2C8E"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will take the following steps </w:t>
      </w:r>
      <w:r w:rsidR="00030763" w:rsidRPr="0069135E">
        <w:rPr>
          <w:rFonts w:ascii="Times New Roman" w:eastAsia="Times New Roman" w:hAnsi="Times New Roman" w:cs="Calibri"/>
          <w:sz w:val="24"/>
          <w:szCs w:val="24"/>
        </w:rPr>
        <w:t xml:space="preserve">with </w:t>
      </w:r>
      <w:r w:rsidR="003C1120" w:rsidRPr="0069135E">
        <w:rPr>
          <w:rFonts w:ascii="Times New Roman" w:eastAsia="Times New Roman" w:hAnsi="Times New Roman" w:cs="Calibri"/>
          <w:sz w:val="24"/>
          <w:szCs w:val="24"/>
        </w:rPr>
        <w:t>concurrence</w:t>
      </w:r>
      <w:r w:rsidR="00030763" w:rsidRPr="0069135E">
        <w:rPr>
          <w:rFonts w:ascii="Times New Roman" w:eastAsia="Times New Roman" w:hAnsi="Times New Roman" w:cs="Calibri"/>
          <w:sz w:val="24"/>
          <w:szCs w:val="24"/>
        </w:rPr>
        <w:t xml:space="preserve"> from</w:t>
      </w:r>
      <w:r w:rsidRPr="0069135E">
        <w:rPr>
          <w:rFonts w:ascii="Times New Roman" w:eastAsia="Times New Roman" w:hAnsi="Times New Roman" w:cs="Calibri"/>
          <w:sz w:val="24"/>
          <w:szCs w:val="24"/>
        </w:rPr>
        <w:t xml:space="preserve">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w:t>
      </w:r>
    </w:p>
    <w:p w14:paraId="32184793" w14:textId="77777777" w:rsidR="003F2C8E" w:rsidRPr="0069135E" w:rsidRDefault="003F2C8E" w:rsidP="003F2C8E">
      <w:pPr>
        <w:spacing w:after="0" w:line="240" w:lineRule="auto"/>
        <w:rPr>
          <w:rFonts w:ascii="Times New Roman" w:eastAsia="Times New Roman" w:hAnsi="Times New Roman" w:cs="Calibri"/>
          <w:sz w:val="24"/>
          <w:szCs w:val="24"/>
        </w:rPr>
      </w:pPr>
    </w:p>
    <w:p w14:paraId="687E9D2E" w14:textId="012D105E" w:rsidR="003F2C8E" w:rsidRPr="0069135E" w:rsidRDefault="003F2C8E"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The recipient agency shall take immediate steps to mitigate any harmful effects of any unauthorized use, disclosure, or loss</w:t>
      </w:r>
      <w:r w:rsidR="00792527" w:rsidRPr="0069135E">
        <w:rPr>
          <w:rFonts w:ascii="Times New Roman" w:eastAsia="Times New Roman" w:hAnsi="Times New Roman" w:cs="Calibri"/>
          <w:sz w:val="24"/>
          <w:szCs w:val="24"/>
        </w:rPr>
        <w:t xml:space="preserve">. </w:t>
      </w:r>
      <w:r w:rsidRPr="0069135E">
        <w:rPr>
          <w:rFonts w:ascii="Times New Roman" w:eastAsia="Times New Roman" w:hAnsi="Times New Roman" w:cs="Calibri"/>
          <w:sz w:val="24"/>
          <w:szCs w:val="24"/>
        </w:rPr>
        <w:t xml:space="preserve">The recipient agency shall reasonably cooperate with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’s efforts to seek appropriate injunctive relief or otherwise prevent or curtail any threatened or actual breach, or to recover its Confidential Information, including complying with a reasonable corrective action plan;</w:t>
      </w:r>
    </w:p>
    <w:p w14:paraId="5C60D230" w14:textId="38D9A730" w:rsidR="003F2C8E" w:rsidRPr="0069135E" w:rsidRDefault="003F2C8E"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shall notify the affected individuals by mail or by a method </w:t>
      </w:r>
      <w:r w:rsidR="00894F67" w:rsidRPr="0069135E">
        <w:rPr>
          <w:rFonts w:ascii="Times New Roman" w:eastAsia="Times New Roman" w:hAnsi="Times New Roman" w:cs="Calibri"/>
          <w:sz w:val="24"/>
          <w:szCs w:val="24"/>
        </w:rPr>
        <w:t xml:space="preserve">previously used by </w:t>
      </w:r>
      <w:r w:rsidR="0060356D">
        <w:rPr>
          <w:rFonts w:ascii="Times New Roman" w:eastAsia="Times New Roman" w:hAnsi="Times New Roman" w:cs="Calibri"/>
          <w:sz w:val="24"/>
          <w:szCs w:val="24"/>
        </w:rPr>
        <w:t>source agency</w:t>
      </w:r>
      <w:r w:rsidR="00894F67" w:rsidRPr="0069135E">
        <w:rPr>
          <w:rFonts w:ascii="Times New Roman" w:eastAsia="Times New Roman" w:hAnsi="Times New Roman" w:cs="Calibri"/>
          <w:sz w:val="24"/>
          <w:szCs w:val="24"/>
        </w:rPr>
        <w:t xml:space="preserve"> to communicate with the individual</w:t>
      </w:r>
      <w:r w:rsidR="00792527" w:rsidRPr="0069135E">
        <w:rPr>
          <w:rFonts w:ascii="Times New Roman" w:eastAsia="Times New Roman" w:hAnsi="Times New Roman" w:cs="Calibri"/>
          <w:sz w:val="24"/>
          <w:szCs w:val="24"/>
        </w:rPr>
        <w:t xml:space="preserve">. </w:t>
      </w:r>
      <w:r w:rsidR="00894F67" w:rsidRPr="0069135E">
        <w:rPr>
          <w:rFonts w:ascii="Times New Roman" w:eastAsia="Times New Roman" w:hAnsi="Times New Roman" w:cs="Calibri"/>
          <w:sz w:val="24"/>
          <w:szCs w:val="24"/>
        </w:rPr>
        <w:t xml:space="preserve">If the recipient agency cannot with reasonable diligence determine the mailing address of the affected individual and </w:t>
      </w:r>
      <w:r w:rsidR="0060356D">
        <w:rPr>
          <w:rFonts w:ascii="Times New Roman" w:eastAsia="Times New Roman" w:hAnsi="Times New Roman" w:cs="Calibri"/>
          <w:sz w:val="24"/>
          <w:szCs w:val="24"/>
        </w:rPr>
        <w:t>source agency</w:t>
      </w:r>
      <w:r w:rsidR="00894F67" w:rsidRPr="0069135E">
        <w:rPr>
          <w:rFonts w:ascii="Times New Roman" w:eastAsia="Times New Roman" w:hAnsi="Times New Roman" w:cs="Calibri"/>
          <w:sz w:val="24"/>
          <w:szCs w:val="24"/>
        </w:rPr>
        <w:t xml:space="preserve"> has not previously communicated with that individual, the recipient agency shall provide notice by a method reasonably calculated to provide actual notice;</w:t>
      </w:r>
    </w:p>
    <w:p w14:paraId="096C6B89" w14:textId="77777777" w:rsidR="003F2C8E" w:rsidRPr="0069135E" w:rsidRDefault="003F2C8E"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The recipient agency shall notify consumer reporting agencies of the unauthorized release;</w:t>
      </w:r>
    </w:p>
    <w:p w14:paraId="1F66100F" w14:textId="1C82EB68" w:rsidR="003F2C8E" w:rsidRPr="0069135E" w:rsidRDefault="00894F67"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The recipient agency shall o</w:t>
      </w:r>
      <w:r w:rsidR="003F2C8E" w:rsidRPr="0069135E">
        <w:rPr>
          <w:rFonts w:ascii="Times New Roman" w:eastAsia="Times New Roman" w:hAnsi="Times New Roman" w:cs="Calibri"/>
          <w:sz w:val="24"/>
          <w:szCs w:val="24"/>
        </w:rPr>
        <w:t xml:space="preserve">ffer credit monitoring and identity theft insurance to affected individual(s) from a company, and under terms, acceptable to </w:t>
      </w:r>
      <w:r w:rsidR="0060356D">
        <w:rPr>
          <w:rFonts w:ascii="Times New Roman" w:eastAsia="Times New Roman" w:hAnsi="Times New Roman" w:cs="Calibri"/>
          <w:sz w:val="24"/>
          <w:szCs w:val="24"/>
        </w:rPr>
        <w:t>source agency</w:t>
      </w:r>
      <w:r w:rsidR="003F2C8E" w:rsidRPr="0069135E">
        <w:rPr>
          <w:rFonts w:ascii="Times New Roman" w:eastAsia="Times New Roman" w:hAnsi="Times New Roman" w:cs="Calibri"/>
          <w:sz w:val="24"/>
          <w:szCs w:val="24"/>
        </w:rPr>
        <w:t xml:space="preserve"> for one</w:t>
      </w:r>
      <w:r w:rsidR="00D973F8">
        <w:rPr>
          <w:rFonts w:ascii="Times New Roman" w:eastAsia="Times New Roman" w:hAnsi="Times New Roman" w:cs="Calibri"/>
          <w:sz w:val="24"/>
          <w:szCs w:val="24"/>
        </w:rPr>
        <w:t xml:space="preserve"> (1)</w:t>
      </w:r>
      <w:r w:rsidR="003F2C8E" w:rsidRPr="0069135E">
        <w:rPr>
          <w:rFonts w:ascii="Times New Roman" w:eastAsia="Times New Roman" w:hAnsi="Times New Roman" w:cs="Calibri"/>
          <w:sz w:val="24"/>
          <w:szCs w:val="24"/>
        </w:rPr>
        <w:t xml:space="preserve"> year from the date the individual(s) enroll(s) in credit monitoring;</w:t>
      </w:r>
    </w:p>
    <w:p w14:paraId="2982C626" w14:textId="4B318142" w:rsidR="003F2C8E" w:rsidRPr="0069135E" w:rsidRDefault="00894F67"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The recipient agency shall p</w:t>
      </w:r>
      <w:r w:rsidR="003F2C8E" w:rsidRPr="0069135E">
        <w:rPr>
          <w:rFonts w:ascii="Times New Roman" w:eastAsia="Times New Roman" w:hAnsi="Times New Roman" w:cs="Calibri"/>
          <w:sz w:val="24"/>
          <w:szCs w:val="24"/>
        </w:rPr>
        <w:t xml:space="preserve">rovide a customer service telephone line or hotline to receive telephone calls and provide assistance and information to affected individual(s) during hours that meet the needs of the affected individual(s), as established by </w:t>
      </w:r>
      <w:r w:rsidR="0060356D">
        <w:rPr>
          <w:rFonts w:ascii="Times New Roman" w:eastAsia="Times New Roman" w:hAnsi="Times New Roman" w:cs="Calibri"/>
          <w:sz w:val="24"/>
          <w:szCs w:val="24"/>
        </w:rPr>
        <w:t>source agency</w:t>
      </w:r>
      <w:r w:rsidR="003F2C8E" w:rsidRPr="0069135E">
        <w:rPr>
          <w:rFonts w:ascii="Times New Roman" w:eastAsia="Times New Roman" w:hAnsi="Times New Roman" w:cs="Calibri"/>
          <w:sz w:val="24"/>
          <w:szCs w:val="24"/>
        </w:rPr>
        <w:t>;</w:t>
      </w:r>
      <w:r w:rsidR="00F01719">
        <w:rPr>
          <w:rFonts w:ascii="Times New Roman" w:eastAsia="Times New Roman" w:hAnsi="Times New Roman" w:cs="Calibri"/>
          <w:sz w:val="24"/>
          <w:szCs w:val="24"/>
        </w:rPr>
        <w:t xml:space="preserve"> and</w:t>
      </w:r>
    </w:p>
    <w:p w14:paraId="18F86A36" w14:textId="77777777" w:rsidR="003F2C8E" w:rsidRPr="0069135E" w:rsidRDefault="002940C0" w:rsidP="003F2C8E">
      <w:pPr>
        <w:numPr>
          <w:ilvl w:val="0"/>
          <w:numId w:val="3"/>
        </w:numPr>
        <w:spacing w:after="0" w:line="240" w:lineRule="auto"/>
        <w:ind w:left="720"/>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shall </w:t>
      </w:r>
      <w:r w:rsidR="00DF5936" w:rsidRPr="0069135E">
        <w:rPr>
          <w:rFonts w:ascii="Times New Roman" w:eastAsia="Times New Roman" w:hAnsi="Times New Roman" w:cs="Calibri"/>
          <w:sz w:val="24"/>
          <w:szCs w:val="24"/>
        </w:rPr>
        <w:t>a</w:t>
      </w:r>
      <w:r w:rsidR="003F2C8E" w:rsidRPr="0069135E">
        <w:rPr>
          <w:rFonts w:ascii="Times New Roman" w:eastAsia="Times New Roman" w:hAnsi="Times New Roman" w:cs="Calibri"/>
          <w:sz w:val="24"/>
          <w:szCs w:val="24"/>
        </w:rPr>
        <w:t>dequately staff customer service telephone lines to assure an actual wait time of less than five (5) minutes for callers.</w:t>
      </w:r>
    </w:p>
    <w:p w14:paraId="0D0F5B42" w14:textId="77777777" w:rsidR="003F2C8E" w:rsidRPr="0069135E" w:rsidRDefault="003F2C8E" w:rsidP="003F2C8E">
      <w:pPr>
        <w:spacing w:after="0" w:line="240" w:lineRule="auto"/>
        <w:ind w:left="1080"/>
        <w:rPr>
          <w:rFonts w:ascii="Times New Roman" w:eastAsia="Times New Roman" w:hAnsi="Times New Roman" w:cs="Calibri"/>
          <w:sz w:val="24"/>
          <w:szCs w:val="24"/>
        </w:rPr>
      </w:pPr>
    </w:p>
    <w:p w14:paraId="212CAAF3" w14:textId="67FEBCA3" w:rsidR="003F2C8E" w:rsidRPr="0069135E" w:rsidRDefault="003F2C8E"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Pursuant to this Agreement and Wis</w:t>
      </w:r>
      <w:r w:rsidR="0060356D">
        <w:rPr>
          <w:rFonts w:ascii="Times New Roman" w:eastAsia="Times New Roman" w:hAnsi="Times New Roman" w:cs="Calibri"/>
          <w:sz w:val="24"/>
          <w:szCs w:val="24"/>
        </w:rPr>
        <w:t xml:space="preserve">. Stat. </w:t>
      </w:r>
      <w:r w:rsidR="0060356D">
        <w:rPr>
          <w:rFonts w:ascii="Times New Roman" w:eastAsia="Times New Roman" w:hAnsi="Times New Roman"/>
          <w:sz w:val="24"/>
          <w:szCs w:val="24"/>
        </w:rPr>
        <w:t>§§</w:t>
      </w:r>
      <w:r w:rsidRPr="0069135E">
        <w:rPr>
          <w:rFonts w:ascii="Times New Roman" w:eastAsia="Times New Roman" w:hAnsi="Times New Roman" w:cs="Calibri"/>
          <w:sz w:val="24"/>
          <w:szCs w:val="24"/>
        </w:rPr>
        <w:t xml:space="preserve"> 893.82 and 895.46(1), in the event of a breach of the Agreement requirements on confidentiality by the recipient agency, the recipient agency shall indemnify and hold harmless</w:t>
      </w:r>
      <w:r w:rsidR="00DF5936" w:rsidRPr="0069135E">
        <w:rPr>
          <w:rFonts w:ascii="Times New Roman" w:eastAsia="Times New Roman" w:hAnsi="Times New Roman" w:cs="Calibri"/>
          <w:sz w:val="24"/>
          <w:szCs w:val="24"/>
        </w:rPr>
        <w:t xml:space="preserve"> the State of Wisconsin,</w:t>
      </w:r>
      <w:r w:rsidRPr="0069135E">
        <w:rPr>
          <w:rFonts w:ascii="Times New Roman" w:eastAsia="Times New Roman" w:hAnsi="Times New Roman" w:cs="Calibri"/>
          <w:sz w:val="24"/>
          <w:szCs w:val="24"/>
        </w:rPr>
        <w:t xml:space="preserve">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and its officers, </w:t>
      </w:r>
      <w:r w:rsidR="004D4801">
        <w:rPr>
          <w:rFonts w:ascii="Times New Roman" w:eastAsia="Times New Roman" w:hAnsi="Times New Roman" w:cs="Calibri"/>
          <w:sz w:val="24"/>
          <w:szCs w:val="24"/>
        </w:rPr>
        <w:t>staff or</w:t>
      </w:r>
      <w:r w:rsidRPr="0069135E">
        <w:rPr>
          <w:rFonts w:ascii="Times New Roman" w:eastAsia="Times New Roman" w:hAnsi="Times New Roman" w:cs="Calibri"/>
          <w:sz w:val="24"/>
          <w:szCs w:val="24"/>
        </w:rPr>
        <w:t xml:space="preserve"> agents from any claims arising from the acts or omissions of the recipient agency, and its </w:t>
      </w:r>
      <w:r w:rsidR="00D973F8">
        <w:rPr>
          <w:rFonts w:ascii="Times New Roman" w:eastAsia="Times New Roman" w:hAnsi="Times New Roman" w:cs="Calibri"/>
          <w:sz w:val="24"/>
          <w:szCs w:val="24"/>
        </w:rPr>
        <w:t xml:space="preserve">staff </w:t>
      </w:r>
      <w:r w:rsidRPr="0069135E">
        <w:rPr>
          <w:rFonts w:ascii="Times New Roman" w:eastAsia="Times New Roman" w:hAnsi="Times New Roman" w:cs="Calibri"/>
          <w:sz w:val="24"/>
          <w:szCs w:val="24"/>
        </w:rPr>
        <w:t xml:space="preserve">and agents, including but not limited to the costs of monitoring the credit of all persons whose </w:t>
      </w:r>
      <w:r w:rsidRPr="0069135E">
        <w:rPr>
          <w:rFonts w:ascii="Times New Roman" w:eastAsia="Times New Roman" w:hAnsi="Times New Roman" w:cs="Calibri"/>
          <w:sz w:val="24"/>
          <w:szCs w:val="24"/>
        </w:rPr>
        <w:lastRenderedPageBreak/>
        <w:t xml:space="preserve">Confidential Information was disclosed, disallowances or penalties from federal oversight agencies, any court costs, expenses, and reasonable attorney fees, and other costs incurred by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for its actual staff time and other costs associated with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’s response to the unauthorized use or disclosure constituting the breach.</w:t>
      </w:r>
    </w:p>
    <w:p w14:paraId="49A6FA0D" w14:textId="77777777" w:rsidR="00DF5936" w:rsidRPr="0069135E" w:rsidRDefault="00DF5936" w:rsidP="003F2C8E">
      <w:pPr>
        <w:spacing w:after="0" w:line="240" w:lineRule="auto"/>
        <w:rPr>
          <w:rFonts w:ascii="Times New Roman" w:eastAsia="Times New Roman" w:hAnsi="Times New Roman" w:cs="Calibri"/>
          <w:sz w:val="24"/>
          <w:szCs w:val="24"/>
        </w:rPr>
      </w:pPr>
    </w:p>
    <w:p w14:paraId="25D3B365" w14:textId="3297A962" w:rsidR="00DF5936" w:rsidRPr="0069135E" w:rsidRDefault="00DF5936"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shall indemnify and hold harmless the State of Wisconsin, </w:t>
      </w:r>
      <w:r w:rsidR="0060356D">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and its officers, </w:t>
      </w:r>
      <w:r w:rsidR="00F01719">
        <w:rPr>
          <w:rFonts w:ascii="Times New Roman" w:eastAsia="Times New Roman" w:hAnsi="Times New Roman" w:cs="Calibri"/>
          <w:sz w:val="24"/>
          <w:szCs w:val="24"/>
        </w:rPr>
        <w:t xml:space="preserve">staff </w:t>
      </w:r>
      <w:r w:rsidRPr="0069135E">
        <w:rPr>
          <w:rFonts w:ascii="Times New Roman" w:eastAsia="Times New Roman" w:hAnsi="Times New Roman" w:cs="Calibri"/>
          <w:sz w:val="24"/>
          <w:szCs w:val="24"/>
        </w:rPr>
        <w:t xml:space="preserve">or agents from any data released publicly or retained according to the </w:t>
      </w:r>
      <w:r w:rsidR="00222318">
        <w:rPr>
          <w:rFonts w:ascii="Times New Roman" w:eastAsia="Times New Roman" w:hAnsi="Times New Roman" w:cs="Calibri"/>
          <w:sz w:val="24"/>
          <w:szCs w:val="24"/>
        </w:rPr>
        <w:t>Agreement</w:t>
      </w:r>
      <w:r w:rsidRPr="0069135E">
        <w:rPr>
          <w:rFonts w:ascii="Times New Roman" w:eastAsia="Times New Roman" w:hAnsi="Times New Roman" w:cs="Calibri"/>
          <w:sz w:val="24"/>
          <w:szCs w:val="24"/>
        </w:rPr>
        <w:t>, whether authorized or not.</w:t>
      </w:r>
    </w:p>
    <w:p w14:paraId="4595E808" w14:textId="77777777" w:rsidR="003F2C8E" w:rsidRPr="0069135E" w:rsidRDefault="003F2C8E" w:rsidP="003F2C8E">
      <w:pPr>
        <w:spacing w:after="0" w:line="240" w:lineRule="auto"/>
        <w:rPr>
          <w:rFonts w:ascii="Times New Roman" w:eastAsia="Times New Roman" w:hAnsi="Times New Roman" w:cs="Calibri"/>
          <w:sz w:val="24"/>
          <w:szCs w:val="24"/>
        </w:rPr>
      </w:pPr>
    </w:p>
    <w:p w14:paraId="22F3598B" w14:textId="7F49EB37" w:rsidR="003F2C8E" w:rsidRPr="0069135E" w:rsidRDefault="003F2C8E" w:rsidP="003F2C8E">
      <w:pPr>
        <w:spacing w:after="0" w:line="240" w:lineRule="auto"/>
        <w:rPr>
          <w:rFonts w:ascii="Times New Roman" w:eastAsia="Times New Roman" w:hAnsi="Times New Roman" w:cs="Calibri"/>
          <w:sz w:val="24"/>
          <w:szCs w:val="24"/>
        </w:rPr>
      </w:pPr>
      <w:r w:rsidRPr="0069135E">
        <w:rPr>
          <w:rFonts w:ascii="Times New Roman" w:eastAsia="Times New Roman" w:hAnsi="Times New Roman" w:cs="Calibri"/>
          <w:sz w:val="24"/>
          <w:szCs w:val="24"/>
        </w:rPr>
        <w:t xml:space="preserve">The recipient agency acknowledges and agrees that the unauthorized use, disclosure, or loss of Confidential Information may cause immediate and irreparable injury to the individual(s) whose information is disclosed and to </w:t>
      </w:r>
      <w:r w:rsidR="008A7F9A">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xml:space="preserve">, which injury will not be compensable by money damages and for which there is not an adequate remedy available at law. Accordingly, the parties specifically agree that </w:t>
      </w:r>
      <w:r w:rsidR="008A7F9A">
        <w:rPr>
          <w:rFonts w:ascii="Times New Roman" w:eastAsia="Times New Roman" w:hAnsi="Times New Roman" w:cs="Calibri"/>
          <w:sz w:val="24"/>
          <w:szCs w:val="24"/>
        </w:rPr>
        <w:t>source agency</w:t>
      </w:r>
      <w:r w:rsidRPr="0069135E">
        <w:rPr>
          <w:rFonts w:ascii="Times New Roman" w:eastAsia="Times New Roman" w:hAnsi="Times New Roman" w:cs="Calibri"/>
          <w:sz w:val="24"/>
          <w:szCs w:val="24"/>
        </w:rPr>
        <w:t>, on its own behalf or on behalf of the affected individual(s), shall be entitled to obtain injunctive or other equitable relief to prevent or curtail any such breach, threatened or actual, without posting security and without prejudice to such other rights as may be available under this Agreement or under applicable law.</w:t>
      </w:r>
    </w:p>
    <w:p w14:paraId="6CBEECC8" w14:textId="77777777" w:rsidR="003F2C8E" w:rsidRDefault="003F2C8E" w:rsidP="003F2C8E">
      <w:pPr>
        <w:autoSpaceDE w:val="0"/>
        <w:autoSpaceDN w:val="0"/>
        <w:adjustRightInd w:val="0"/>
        <w:spacing w:after="0" w:line="240" w:lineRule="auto"/>
        <w:rPr>
          <w:rFonts w:ascii="Times New Roman" w:eastAsia="Times New Roman" w:hAnsi="Times New Roman"/>
          <w:sz w:val="24"/>
          <w:szCs w:val="24"/>
        </w:rPr>
      </w:pPr>
    </w:p>
    <w:p w14:paraId="738E92D7" w14:textId="77777777" w:rsidR="003F2C8E" w:rsidRPr="0069135E" w:rsidRDefault="003F6193"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VII</w:t>
      </w:r>
      <w:r w:rsidR="003F2C8E" w:rsidRPr="0069135E">
        <w:rPr>
          <w:rFonts w:ascii="Times New Roman" w:eastAsia="Times New Roman" w:hAnsi="Times New Roman"/>
          <w:b/>
          <w:bCs/>
          <w:sz w:val="24"/>
          <w:szCs w:val="24"/>
        </w:rPr>
        <w:t>. SHARING INFORMATION WITH THIRD PARTIES</w:t>
      </w:r>
    </w:p>
    <w:p w14:paraId="3FA42862"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7AE0F32" w14:textId="51D19C48" w:rsidR="004C1CB8" w:rsidRPr="0069135E" w:rsidRDefault="00DD7609"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T</w:t>
      </w:r>
      <w:r w:rsidR="004C1CB8" w:rsidRPr="0069135E">
        <w:rPr>
          <w:rFonts w:ascii="Times New Roman" w:eastAsia="Times New Roman" w:hAnsi="Times New Roman"/>
          <w:sz w:val="24"/>
          <w:szCs w:val="24"/>
        </w:rPr>
        <w:t>he recipient agency is prohibited from sharing any data or information received from the source agency. If such a requirement or need is foreseen or arises, a written, signed and dated agreement must be in place with the third party vendor prior to any data transfer being made.</w:t>
      </w:r>
    </w:p>
    <w:p w14:paraId="0B89B19B" w14:textId="77777777" w:rsidR="004C1CB8" w:rsidRPr="0069135E" w:rsidRDefault="004C1CB8" w:rsidP="003F2C8E">
      <w:pPr>
        <w:autoSpaceDE w:val="0"/>
        <w:autoSpaceDN w:val="0"/>
        <w:adjustRightInd w:val="0"/>
        <w:spacing w:after="0" w:line="240" w:lineRule="auto"/>
        <w:rPr>
          <w:rFonts w:ascii="Times New Roman" w:eastAsia="Times New Roman" w:hAnsi="Times New Roman"/>
          <w:sz w:val="24"/>
          <w:szCs w:val="24"/>
        </w:rPr>
      </w:pPr>
    </w:p>
    <w:p w14:paraId="3C6F42E1" w14:textId="1C4F4C9F"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provisions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apply equally to any third party</w:t>
      </w:r>
      <w:r w:rsidR="0060356D">
        <w:rPr>
          <w:rFonts w:ascii="Times New Roman" w:eastAsia="Times New Roman" w:hAnsi="Times New Roman"/>
          <w:sz w:val="24"/>
          <w:szCs w:val="24"/>
        </w:rPr>
        <w:t>,</w:t>
      </w:r>
      <w:r w:rsidR="00B67BF3">
        <w:rPr>
          <w:rFonts w:ascii="Times New Roman" w:eastAsia="Times New Roman" w:hAnsi="Times New Roman"/>
          <w:sz w:val="24"/>
          <w:szCs w:val="24"/>
        </w:rPr>
        <w:t xml:space="preserve"> </w:t>
      </w:r>
      <w:r w:rsidRPr="0069135E">
        <w:rPr>
          <w:rFonts w:ascii="Times New Roman" w:eastAsia="Times New Roman" w:hAnsi="Times New Roman"/>
          <w:sz w:val="24"/>
          <w:szCs w:val="24"/>
        </w:rPr>
        <w:t>vendor</w:t>
      </w:r>
      <w:r w:rsidR="0060356D">
        <w:rPr>
          <w:rFonts w:ascii="Times New Roman" w:eastAsia="Times New Roman" w:hAnsi="Times New Roman"/>
          <w:sz w:val="24"/>
          <w:szCs w:val="24"/>
        </w:rPr>
        <w:t>, contractor</w:t>
      </w:r>
      <w:r w:rsidR="00F01719">
        <w:rPr>
          <w:rFonts w:ascii="Times New Roman" w:eastAsia="Times New Roman" w:hAnsi="Times New Roman"/>
          <w:sz w:val="24"/>
          <w:szCs w:val="24"/>
        </w:rPr>
        <w:t>,</w:t>
      </w:r>
      <w:r w:rsidR="0060356D">
        <w:rPr>
          <w:rFonts w:ascii="Times New Roman" w:eastAsia="Times New Roman" w:hAnsi="Times New Roman"/>
          <w:sz w:val="24"/>
          <w:szCs w:val="24"/>
        </w:rPr>
        <w:t xml:space="preserve"> or subcontractor</w:t>
      </w:r>
      <w:r w:rsidRPr="0069135E">
        <w:rPr>
          <w:rFonts w:ascii="Times New Roman" w:eastAsia="Times New Roman" w:hAnsi="Times New Roman"/>
          <w:sz w:val="24"/>
          <w:szCs w:val="24"/>
        </w:rPr>
        <w:t xml:space="preserve"> that the recipient agency allows to use</w:t>
      </w:r>
      <w:r w:rsidR="00E40337" w:rsidRPr="0069135E">
        <w:rPr>
          <w:rFonts w:ascii="Times New Roman" w:eastAsia="Times New Roman" w:hAnsi="Times New Roman"/>
          <w:sz w:val="24"/>
          <w:szCs w:val="24"/>
        </w:rPr>
        <w:t xml:space="preserve"> data and</w:t>
      </w:r>
      <w:r w:rsidRPr="0069135E">
        <w:rPr>
          <w:rFonts w:ascii="Times New Roman" w:eastAsia="Times New Roman" w:hAnsi="Times New Roman"/>
          <w:sz w:val="24"/>
          <w:szCs w:val="24"/>
        </w:rPr>
        <w:t xml:space="preserve"> information available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136574BA" w14:textId="77777777" w:rsidR="00894F67" w:rsidRPr="0069135E" w:rsidRDefault="00894F67" w:rsidP="003F2C8E">
      <w:pPr>
        <w:autoSpaceDE w:val="0"/>
        <w:autoSpaceDN w:val="0"/>
        <w:adjustRightInd w:val="0"/>
        <w:spacing w:after="0" w:line="240" w:lineRule="auto"/>
        <w:rPr>
          <w:rFonts w:ascii="Times New Roman" w:eastAsia="Times New Roman" w:hAnsi="Times New Roman"/>
          <w:sz w:val="24"/>
          <w:szCs w:val="24"/>
        </w:rPr>
      </w:pPr>
    </w:p>
    <w:p w14:paraId="363BC5E2" w14:textId="00422ADD"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The recipient agency shall provide prior notice to the source agency of intended contractual relationships with third parties or vendors who may have access to</w:t>
      </w:r>
      <w:r w:rsidR="00E40337" w:rsidRPr="0069135E">
        <w:rPr>
          <w:rFonts w:ascii="Times New Roman" w:eastAsia="Times New Roman" w:hAnsi="Times New Roman"/>
          <w:sz w:val="24"/>
          <w:szCs w:val="24"/>
        </w:rPr>
        <w:t xml:space="preserve"> data and</w:t>
      </w:r>
      <w:r w:rsidRPr="0069135E">
        <w:rPr>
          <w:rFonts w:ascii="Times New Roman" w:eastAsia="Times New Roman" w:hAnsi="Times New Roman"/>
          <w:sz w:val="24"/>
          <w:szCs w:val="24"/>
        </w:rPr>
        <w:t xml:space="preserve">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The notification shall include the nature of the relationship, the types of information that will be shared and the planned use of the information by the third party or vendor.</w:t>
      </w:r>
    </w:p>
    <w:p w14:paraId="2E233F6D"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94507A6" w14:textId="441274FB"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is required to have agreements in place with the third party or vendor to ensure that the terms of this information sharing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are enforced with the third party or vendor. The source agency reserves the right to approve the contents of such third party or vendor agreements.</w:t>
      </w:r>
    </w:p>
    <w:p w14:paraId="084336FC"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5A1268F" w14:textId="7165675F"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is accountable for any violations of this information sharing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committed by the vendor or third party. The recipient agency shall ensure that the third party or vendor instructs all </w:t>
      </w:r>
      <w:r w:rsidR="009667F6">
        <w:rPr>
          <w:rFonts w:ascii="Times New Roman" w:eastAsia="Times New Roman" w:hAnsi="Times New Roman"/>
          <w:sz w:val="24"/>
          <w:szCs w:val="24"/>
        </w:rPr>
        <w:t>staff</w:t>
      </w:r>
      <w:r w:rsidRPr="0069135E">
        <w:rPr>
          <w:rFonts w:ascii="Times New Roman" w:eastAsia="Times New Roman" w:hAnsi="Times New Roman"/>
          <w:sz w:val="24"/>
          <w:szCs w:val="24"/>
        </w:rPr>
        <w:t xml:space="preserve">/providers with access to the information regarding the terms of the information sharing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and the confidential nature of </w:t>
      </w:r>
      <w:r w:rsidRPr="0069135E">
        <w:rPr>
          <w:rFonts w:ascii="Times New Roman" w:eastAsia="Times New Roman" w:hAnsi="Times New Roman"/>
          <w:sz w:val="24"/>
          <w:szCs w:val="24"/>
          <w:highlight w:val="yellow"/>
        </w:rPr>
        <w:t>[program area]</w:t>
      </w:r>
      <w:r w:rsidRPr="0069135E">
        <w:rPr>
          <w:rFonts w:ascii="Times New Roman" w:eastAsia="Times New Roman" w:hAnsi="Times New Roman"/>
          <w:sz w:val="24"/>
          <w:szCs w:val="24"/>
        </w:rPr>
        <w:t xml:space="preserve"> information.</w:t>
      </w:r>
    </w:p>
    <w:p w14:paraId="6250FA96" w14:textId="77777777" w:rsidR="003F2C8E"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57AA4700" w14:textId="77777777" w:rsidR="003F2C8E" w:rsidRPr="0069135E" w:rsidRDefault="003F6193"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VIII</w:t>
      </w:r>
      <w:r w:rsidR="003F2C8E" w:rsidRPr="0069135E">
        <w:rPr>
          <w:rFonts w:ascii="Times New Roman" w:eastAsia="Times New Roman" w:hAnsi="Times New Roman"/>
          <w:b/>
          <w:bCs/>
          <w:sz w:val="24"/>
          <w:szCs w:val="24"/>
        </w:rPr>
        <w:t>. PRODUCTS PRODUCED FROM DATA</w:t>
      </w:r>
    </w:p>
    <w:p w14:paraId="3A72A42A" w14:textId="77777777" w:rsidR="00CC398B" w:rsidRPr="0069135E" w:rsidRDefault="00CC398B" w:rsidP="003F2C8E">
      <w:pPr>
        <w:autoSpaceDE w:val="0"/>
        <w:autoSpaceDN w:val="0"/>
        <w:adjustRightInd w:val="0"/>
        <w:spacing w:after="0" w:line="240" w:lineRule="auto"/>
        <w:outlineLvl w:val="0"/>
        <w:rPr>
          <w:rFonts w:ascii="Times New Roman" w:eastAsia="Times New Roman" w:hAnsi="Times New Roman"/>
          <w:b/>
          <w:bCs/>
          <w:sz w:val="24"/>
          <w:szCs w:val="24"/>
        </w:rPr>
      </w:pPr>
    </w:p>
    <w:p w14:paraId="5B10BEF1" w14:textId="43A549EC"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recipient agency and its affiliates are authorized to produce reports, documents, and electronic files using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and as allowed by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for any project related to the purpose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as described in Article III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w:t>
      </w:r>
    </w:p>
    <w:p w14:paraId="2C79FBA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09EE96F" w14:textId="408142F7" w:rsidR="006C417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Reports</w:t>
      </w:r>
      <w:r w:rsidR="00E471BA">
        <w:rPr>
          <w:rFonts w:ascii="Times New Roman" w:eastAsia="Times New Roman" w:hAnsi="Times New Roman"/>
          <w:sz w:val="24"/>
          <w:szCs w:val="24"/>
        </w:rPr>
        <w:t>, documents</w:t>
      </w:r>
      <w:r w:rsidR="006C417E">
        <w:rPr>
          <w:rFonts w:ascii="Times New Roman" w:eastAsia="Times New Roman" w:hAnsi="Times New Roman"/>
          <w:sz w:val="24"/>
          <w:szCs w:val="24"/>
        </w:rPr>
        <w:t>,</w:t>
      </w:r>
      <w:r w:rsidRPr="0069135E">
        <w:rPr>
          <w:rFonts w:ascii="Times New Roman" w:eastAsia="Times New Roman" w:hAnsi="Times New Roman"/>
          <w:sz w:val="24"/>
          <w:szCs w:val="24"/>
        </w:rPr>
        <w:t xml:space="preserve"> and electronic files that contain aggregate and summary information, and do not contain </w:t>
      </w:r>
      <w:r w:rsidR="002B379A">
        <w:rPr>
          <w:rFonts w:ascii="Times New Roman" w:eastAsia="Times New Roman" w:hAnsi="Times New Roman"/>
          <w:sz w:val="24"/>
          <w:szCs w:val="24"/>
        </w:rPr>
        <w:t>PII</w:t>
      </w:r>
      <w:r w:rsidRPr="0069135E">
        <w:rPr>
          <w:rFonts w:ascii="Times New Roman" w:eastAsia="Times New Roman" w:hAnsi="Times New Roman"/>
          <w:sz w:val="24"/>
          <w:szCs w:val="24"/>
        </w:rPr>
        <w:t xml:space="preserve">, or information from which personal identity can be inferred, created with data provided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and defined in Article III may be produced for internal use by the recipient agency. </w:t>
      </w:r>
    </w:p>
    <w:p w14:paraId="72A40572" w14:textId="77777777" w:rsidR="0092175D" w:rsidRDefault="0092175D" w:rsidP="003F2C8E">
      <w:pPr>
        <w:autoSpaceDE w:val="0"/>
        <w:autoSpaceDN w:val="0"/>
        <w:adjustRightInd w:val="0"/>
        <w:spacing w:after="0" w:line="240" w:lineRule="auto"/>
        <w:rPr>
          <w:rFonts w:ascii="Times New Roman" w:eastAsia="Times New Roman" w:hAnsi="Times New Roman"/>
          <w:sz w:val="24"/>
          <w:szCs w:val="24"/>
        </w:rPr>
      </w:pPr>
    </w:p>
    <w:p w14:paraId="5EB899F9" w14:textId="215E0023"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Reports</w:t>
      </w:r>
      <w:r w:rsidR="00E471BA">
        <w:rPr>
          <w:rFonts w:ascii="Times New Roman" w:eastAsia="Times New Roman" w:hAnsi="Times New Roman"/>
          <w:sz w:val="24"/>
          <w:szCs w:val="24"/>
        </w:rPr>
        <w:t>, documents,</w:t>
      </w:r>
      <w:r w:rsidRPr="0069135E">
        <w:rPr>
          <w:rFonts w:ascii="Times New Roman" w:eastAsia="Times New Roman" w:hAnsi="Times New Roman"/>
          <w:sz w:val="24"/>
          <w:szCs w:val="24"/>
        </w:rPr>
        <w:t xml:space="preserve"> and </w:t>
      </w:r>
      <w:r w:rsidR="006C417E">
        <w:rPr>
          <w:rFonts w:ascii="Times New Roman" w:eastAsia="Times New Roman" w:hAnsi="Times New Roman"/>
          <w:sz w:val="24"/>
          <w:szCs w:val="24"/>
        </w:rPr>
        <w:t xml:space="preserve">electronic </w:t>
      </w:r>
      <w:r w:rsidRPr="0069135E">
        <w:rPr>
          <w:rFonts w:ascii="Times New Roman" w:eastAsia="Times New Roman" w:hAnsi="Times New Roman"/>
          <w:sz w:val="24"/>
          <w:szCs w:val="24"/>
        </w:rPr>
        <w:t xml:space="preserve">files that contain aggregate and summary information, and do not contain </w:t>
      </w:r>
      <w:r w:rsidR="002B379A">
        <w:rPr>
          <w:rFonts w:ascii="Times New Roman" w:eastAsia="Times New Roman" w:hAnsi="Times New Roman"/>
          <w:sz w:val="24"/>
          <w:szCs w:val="24"/>
        </w:rPr>
        <w:t>PII</w:t>
      </w:r>
      <w:r w:rsidRPr="0069135E">
        <w:rPr>
          <w:rFonts w:ascii="Times New Roman" w:eastAsia="Times New Roman" w:hAnsi="Times New Roman"/>
          <w:sz w:val="24"/>
          <w:szCs w:val="24"/>
        </w:rPr>
        <w:t xml:space="preserve">, or information from which personal identity can be inferred, may be produced for public distribution with the prior notification </w:t>
      </w:r>
      <w:r w:rsidR="0060356D">
        <w:rPr>
          <w:rFonts w:ascii="Times New Roman" w:eastAsia="Times New Roman" w:hAnsi="Times New Roman"/>
          <w:sz w:val="24"/>
          <w:szCs w:val="24"/>
        </w:rPr>
        <w:t>to</w:t>
      </w:r>
      <w:r w:rsidRPr="0069135E">
        <w:rPr>
          <w:rFonts w:ascii="Times New Roman" w:eastAsia="Times New Roman" w:hAnsi="Times New Roman"/>
          <w:sz w:val="24"/>
          <w:szCs w:val="24"/>
        </w:rPr>
        <w:t xml:space="preserve"> the source agency. The source agency shall be notified at least ten (10) business days prior to the distribution and have the opportunity for advance review of any news releases, reports</w:t>
      </w:r>
      <w:r w:rsidR="00E471BA">
        <w:rPr>
          <w:rFonts w:ascii="Times New Roman" w:eastAsia="Times New Roman" w:hAnsi="Times New Roman"/>
          <w:sz w:val="24"/>
          <w:szCs w:val="24"/>
        </w:rPr>
        <w:t>,</w:t>
      </w:r>
      <w:r w:rsidRPr="0069135E">
        <w:rPr>
          <w:rFonts w:ascii="Times New Roman" w:eastAsia="Times New Roman" w:hAnsi="Times New Roman"/>
          <w:sz w:val="24"/>
          <w:szCs w:val="24"/>
        </w:rPr>
        <w:t xml:space="preserve"> documents, and files produced using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The source agency shall receive a final copy of all reports or documents at least 24 hours prior to the release to the public.</w:t>
      </w:r>
    </w:p>
    <w:p w14:paraId="6AF7D0E7"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67453FA8" w14:textId="7BA95EBA" w:rsidR="007F25D1"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Reports, documents, and electronic files that contain </w:t>
      </w:r>
      <w:r w:rsidR="002B379A">
        <w:rPr>
          <w:rFonts w:ascii="Times New Roman" w:eastAsia="Times New Roman" w:hAnsi="Times New Roman"/>
          <w:sz w:val="24"/>
          <w:szCs w:val="24"/>
        </w:rPr>
        <w:t>PII</w:t>
      </w:r>
      <w:r w:rsidRPr="0069135E">
        <w:rPr>
          <w:rFonts w:ascii="Times New Roman" w:eastAsia="Times New Roman" w:hAnsi="Times New Roman"/>
          <w:sz w:val="24"/>
          <w:szCs w:val="24"/>
        </w:rPr>
        <w:t xml:space="preserve">, or information from which personal identity can be inferred, created with data provided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may be produced for internal use by the recipient agency with the prior approval of the source agency. </w:t>
      </w:r>
      <w:r w:rsidR="0060356D">
        <w:rPr>
          <w:rFonts w:ascii="Times New Roman" w:eastAsia="Times New Roman" w:hAnsi="Times New Roman"/>
          <w:sz w:val="24"/>
          <w:szCs w:val="24"/>
        </w:rPr>
        <w:t xml:space="preserve">Any internal use or distribution by the recipient agency shall be limited to persons necessary for the purposes for which the internal use or distribution is made. </w:t>
      </w:r>
      <w:r w:rsidRPr="0069135E">
        <w:rPr>
          <w:rFonts w:ascii="Times New Roman" w:eastAsia="Times New Roman" w:hAnsi="Times New Roman"/>
          <w:sz w:val="24"/>
          <w:szCs w:val="24"/>
        </w:rPr>
        <w:t>The specific use and distribution of the reports</w:t>
      </w:r>
      <w:r w:rsidR="007F25D1">
        <w:rPr>
          <w:rFonts w:ascii="Times New Roman" w:eastAsia="Times New Roman" w:hAnsi="Times New Roman"/>
          <w:sz w:val="24"/>
          <w:szCs w:val="24"/>
        </w:rPr>
        <w:t>, documents</w:t>
      </w:r>
      <w:r w:rsidR="009C4E9B">
        <w:rPr>
          <w:rFonts w:ascii="Times New Roman" w:eastAsia="Times New Roman" w:hAnsi="Times New Roman"/>
          <w:sz w:val="24"/>
          <w:szCs w:val="24"/>
        </w:rPr>
        <w:t>,</w:t>
      </w:r>
      <w:r w:rsidRPr="0069135E">
        <w:rPr>
          <w:rFonts w:ascii="Times New Roman" w:eastAsia="Times New Roman" w:hAnsi="Times New Roman"/>
          <w:sz w:val="24"/>
          <w:szCs w:val="24"/>
        </w:rPr>
        <w:t xml:space="preserve"> or </w:t>
      </w:r>
      <w:r w:rsidR="007F25D1">
        <w:rPr>
          <w:rFonts w:ascii="Times New Roman" w:eastAsia="Times New Roman" w:hAnsi="Times New Roman"/>
          <w:sz w:val="24"/>
          <w:szCs w:val="24"/>
        </w:rPr>
        <w:t xml:space="preserve">electronic </w:t>
      </w:r>
      <w:r w:rsidRPr="0069135E">
        <w:rPr>
          <w:rFonts w:ascii="Times New Roman" w:eastAsia="Times New Roman" w:hAnsi="Times New Roman"/>
          <w:sz w:val="24"/>
          <w:szCs w:val="24"/>
        </w:rPr>
        <w:t xml:space="preserve">files shall be approved by the source agency prior to internal use by the recipient agency and its affiliates. </w:t>
      </w:r>
    </w:p>
    <w:p w14:paraId="531FDD8B" w14:textId="77777777" w:rsidR="007F25D1" w:rsidRDefault="007F25D1" w:rsidP="003F2C8E">
      <w:pPr>
        <w:autoSpaceDE w:val="0"/>
        <w:autoSpaceDN w:val="0"/>
        <w:adjustRightInd w:val="0"/>
        <w:spacing w:after="0" w:line="240" w:lineRule="auto"/>
        <w:rPr>
          <w:rFonts w:ascii="Times New Roman" w:eastAsia="Times New Roman" w:hAnsi="Times New Roman"/>
          <w:sz w:val="24"/>
          <w:szCs w:val="24"/>
        </w:rPr>
      </w:pPr>
    </w:p>
    <w:p w14:paraId="3D2BD79B" w14:textId="2F0D68A0"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source agency reserves the right to </w:t>
      </w:r>
      <w:r w:rsidR="0027524F">
        <w:rPr>
          <w:rFonts w:ascii="Times New Roman" w:eastAsia="Times New Roman" w:hAnsi="Times New Roman"/>
          <w:sz w:val="24"/>
          <w:szCs w:val="24"/>
        </w:rPr>
        <w:t>require</w:t>
      </w:r>
      <w:r w:rsidR="0027524F"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 xml:space="preserve">changes in reports, documents or electronic files produced by the recipient agency if the reports or files inaccurately portray the </w:t>
      </w:r>
      <w:r w:rsidRPr="0069135E">
        <w:rPr>
          <w:rFonts w:ascii="Times New Roman" w:eastAsia="Times New Roman" w:hAnsi="Times New Roman"/>
          <w:sz w:val="24"/>
          <w:szCs w:val="24"/>
          <w:highlight w:val="yellow"/>
        </w:rPr>
        <w:t>[program area(s)]</w:t>
      </w:r>
      <w:r w:rsidRPr="0069135E">
        <w:rPr>
          <w:rFonts w:ascii="Times New Roman" w:eastAsia="Times New Roman" w:hAnsi="Times New Roman"/>
          <w:sz w:val="24"/>
          <w:szCs w:val="24"/>
        </w:rPr>
        <w:t xml:space="preserve"> services provided by the source agency, if the reports or files portray an inappropriate level of detail that would compromise the confidentiality of individually identifiable information</w:t>
      </w:r>
      <w:r w:rsidR="0027524F">
        <w:rPr>
          <w:rFonts w:ascii="Times New Roman" w:eastAsia="Times New Roman" w:hAnsi="Times New Roman"/>
          <w:sz w:val="24"/>
          <w:szCs w:val="24"/>
        </w:rPr>
        <w:t>, or if the source agency has another reasonable basis for requiring a change</w:t>
      </w:r>
      <w:r w:rsidRPr="0069135E">
        <w:rPr>
          <w:rFonts w:ascii="Times New Roman" w:eastAsia="Times New Roman" w:hAnsi="Times New Roman"/>
          <w:sz w:val="24"/>
          <w:szCs w:val="24"/>
        </w:rPr>
        <w:t xml:space="preserve">.  </w:t>
      </w:r>
    </w:p>
    <w:p w14:paraId="55FB2D59"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0079995" w14:textId="0DAABCDE"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All data files which are comprised of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be the property of the source agency and the recipient agency cannot claim proprietary rights to nor otherwise restrict public use of the data files, except to maintain the confidentiality of data provided under the terms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The recipient agency may copyright reports produced using data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provided that the source agency shall have a royalty-free, non-exclusive, irrevocable right to publish, reproduce, distribute and use all or any part of said reports in any manner and for any purpose, without limitation, and may authorize others to do the same.</w:t>
      </w:r>
    </w:p>
    <w:p w14:paraId="5E9BB255"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615527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Under the terms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the recipient agency is not required to make reports or electronic files available to the public or a third party without an arrangement to recover costs associated with providing such reports or files. The recipient agency may charge for reasonable costs incurred to provide information to third parties pursuant to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4B09E5DD" w14:textId="77777777" w:rsidR="003F2C8E" w:rsidRDefault="003F2C8E" w:rsidP="003F2C8E">
      <w:pPr>
        <w:autoSpaceDE w:val="0"/>
        <w:autoSpaceDN w:val="0"/>
        <w:adjustRightInd w:val="0"/>
        <w:spacing w:after="0" w:line="240" w:lineRule="auto"/>
        <w:rPr>
          <w:rFonts w:ascii="Times New Roman" w:eastAsia="Times New Roman" w:hAnsi="Times New Roman"/>
          <w:sz w:val="24"/>
          <w:szCs w:val="24"/>
        </w:rPr>
      </w:pPr>
    </w:p>
    <w:p w14:paraId="55C43D6E" w14:textId="77777777" w:rsidR="003F2C8E" w:rsidRPr="0069135E" w:rsidRDefault="003F6193" w:rsidP="003F2C8E">
      <w:pPr>
        <w:spacing w:after="0" w:line="240" w:lineRule="auto"/>
        <w:outlineLvl w:val="0"/>
        <w:rPr>
          <w:rFonts w:ascii="Times New Roman" w:eastAsia="Times New Roman" w:hAnsi="Times New Roman"/>
          <w:b/>
          <w:sz w:val="24"/>
          <w:szCs w:val="24"/>
        </w:rPr>
      </w:pPr>
      <w:r w:rsidRPr="0069135E">
        <w:rPr>
          <w:rFonts w:ascii="Times New Roman" w:eastAsia="Times New Roman" w:hAnsi="Times New Roman"/>
          <w:b/>
          <w:sz w:val="24"/>
          <w:szCs w:val="24"/>
        </w:rPr>
        <w:t>I</w:t>
      </w:r>
      <w:r w:rsidR="003F2C8E" w:rsidRPr="0069135E">
        <w:rPr>
          <w:rFonts w:ascii="Times New Roman" w:eastAsia="Times New Roman" w:hAnsi="Times New Roman"/>
          <w:b/>
          <w:sz w:val="24"/>
          <w:szCs w:val="24"/>
        </w:rPr>
        <w:t xml:space="preserve">X. DESTRUCTION OF RECORDS AND DATA </w:t>
      </w:r>
    </w:p>
    <w:p w14:paraId="64757F3F" w14:textId="77777777" w:rsidR="003F2C8E" w:rsidRPr="0069135E" w:rsidRDefault="003F2C8E" w:rsidP="003F2C8E">
      <w:pPr>
        <w:spacing w:after="0" w:line="240" w:lineRule="auto"/>
        <w:rPr>
          <w:rFonts w:ascii="Times New Roman" w:eastAsia="Times New Roman" w:hAnsi="Times New Roman"/>
          <w:sz w:val="24"/>
          <w:szCs w:val="24"/>
        </w:rPr>
      </w:pPr>
    </w:p>
    <w:p w14:paraId="0A9F8F5F" w14:textId="70236C3F" w:rsidR="003F2C8E" w:rsidRPr="0069135E" w:rsidRDefault="003F2C8E" w:rsidP="003F2C8E">
      <w:pPr>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Unless authorized by </w:t>
      </w:r>
      <w:r w:rsidR="008A7F9A">
        <w:rPr>
          <w:rFonts w:ascii="Times New Roman" w:eastAsia="Times New Roman" w:hAnsi="Times New Roman"/>
          <w:sz w:val="24"/>
          <w:szCs w:val="24"/>
        </w:rPr>
        <w:t>source agency</w:t>
      </w:r>
      <w:r w:rsidRPr="0069135E">
        <w:rPr>
          <w:rFonts w:ascii="Times New Roman" w:eastAsia="Times New Roman" w:hAnsi="Times New Roman"/>
          <w:sz w:val="24"/>
          <w:szCs w:val="24"/>
        </w:rPr>
        <w:t xml:space="preserve"> to retain data, the recipient agency shall destroy all records and data, regardless of format, no later than </w:t>
      </w:r>
      <w:r w:rsidR="00EB239D">
        <w:rPr>
          <w:rFonts w:ascii="Times New Roman" w:eastAsia="Times New Roman" w:hAnsi="Times New Roman"/>
          <w:sz w:val="24"/>
          <w:szCs w:val="24"/>
        </w:rPr>
        <w:t>sixty (</w:t>
      </w:r>
      <w:r w:rsidRPr="0069135E">
        <w:rPr>
          <w:rFonts w:ascii="Times New Roman" w:eastAsia="Times New Roman" w:hAnsi="Times New Roman"/>
          <w:sz w:val="24"/>
          <w:szCs w:val="24"/>
        </w:rPr>
        <w:t>60</w:t>
      </w:r>
      <w:r w:rsidR="00EB239D">
        <w:rPr>
          <w:rFonts w:ascii="Times New Roman" w:eastAsia="Times New Roman" w:hAnsi="Times New Roman"/>
          <w:sz w:val="24"/>
          <w:szCs w:val="24"/>
        </w:rPr>
        <w:t>)</w:t>
      </w:r>
      <w:r w:rsidRPr="0069135E">
        <w:rPr>
          <w:rFonts w:ascii="Times New Roman" w:eastAsia="Times New Roman" w:hAnsi="Times New Roman"/>
          <w:sz w:val="24"/>
          <w:szCs w:val="24"/>
        </w:rPr>
        <w:t xml:space="preserve"> days after the completion of the project or end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Only reports that have been specifically approved for public release and that contain aggregate and summary information may be retained by the recipient agency.</w:t>
      </w:r>
    </w:p>
    <w:p w14:paraId="264BF02D" w14:textId="77777777" w:rsidR="00DF5936" w:rsidRPr="0069135E" w:rsidRDefault="00DF5936" w:rsidP="003F2C8E">
      <w:pPr>
        <w:spacing w:after="0" w:line="240" w:lineRule="auto"/>
        <w:rPr>
          <w:rFonts w:ascii="Times New Roman" w:eastAsia="Times New Roman" w:hAnsi="Times New Roman"/>
          <w:sz w:val="24"/>
          <w:szCs w:val="24"/>
        </w:rPr>
      </w:pPr>
    </w:p>
    <w:p w14:paraId="4A49BED2" w14:textId="5A3B92F5" w:rsidR="00DF5936" w:rsidRPr="0069135E" w:rsidRDefault="00DF5936" w:rsidP="00DF5936">
      <w:pPr>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All data destruction activities will be verified to the source agency by the recipient agency via a signed, dated and witnessed report. A witness for this action is defined as a second responsible person other than the Senior Information Security Officer (SISO), or similar, position.</w:t>
      </w:r>
    </w:p>
    <w:p w14:paraId="0A2A5B47" w14:textId="77777777" w:rsidR="003F2C8E"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15FC763B" w14:textId="77777777" w:rsidR="003F2C8E" w:rsidRPr="0069135E" w:rsidRDefault="003F6193"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X</w:t>
      </w:r>
      <w:r w:rsidR="003F2C8E" w:rsidRPr="0069135E">
        <w:rPr>
          <w:rFonts w:ascii="Times New Roman" w:eastAsia="Times New Roman" w:hAnsi="Times New Roman"/>
          <w:b/>
          <w:bCs/>
          <w:sz w:val="24"/>
          <w:szCs w:val="24"/>
        </w:rPr>
        <w:t>. SUSPENSION OR TERMINATION OF THIS AGREEMENT</w:t>
      </w:r>
    </w:p>
    <w:p w14:paraId="11507B32"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5792E4C2" w14:textId="1BDB8296"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Upon sixty</w:t>
      </w:r>
      <w:r w:rsidR="00EB239D">
        <w:rPr>
          <w:rFonts w:ascii="Times New Roman" w:eastAsia="Times New Roman" w:hAnsi="Times New Roman"/>
          <w:sz w:val="24"/>
          <w:szCs w:val="24"/>
        </w:rPr>
        <w:t xml:space="preserve"> (60)</w:t>
      </w:r>
      <w:r w:rsidRPr="0069135E">
        <w:rPr>
          <w:rFonts w:ascii="Times New Roman" w:eastAsia="Times New Roman" w:hAnsi="Times New Roman"/>
          <w:sz w:val="24"/>
          <w:szCs w:val="24"/>
        </w:rPr>
        <w:t xml:space="preserve"> days written notice, either party may suspend or terminate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without cause.</w:t>
      </w:r>
    </w:p>
    <w:p w14:paraId="395EDE23"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77CC1A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source agency may suspend or terminate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immediately for cause under any of the following circumstances:</w:t>
      </w:r>
    </w:p>
    <w:p w14:paraId="581CF9F4" w14:textId="77777777"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Use of information provided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for an unauthorized purpose, as outlined in Article III; </w:t>
      </w:r>
    </w:p>
    <w:p w14:paraId="6AADF5E2" w14:textId="5E7B012B"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Failure to comply with the requirements for </w:t>
      </w:r>
      <w:r w:rsidR="00AD2257">
        <w:rPr>
          <w:rFonts w:ascii="Times New Roman" w:eastAsia="Times New Roman" w:hAnsi="Times New Roman"/>
          <w:sz w:val="24"/>
          <w:szCs w:val="24"/>
        </w:rPr>
        <w:t>receiving</w:t>
      </w:r>
      <w:r w:rsidR="00AD2257"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 xml:space="preserve">information as outlined in Article IV; </w:t>
      </w:r>
    </w:p>
    <w:p w14:paraId="2EBEBCB0" w14:textId="77777777"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Failure to protect the confidentiality of information or to protect such information against unauthorized access or disclos</w:t>
      </w:r>
      <w:r w:rsidR="0004052C" w:rsidRPr="0069135E">
        <w:rPr>
          <w:rFonts w:ascii="Times New Roman" w:eastAsia="Times New Roman" w:hAnsi="Times New Roman"/>
          <w:sz w:val="24"/>
          <w:szCs w:val="24"/>
        </w:rPr>
        <w:t>ure as outlined under Article V</w:t>
      </w:r>
      <w:r w:rsidRPr="0069135E">
        <w:rPr>
          <w:rFonts w:ascii="Times New Roman" w:eastAsia="Times New Roman" w:hAnsi="Times New Roman"/>
          <w:sz w:val="24"/>
          <w:szCs w:val="24"/>
        </w:rPr>
        <w:t>;</w:t>
      </w:r>
    </w:p>
    <w:p w14:paraId="665980C1" w14:textId="248D389E"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Unauthorized </w:t>
      </w:r>
      <w:r w:rsidR="00AD2257">
        <w:rPr>
          <w:rFonts w:ascii="Times New Roman" w:eastAsia="Times New Roman" w:hAnsi="Times New Roman"/>
          <w:sz w:val="24"/>
          <w:szCs w:val="24"/>
        </w:rPr>
        <w:t xml:space="preserve">sharing </w:t>
      </w:r>
      <w:r w:rsidRPr="0069135E">
        <w:rPr>
          <w:rFonts w:ascii="Times New Roman" w:eastAsia="Times New Roman" w:hAnsi="Times New Roman"/>
          <w:sz w:val="24"/>
          <w:szCs w:val="24"/>
        </w:rPr>
        <w:t xml:space="preserve">of information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w:t>
      </w:r>
      <w:r w:rsidR="00AD2257">
        <w:rPr>
          <w:rFonts w:ascii="Times New Roman" w:eastAsia="Times New Roman" w:hAnsi="Times New Roman"/>
          <w:sz w:val="24"/>
          <w:szCs w:val="24"/>
        </w:rPr>
        <w:t>with</w:t>
      </w:r>
      <w:r w:rsidR="00AD2257" w:rsidRPr="0069135E">
        <w:rPr>
          <w:rFonts w:ascii="Times New Roman" w:eastAsia="Times New Roman" w:hAnsi="Times New Roman"/>
          <w:sz w:val="24"/>
          <w:szCs w:val="24"/>
        </w:rPr>
        <w:t xml:space="preserve"> </w:t>
      </w:r>
      <w:r w:rsidRPr="0069135E">
        <w:rPr>
          <w:rFonts w:ascii="Times New Roman" w:eastAsia="Times New Roman" w:hAnsi="Times New Roman"/>
          <w:sz w:val="24"/>
          <w:szCs w:val="24"/>
        </w:rPr>
        <w:t>third parties</w:t>
      </w:r>
      <w:r w:rsidR="005A5C2B">
        <w:rPr>
          <w:rFonts w:ascii="Times New Roman" w:eastAsia="Times New Roman" w:hAnsi="Times New Roman"/>
          <w:sz w:val="24"/>
          <w:szCs w:val="24"/>
        </w:rPr>
        <w:t>,</w:t>
      </w:r>
      <w:r w:rsidRPr="0069135E">
        <w:rPr>
          <w:rFonts w:ascii="Times New Roman" w:eastAsia="Times New Roman" w:hAnsi="Times New Roman"/>
          <w:sz w:val="24"/>
          <w:szCs w:val="24"/>
        </w:rPr>
        <w:t xml:space="preserve"> ven</w:t>
      </w:r>
      <w:r w:rsidR="0004052C" w:rsidRPr="0069135E">
        <w:rPr>
          <w:rFonts w:ascii="Times New Roman" w:eastAsia="Times New Roman" w:hAnsi="Times New Roman"/>
          <w:sz w:val="24"/>
          <w:szCs w:val="24"/>
        </w:rPr>
        <w:t>dors</w:t>
      </w:r>
      <w:r w:rsidR="005A5C2B">
        <w:rPr>
          <w:rFonts w:ascii="Times New Roman" w:eastAsia="Times New Roman" w:hAnsi="Times New Roman"/>
          <w:sz w:val="24"/>
          <w:szCs w:val="24"/>
        </w:rPr>
        <w:t>, contractors</w:t>
      </w:r>
      <w:r w:rsidR="007168E8">
        <w:rPr>
          <w:rFonts w:ascii="Times New Roman" w:eastAsia="Times New Roman" w:hAnsi="Times New Roman"/>
          <w:sz w:val="24"/>
          <w:szCs w:val="24"/>
        </w:rPr>
        <w:t>,</w:t>
      </w:r>
      <w:r w:rsidR="005A5C2B">
        <w:rPr>
          <w:rFonts w:ascii="Times New Roman" w:eastAsia="Times New Roman" w:hAnsi="Times New Roman"/>
          <w:sz w:val="24"/>
          <w:szCs w:val="24"/>
        </w:rPr>
        <w:t xml:space="preserve"> or subcontracto</w:t>
      </w:r>
      <w:r w:rsidR="00AE7043">
        <w:rPr>
          <w:rFonts w:ascii="Times New Roman" w:eastAsia="Times New Roman" w:hAnsi="Times New Roman"/>
          <w:sz w:val="24"/>
          <w:szCs w:val="24"/>
        </w:rPr>
        <w:t>r</w:t>
      </w:r>
      <w:r w:rsidR="005A5C2B">
        <w:rPr>
          <w:rFonts w:ascii="Times New Roman" w:eastAsia="Times New Roman" w:hAnsi="Times New Roman"/>
          <w:sz w:val="24"/>
          <w:szCs w:val="24"/>
        </w:rPr>
        <w:t>s</w:t>
      </w:r>
      <w:r w:rsidR="0004052C" w:rsidRPr="0069135E">
        <w:rPr>
          <w:rFonts w:ascii="Times New Roman" w:eastAsia="Times New Roman" w:hAnsi="Times New Roman"/>
          <w:sz w:val="24"/>
          <w:szCs w:val="24"/>
        </w:rPr>
        <w:t xml:space="preserve"> as outlined in Article VII</w:t>
      </w:r>
      <w:r w:rsidRPr="0069135E">
        <w:rPr>
          <w:rFonts w:ascii="Times New Roman" w:eastAsia="Times New Roman" w:hAnsi="Times New Roman"/>
          <w:sz w:val="24"/>
          <w:szCs w:val="24"/>
        </w:rPr>
        <w:t>:</w:t>
      </w:r>
    </w:p>
    <w:p w14:paraId="12AD5DA2" w14:textId="77777777"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Failure to obtain approval to release reports or files and provide copies of such reports or files as outlined in Article </w:t>
      </w:r>
      <w:r w:rsidR="0004052C" w:rsidRPr="0069135E">
        <w:rPr>
          <w:rFonts w:ascii="Times New Roman" w:eastAsia="Times New Roman" w:hAnsi="Times New Roman"/>
          <w:sz w:val="24"/>
          <w:szCs w:val="24"/>
        </w:rPr>
        <w:t>VIII</w:t>
      </w:r>
      <w:r w:rsidRPr="0069135E">
        <w:rPr>
          <w:rFonts w:ascii="Times New Roman" w:eastAsia="Times New Roman" w:hAnsi="Times New Roman"/>
          <w:sz w:val="24"/>
          <w:szCs w:val="24"/>
        </w:rPr>
        <w:t>;</w:t>
      </w:r>
    </w:p>
    <w:p w14:paraId="1FEDCA73" w14:textId="77777777" w:rsidR="003F2C8E" w:rsidRPr="0069135E" w:rsidRDefault="003F2C8E" w:rsidP="003F2C8E">
      <w:pPr>
        <w:numPr>
          <w:ilvl w:val="0"/>
          <w:numId w:val="4"/>
        </w:num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Access to</w:t>
      </w:r>
      <w:r w:rsidR="00B37AAC" w:rsidRPr="0069135E">
        <w:rPr>
          <w:rFonts w:ascii="Times New Roman" w:eastAsia="Times New Roman" w:hAnsi="Times New Roman"/>
          <w:sz w:val="24"/>
          <w:szCs w:val="24"/>
        </w:rPr>
        <w:t xml:space="preserve"> data or</w:t>
      </w:r>
      <w:r w:rsidRPr="0069135E">
        <w:rPr>
          <w:rFonts w:ascii="Times New Roman" w:eastAsia="Times New Roman" w:hAnsi="Times New Roman"/>
          <w:sz w:val="24"/>
          <w:szCs w:val="24"/>
        </w:rPr>
        <w:t xml:space="preserve"> information in a manner or by staff not authorized to receive</w:t>
      </w:r>
      <w:r w:rsidR="00B37AAC" w:rsidRPr="0069135E">
        <w:rPr>
          <w:rFonts w:ascii="Times New Roman" w:eastAsia="Times New Roman" w:hAnsi="Times New Roman"/>
          <w:sz w:val="24"/>
          <w:szCs w:val="24"/>
        </w:rPr>
        <w:t xml:space="preserve"> data </w:t>
      </w:r>
      <w:r w:rsidR="004B08C5" w:rsidRPr="0069135E">
        <w:rPr>
          <w:rFonts w:ascii="Times New Roman" w:eastAsia="Times New Roman" w:hAnsi="Times New Roman"/>
          <w:sz w:val="24"/>
          <w:szCs w:val="24"/>
        </w:rPr>
        <w:t xml:space="preserve">or </w:t>
      </w:r>
      <w:r w:rsidRPr="0069135E">
        <w:rPr>
          <w:rFonts w:ascii="Times New Roman" w:eastAsia="Times New Roman" w:hAnsi="Times New Roman"/>
          <w:sz w:val="24"/>
          <w:szCs w:val="24"/>
        </w:rPr>
        <w:t>information as outlined in Appendix B.</w:t>
      </w:r>
    </w:p>
    <w:p w14:paraId="007C52E8"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3C853971" w14:textId="2072734C"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termination or suspension of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be effective immediately upon notification of the recipient agency. The source agency shall provide a written explanation of the termination or suspension within thirty</w:t>
      </w:r>
      <w:r w:rsidR="00EB239D">
        <w:rPr>
          <w:rFonts w:ascii="Times New Roman" w:eastAsia="Times New Roman" w:hAnsi="Times New Roman"/>
          <w:sz w:val="24"/>
          <w:szCs w:val="24"/>
        </w:rPr>
        <w:t xml:space="preserve"> (30</w:t>
      </w:r>
      <w:r w:rsidRPr="0069135E">
        <w:rPr>
          <w:rFonts w:ascii="Times New Roman" w:eastAsia="Times New Roman" w:hAnsi="Times New Roman"/>
          <w:sz w:val="24"/>
          <w:szCs w:val="24"/>
        </w:rPr>
        <w:t xml:space="preserve">) days after the notification to the recipient agency. The recipient agency shall cooperate with the source agency in investigations of individual staff violations and shall take appropriate actions against staff who commit violations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w:t>
      </w:r>
    </w:p>
    <w:p w14:paraId="5DF96F8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453789C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Any suspension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remain in effect until the source agency is satisfied that the recipient agency is in compliance with the terms of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The source agency may also suspend or terminate the access of individual recipient agency staff to data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without suspending or terminating the overall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7EAE1A17"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82BF364" w14:textId="69CB4555"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penalties under state and federal law for violations of confidentiality requirements pertaining to </w:t>
      </w:r>
      <w:r w:rsidR="002B379A">
        <w:rPr>
          <w:rFonts w:ascii="Times New Roman" w:eastAsia="Times New Roman" w:hAnsi="Times New Roman"/>
          <w:sz w:val="24"/>
          <w:szCs w:val="24"/>
        </w:rPr>
        <w:t>C</w:t>
      </w:r>
      <w:r w:rsidR="00C16975">
        <w:rPr>
          <w:rFonts w:ascii="Times New Roman" w:eastAsia="Times New Roman" w:hAnsi="Times New Roman"/>
          <w:sz w:val="24"/>
          <w:szCs w:val="24"/>
        </w:rPr>
        <w:t xml:space="preserve">onfidential </w:t>
      </w:r>
      <w:r w:rsidR="002B379A">
        <w:rPr>
          <w:rFonts w:ascii="Times New Roman" w:eastAsia="Times New Roman" w:hAnsi="Times New Roman"/>
          <w:sz w:val="24"/>
          <w:szCs w:val="24"/>
        </w:rPr>
        <w:t>I</w:t>
      </w:r>
      <w:r w:rsidR="00C16975">
        <w:rPr>
          <w:rFonts w:ascii="Times New Roman" w:eastAsia="Times New Roman" w:hAnsi="Times New Roman"/>
          <w:sz w:val="24"/>
          <w:szCs w:val="24"/>
        </w:rPr>
        <w:t>nformation</w:t>
      </w:r>
      <w:r w:rsidR="00F76376">
        <w:rPr>
          <w:rFonts w:ascii="Times New Roman" w:eastAsia="Times New Roman" w:hAnsi="Times New Roman"/>
          <w:sz w:val="24"/>
          <w:szCs w:val="24"/>
        </w:rPr>
        <w:t xml:space="preserve"> or</w:t>
      </w:r>
      <w:r w:rsidR="00C16975">
        <w:rPr>
          <w:rFonts w:ascii="Times New Roman" w:eastAsia="Times New Roman" w:hAnsi="Times New Roman"/>
          <w:sz w:val="24"/>
          <w:szCs w:val="24"/>
        </w:rPr>
        <w:t xml:space="preserve"> </w:t>
      </w:r>
      <w:r w:rsidR="002B379A">
        <w:rPr>
          <w:rFonts w:ascii="Times New Roman" w:eastAsia="Times New Roman" w:hAnsi="Times New Roman"/>
          <w:sz w:val="24"/>
          <w:szCs w:val="24"/>
        </w:rPr>
        <w:t>PII</w:t>
      </w:r>
      <w:r w:rsidRPr="0069135E">
        <w:rPr>
          <w:rFonts w:ascii="Times New Roman" w:eastAsia="Times New Roman" w:hAnsi="Times New Roman"/>
          <w:sz w:val="24"/>
          <w:szCs w:val="24"/>
        </w:rPr>
        <w:t xml:space="preserve"> may apply to the recipient agency or individual recipient </w:t>
      </w:r>
      <w:r w:rsidRPr="0069135E">
        <w:rPr>
          <w:rFonts w:ascii="Times New Roman" w:eastAsia="Times New Roman" w:hAnsi="Times New Roman"/>
          <w:sz w:val="24"/>
          <w:szCs w:val="24"/>
        </w:rPr>
        <w:lastRenderedPageBreak/>
        <w:t xml:space="preserve">agency staff regardless of actions taken by the source agency to suspend or terminate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Suspension or termination of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not preclude the source agency from seeking prosecution of individuals or other imposition of penalties on the recipient agency for confidentiality violations as provided under state or federal law.</w:t>
      </w:r>
    </w:p>
    <w:p w14:paraId="49253A17"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34325A73"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confidentiality and disclosure requirements of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survive the termination, for whatever reason, of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itself, subject to applicable state and federal laws.</w:t>
      </w:r>
    </w:p>
    <w:p w14:paraId="0AC4BC4E" w14:textId="77777777" w:rsidR="003F2C8E"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3878BD99" w14:textId="77777777" w:rsidR="003F2C8E" w:rsidRPr="0069135E" w:rsidRDefault="003F6193" w:rsidP="003F2C8E">
      <w:pPr>
        <w:autoSpaceDE w:val="0"/>
        <w:autoSpaceDN w:val="0"/>
        <w:adjustRightInd w:val="0"/>
        <w:spacing w:after="0" w:line="240" w:lineRule="auto"/>
        <w:outlineLvl w:val="0"/>
        <w:rPr>
          <w:rFonts w:ascii="Times New Roman" w:eastAsia="Times New Roman" w:hAnsi="Times New Roman"/>
          <w:b/>
          <w:bCs/>
          <w:sz w:val="24"/>
          <w:szCs w:val="24"/>
        </w:rPr>
      </w:pPr>
      <w:r w:rsidRPr="0069135E">
        <w:rPr>
          <w:rFonts w:ascii="Times New Roman" w:eastAsia="Times New Roman" w:hAnsi="Times New Roman"/>
          <w:b/>
          <w:bCs/>
          <w:sz w:val="24"/>
          <w:szCs w:val="24"/>
        </w:rPr>
        <w:t>XI</w:t>
      </w:r>
      <w:r w:rsidR="003F2C8E" w:rsidRPr="0069135E">
        <w:rPr>
          <w:rFonts w:ascii="Times New Roman" w:eastAsia="Times New Roman" w:hAnsi="Times New Roman"/>
          <w:b/>
          <w:bCs/>
          <w:sz w:val="24"/>
          <w:szCs w:val="24"/>
        </w:rPr>
        <w:t>. AMENDMENT OF THIS AGREEMENT</w:t>
      </w:r>
    </w:p>
    <w:p w14:paraId="0B0E787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7B81B78" w14:textId="1EF6444E" w:rsidR="005A24F8" w:rsidRPr="00E33C6F" w:rsidRDefault="005A24F8" w:rsidP="005A24F8">
      <w:pPr>
        <w:rPr>
          <w:rFonts w:ascii="Times New Roman" w:hAnsi="Times New Roman"/>
          <w:sz w:val="24"/>
          <w:szCs w:val="24"/>
        </w:rPr>
      </w:pPr>
      <w:r w:rsidRPr="00E33C6F">
        <w:rPr>
          <w:rFonts w:ascii="Times New Roman" w:hAnsi="Times New Roman"/>
          <w:sz w:val="24"/>
          <w:szCs w:val="24"/>
        </w:rPr>
        <w:t>This Agreement may be amended at any time by written amendment signed by the signatories to this Agreement (see Article XIII) or their designees. Appendices to the Agreement may be amended at any time by written agreement of the Source Agency’s Data Steward(s) and the Recipient Agency’s Officials with Authority to Access or Grant Access (see Appendix A).</w:t>
      </w:r>
    </w:p>
    <w:p w14:paraId="412CCFF9"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6F335367" w14:textId="2473FC99"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Each party agrees to give the other party written notice within thirty</w:t>
      </w:r>
      <w:r w:rsidR="00EB239D">
        <w:rPr>
          <w:rFonts w:ascii="Times New Roman" w:eastAsia="Times New Roman" w:hAnsi="Times New Roman"/>
          <w:sz w:val="24"/>
          <w:szCs w:val="24"/>
        </w:rPr>
        <w:t xml:space="preserve"> (30</w:t>
      </w:r>
      <w:r w:rsidRPr="0069135E">
        <w:rPr>
          <w:rFonts w:ascii="Times New Roman" w:eastAsia="Times New Roman" w:hAnsi="Times New Roman"/>
          <w:sz w:val="24"/>
          <w:szCs w:val="24"/>
        </w:rPr>
        <w:t xml:space="preserve">) days after becoming aware of any policy, procedure or technology changes which may impact upon the performance of either party under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1F138F5B"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4C6F5021" w14:textId="10AE4CAE"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is subject to federal and state law, </w:t>
      </w:r>
      <w:r w:rsidR="00EB239D" w:rsidRPr="0069135E">
        <w:rPr>
          <w:rFonts w:ascii="Times New Roman" w:eastAsia="Times New Roman" w:hAnsi="Times New Roman"/>
          <w:sz w:val="24"/>
          <w:szCs w:val="24"/>
        </w:rPr>
        <w:t>codes,</w:t>
      </w:r>
      <w:r w:rsidRPr="0069135E">
        <w:rPr>
          <w:rFonts w:ascii="Times New Roman" w:eastAsia="Times New Roman" w:hAnsi="Times New Roman"/>
          <w:sz w:val="24"/>
          <w:szCs w:val="24"/>
        </w:rPr>
        <w:t xml:space="preserve"> and regulations, all of which are subject to change. Upon applicable federal or state law or regulation change,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shall be considered immediately modified in accordance with each such change, without notice or written amendment.</w:t>
      </w:r>
    </w:p>
    <w:p w14:paraId="6561D30F"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4EAD4D1" w14:textId="09C0738D"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This provision for automatic amendment shall not apply where one party provides written notice to the other party within sixty</w:t>
      </w:r>
      <w:r w:rsidR="00EB239D">
        <w:rPr>
          <w:rFonts w:ascii="Times New Roman" w:eastAsia="Times New Roman" w:hAnsi="Times New Roman"/>
          <w:sz w:val="24"/>
          <w:szCs w:val="24"/>
        </w:rPr>
        <w:t xml:space="preserve"> (60</w:t>
      </w:r>
      <w:r w:rsidRPr="0069135E">
        <w:rPr>
          <w:rFonts w:ascii="Times New Roman" w:eastAsia="Times New Roman" w:hAnsi="Times New Roman"/>
          <w:sz w:val="24"/>
          <w:szCs w:val="24"/>
        </w:rPr>
        <w:t xml:space="preserve">) days after the effective date of the federal or state law or regulation change that it desires to amend the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Upon giving the required notice, the source and recipient agencies agree to negotiate the effect the particular federal or state law or regulation change will have on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w:t>
      </w:r>
    </w:p>
    <w:p w14:paraId="6FF3451E"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62AF7F04"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If this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conflicts with any future specific agreements between the source and recipient agencies, then that other specific agreement shall be the prevailing </w:t>
      </w:r>
      <w:r w:rsidR="00595C6B">
        <w:rPr>
          <w:rFonts w:ascii="Times New Roman" w:eastAsia="Times New Roman" w:hAnsi="Times New Roman"/>
          <w:sz w:val="24"/>
          <w:szCs w:val="24"/>
        </w:rPr>
        <w:t>Agreement</w:t>
      </w:r>
      <w:r w:rsidRPr="0069135E">
        <w:rPr>
          <w:rFonts w:ascii="Times New Roman" w:eastAsia="Times New Roman" w:hAnsi="Times New Roman"/>
          <w:sz w:val="24"/>
          <w:szCs w:val="24"/>
        </w:rPr>
        <w:t xml:space="preserve"> regarding only those specific parts of any such agreement that conflict with this </w:t>
      </w:r>
      <w:r w:rsidR="00595C6B">
        <w:rPr>
          <w:rFonts w:ascii="Times New Roman" w:eastAsia="Times New Roman" w:hAnsi="Times New Roman"/>
          <w:sz w:val="24"/>
          <w:szCs w:val="24"/>
        </w:rPr>
        <w:t>A</w:t>
      </w:r>
      <w:r w:rsidRPr="0069135E">
        <w:rPr>
          <w:rFonts w:ascii="Times New Roman" w:eastAsia="Times New Roman" w:hAnsi="Times New Roman"/>
          <w:sz w:val="24"/>
          <w:szCs w:val="24"/>
        </w:rPr>
        <w:t>greement.</w:t>
      </w:r>
    </w:p>
    <w:p w14:paraId="01A8A4AF" w14:textId="77777777" w:rsidR="003F2C8E" w:rsidRDefault="003F2C8E" w:rsidP="003F2C8E">
      <w:pPr>
        <w:autoSpaceDE w:val="0"/>
        <w:autoSpaceDN w:val="0"/>
        <w:adjustRightInd w:val="0"/>
        <w:spacing w:after="0" w:line="240" w:lineRule="auto"/>
        <w:rPr>
          <w:rFonts w:ascii="Times New Roman" w:eastAsia="Times New Roman" w:hAnsi="Times New Roman"/>
          <w:sz w:val="24"/>
          <w:szCs w:val="24"/>
        </w:rPr>
      </w:pPr>
    </w:p>
    <w:p w14:paraId="3DC27416" w14:textId="77777777" w:rsidR="003F2C8E" w:rsidRPr="0069135E" w:rsidRDefault="003F6193" w:rsidP="003F2C8E">
      <w:pPr>
        <w:autoSpaceDE w:val="0"/>
        <w:autoSpaceDN w:val="0"/>
        <w:adjustRightInd w:val="0"/>
        <w:spacing w:after="0" w:line="240" w:lineRule="auto"/>
        <w:outlineLvl w:val="0"/>
        <w:rPr>
          <w:rFonts w:ascii="Times New Roman" w:eastAsia="Times New Roman" w:hAnsi="Times New Roman"/>
          <w:b/>
          <w:sz w:val="24"/>
          <w:szCs w:val="24"/>
        </w:rPr>
      </w:pPr>
      <w:r w:rsidRPr="0069135E">
        <w:rPr>
          <w:rFonts w:ascii="Times New Roman" w:eastAsia="Times New Roman" w:hAnsi="Times New Roman"/>
          <w:b/>
          <w:sz w:val="24"/>
          <w:szCs w:val="24"/>
        </w:rPr>
        <w:t>XII</w:t>
      </w:r>
      <w:r w:rsidR="003F2C8E" w:rsidRPr="0069135E">
        <w:rPr>
          <w:rFonts w:ascii="Times New Roman" w:eastAsia="Times New Roman" w:hAnsi="Times New Roman"/>
          <w:b/>
          <w:sz w:val="24"/>
          <w:szCs w:val="24"/>
        </w:rPr>
        <w:t>. OTHER ISSUES FOR AGREEMENT</w:t>
      </w:r>
    </w:p>
    <w:p w14:paraId="67EC57C4"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0EFF575"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 xml:space="preserve">The source agency will make the recipient agency aware of changes to administrative data systems that will affect use of information shared and authorized by this </w:t>
      </w:r>
      <w:r w:rsidR="00595C6B">
        <w:rPr>
          <w:rFonts w:ascii="Times New Roman" w:eastAsia="Times New Roman" w:hAnsi="Times New Roman"/>
          <w:sz w:val="24"/>
          <w:szCs w:val="24"/>
        </w:rPr>
        <w:t>A</w:t>
      </w:r>
      <w:r w:rsidRPr="0069135E">
        <w:rPr>
          <w:rFonts w:ascii="Times New Roman" w:eastAsia="Times New Roman" w:hAnsi="Times New Roman"/>
          <w:sz w:val="24"/>
          <w:szCs w:val="24"/>
        </w:rPr>
        <w:t>greement.</w:t>
      </w:r>
    </w:p>
    <w:p w14:paraId="40A881FD" w14:textId="77777777" w:rsidR="003F2C8E" w:rsidRPr="0069135E" w:rsidRDefault="003F2C8E" w:rsidP="003F2C8E">
      <w:pPr>
        <w:autoSpaceDE w:val="0"/>
        <w:autoSpaceDN w:val="0"/>
        <w:adjustRightInd w:val="0"/>
        <w:spacing w:after="0" w:line="240" w:lineRule="auto"/>
        <w:outlineLvl w:val="0"/>
        <w:rPr>
          <w:rFonts w:ascii="Times New Roman" w:eastAsia="Times New Roman" w:hAnsi="Times New Roman"/>
          <w:b/>
          <w:i/>
          <w:sz w:val="24"/>
          <w:szCs w:val="24"/>
        </w:rPr>
      </w:pPr>
      <w:r w:rsidRPr="0069135E">
        <w:rPr>
          <w:rFonts w:ascii="Times New Roman" w:eastAsia="Times New Roman" w:hAnsi="Times New Roman"/>
          <w:b/>
          <w:sz w:val="24"/>
          <w:szCs w:val="24"/>
        </w:rPr>
        <w:br w:type="page"/>
      </w:r>
      <w:r w:rsidRPr="0069135E">
        <w:rPr>
          <w:rFonts w:ascii="Times New Roman" w:eastAsia="Times New Roman" w:hAnsi="Times New Roman"/>
          <w:b/>
          <w:sz w:val="24"/>
          <w:szCs w:val="24"/>
        </w:rPr>
        <w:lastRenderedPageBreak/>
        <w:t xml:space="preserve">XIII. SIGNATURE BLOCK  </w:t>
      </w:r>
    </w:p>
    <w:p w14:paraId="1B8FA3C0"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089B23F" w14:textId="7CC0B17C" w:rsidR="003F2C8E" w:rsidRDefault="00140A9C" w:rsidP="003F2C8E">
      <w:pPr>
        <w:autoSpaceDE w:val="0"/>
        <w:autoSpaceDN w:val="0"/>
        <w:adjustRightInd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For Source Agency:</w:t>
      </w:r>
    </w:p>
    <w:p w14:paraId="0765ECE5" w14:textId="6C3DB0A1" w:rsidR="00140A9C" w:rsidRDefault="00140A9C" w:rsidP="003F2C8E">
      <w:pPr>
        <w:autoSpaceDE w:val="0"/>
        <w:autoSpaceDN w:val="0"/>
        <w:adjustRightInd w:val="0"/>
        <w:spacing w:after="0" w:line="240" w:lineRule="auto"/>
        <w:rPr>
          <w:rFonts w:ascii="Times New Roman" w:eastAsia="Times New Roman" w:hAnsi="Times New Roman"/>
          <w:b/>
          <w:sz w:val="24"/>
          <w:szCs w:val="24"/>
        </w:rPr>
      </w:pPr>
    </w:p>
    <w:p w14:paraId="15AE0D79" w14:textId="77777777" w:rsidR="00140A9C" w:rsidRPr="0069135E" w:rsidRDefault="00140A9C" w:rsidP="003F2C8E">
      <w:pPr>
        <w:autoSpaceDE w:val="0"/>
        <w:autoSpaceDN w:val="0"/>
        <w:adjustRightInd w:val="0"/>
        <w:spacing w:after="0" w:line="240" w:lineRule="auto"/>
        <w:rPr>
          <w:rFonts w:ascii="Times New Roman" w:eastAsia="Times New Roman" w:hAnsi="Times New Roman"/>
          <w:b/>
          <w:sz w:val="24"/>
          <w:szCs w:val="24"/>
        </w:rPr>
      </w:pPr>
    </w:p>
    <w:p w14:paraId="6D880F3F" w14:textId="77777777" w:rsidR="00B224C6" w:rsidRPr="0069135E" w:rsidRDefault="00B224C6" w:rsidP="003F2C8E">
      <w:pPr>
        <w:autoSpaceDE w:val="0"/>
        <w:autoSpaceDN w:val="0"/>
        <w:adjustRightInd w:val="0"/>
        <w:spacing w:after="0" w:line="240" w:lineRule="auto"/>
        <w:rPr>
          <w:rFonts w:ascii="Times New Roman" w:eastAsia="Times New Roman" w:hAnsi="Times New Roman"/>
          <w:b/>
          <w:sz w:val="24"/>
          <w:szCs w:val="24"/>
        </w:rPr>
      </w:pPr>
    </w:p>
    <w:p w14:paraId="17BDE78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_____________________________</w:t>
      </w:r>
      <w:r w:rsidR="0089521B" w:rsidRPr="0069135E">
        <w:rPr>
          <w:rFonts w:ascii="Times New Roman" w:eastAsia="Times New Roman" w:hAnsi="Times New Roman"/>
          <w:sz w:val="24"/>
          <w:szCs w:val="24"/>
        </w:rPr>
        <w:t>___________________________________________</w:t>
      </w:r>
      <w:r w:rsidRPr="0069135E">
        <w:rPr>
          <w:rFonts w:ascii="Times New Roman" w:eastAsia="Times New Roman" w:hAnsi="Times New Roman"/>
          <w:sz w:val="24"/>
          <w:szCs w:val="24"/>
        </w:rPr>
        <w:t>_</w:t>
      </w:r>
      <w:r w:rsidR="00B224C6" w:rsidRPr="0069135E">
        <w:rPr>
          <w:rFonts w:ascii="Times New Roman" w:eastAsia="Times New Roman" w:hAnsi="Times New Roman"/>
          <w:sz w:val="24"/>
          <w:szCs w:val="24"/>
        </w:rPr>
        <w:t>_</w:t>
      </w:r>
      <w:r w:rsidRPr="0069135E">
        <w:rPr>
          <w:rFonts w:ascii="Times New Roman" w:eastAsia="Times New Roman" w:hAnsi="Times New Roman"/>
          <w:sz w:val="24"/>
          <w:szCs w:val="24"/>
        </w:rPr>
        <w:t>____</w:t>
      </w:r>
    </w:p>
    <w:p w14:paraId="6B685227" w14:textId="77777777" w:rsidR="003F2C8E" w:rsidRPr="0069135E" w:rsidRDefault="003F2C8E" w:rsidP="00B224C6">
      <w:pPr>
        <w:autoSpaceDE w:val="0"/>
        <w:autoSpaceDN w:val="0"/>
        <w:adjustRightInd w:val="0"/>
        <w:spacing w:after="0" w:line="240" w:lineRule="auto"/>
        <w:outlineLvl w:val="0"/>
        <w:rPr>
          <w:rFonts w:ascii="Times New Roman" w:eastAsia="Times New Roman" w:hAnsi="Times New Roman"/>
          <w:sz w:val="24"/>
          <w:szCs w:val="24"/>
        </w:rPr>
      </w:pPr>
      <w:r w:rsidRPr="0069135E">
        <w:rPr>
          <w:rFonts w:ascii="Times New Roman" w:eastAsia="Times New Roman" w:hAnsi="Times New Roman"/>
          <w:sz w:val="24"/>
          <w:szCs w:val="24"/>
          <w:highlight w:val="yellow"/>
        </w:rPr>
        <w:t xml:space="preserve">Name (Print), </w:t>
      </w:r>
      <w:r w:rsidR="0089521B" w:rsidRPr="0069135E">
        <w:rPr>
          <w:rFonts w:ascii="Times New Roman" w:eastAsia="Times New Roman" w:hAnsi="Times New Roman"/>
          <w:sz w:val="24"/>
          <w:szCs w:val="24"/>
        </w:rPr>
        <w:t xml:space="preserve">Division Administrator, </w:t>
      </w:r>
      <w:r w:rsidR="0089521B" w:rsidRPr="0069135E">
        <w:rPr>
          <w:rFonts w:ascii="Times New Roman" w:eastAsia="Times New Roman" w:hAnsi="Times New Roman"/>
          <w:sz w:val="24"/>
          <w:szCs w:val="24"/>
          <w:highlight w:val="yellow"/>
        </w:rPr>
        <w:t>Division</w:t>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t>Date</w:t>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r w:rsidR="0089521B" w:rsidRPr="0069135E">
        <w:rPr>
          <w:rFonts w:ascii="Times New Roman" w:eastAsia="Times New Roman" w:hAnsi="Times New Roman"/>
          <w:sz w:val="24"/>
          <w:szCs w:val="24"/>
        </w:rPr>
        <w:tab/>
      </w:r>
    </w:p>
    <w:p w14:paraId="1C2484C7" w14:textId="77777777" w:rsidR="00B224C6" w:rsidRPr="0069135E" w:rsidRDefault="00B224C6" w:rsidP="00B224C6">
      <w:pPr>
        <w:autoSpaceDE w:val="0"/>
        <w:autoSpaceDN w:val="0"/>
        <w:adjustRightInd w:val="0"/>
        <w:spacing w:after="0" w:line="240" w:lineRule="auto"/>
        <w:outlineLvl w:val="0"/>
        <w:rPr>
          <w:rFonts w:ascii="Times New Roman" w:eastAsia="Times New Roman" w:hAnsi="Times New Roman"/>
          <w:sz w:val="24"/>
          <w:szCs w:val="24"/>
        </w:rPr>
      </w:pPr>
    </w:p>
    <w:p w14:paraId="40067B45" w14:textId="77777777" w:rsidR="00B224C6" w:rsidRPr="0069135E" w:rsidRDefault="00B224C6" w:rsidP="00B224C6">
      <w:pPr>
        <w:autoSpaceDE w:val="0"/>
        <w:autoSpaceDN w:val="0"/>
        <w:adjustRightInd w:val="0"/>
        <w:spacing w:after="0" w:line="240" w:lineRule="auto"/>
        <w:outlineLvl w:val="0"/>
        <w:rPr>
          <w:rFonts w:ascii="Times New Roman" w:eastAsia="Times New Roman" w:hAnsi="Times New Roman"/>
          <w:sz w:val="24"/>
          <w:szCs w:val="24"/>
        </w:rPr>
      </w:pPr>
    </w:p>
    <w:p w14:paraId="53B3C9A7"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________________________________</w:t>
      </w:r>
      <w:r w:rsidR="00B224C6" w:rsidRPr="0069135E">
        <w:rPr>
          <w:rFonts w:ascii="Times New Roman" w:eastAsia="Times New Roman" w:hAnsi="Times New Roman"/>
          <w:sz w:val="24"/>
          <w:szCs w:val="24"/>
        </w:rPr>
        <w:t>____________________________________________</w:t>
      </w:r>
      <w:r w:rsidRPr="0069135E">
        <w:rPr>
          <w:rFonts w:ascii="Times New Roman" w:eastAsia="Times New Roman" w:hAnsi="Times New Roman"/>
          <w:sz w:val="24"/>
          <w:szCs w:val="24"/>
        </w:rPr>
        <w:t>__</w:t>
      </w:r>
    </w:p>
    <w:p w14:paraId="334BDF5D" w14:textId="42BB9628" w:rsidR="003F2C8E" w:rsidRPr="0069135E" w:rsidRDefault="003F2C8E" w:rsidP="003F2C8E">
      <w:pPr>
        <w:autoSpaceDE w:val="0"/>
        <w:autoSpaceDN w:val="0"/>
        <w:adjustRightInd w:val="0"/>
        <w:spacing w:after="0" w:line="240" w:lineRule="auto"/>
        <w:outlineLvl w:val="0"/>
        <w:rPr>
          <w:rFonts w:ascii="Times New Roman" w:eastAsia="Times New Roman" w:hAnsi="Times New Roman"/>
          <w:sz w:val="24"/>
          <w:szCs w:val="24"/>
        </w:rPr>
      </w:pPr>
      <w:r w:rsidRPr="0069135E">
        <w:rPr>
          <w:rFonts w:ascii="Times New Roman" w:eastAsia="Times New Roman" w:hAnsi="Times New Roman"/>
          <w:sz w:val="24"/>
          <w:szCs w:val="24"/>
          <w:highlight w:val="yellow"/>
        </w:rPr>
        <w:t>Name (Print)</w:t>
      </w:r>
      <w:r w:rsidR="00B224C6" w:rsidRPr="0069135E">
        <w:rPr>
          <w:rFonts w:ascii="Times New Roman" w:eastAsia="Times New Roman" w:hAnsi="Times New Roman"/>
          <w:sz w:val="24"/>
          <w:szCs w:val="24"/>
        </w:rPr>
        <w:t>, Deputy Secretary</w:t>
      </w:r>
      <w:r w:rsidR="00140A9C">
        <w:rPr>
          <w:rFonts w:ascii="Times New Roman" w:eastAsia="Times New Roman" w:hAnsi="Times New Roman"/>
          <w:sz w:val="24"/>
          <w:szCs w:val="24"/>
        </w:rPr>
        <w:t>, Department of Children and Families</w:t>
      </w:r>
      <w:r w:rsidR="00140A9C">
        <w:rPr>
          <w:rFonts w:ascii="Times New Roman" w:eastAsia="Times New Roman" w:hAnsi="Times New Roman"/>
          <w:sz w:val="24"/>
          <w:szCs w:val="24"/>
        </w:rPr>
        <w:tab/>
      </w:r>
      <w:r w:rsidR="00140A9C">
        <w:rPr>
          <w:rFonts w:ascii="Times New Roman" w:eastAsia="Times New Roman" w:hAnsi="Times New Roman"/>
          <w:sz w:val="24"/>
          <w:szCs w:val="24"/>
        </w:rPr>
        <w:tab/>
      </w:r>
      <w:r w:rsidR="00140A9C">
        <w:rPr>
          <w:rFonts w:ascii="Times New Roman" w:eastAsia="Times New Roman" w:hAnsi="Times New Roman"/>
          <w:sz w:val="24"/>
          <w:szCs w:val="24"/>
        </w:rPr>
        <w:tab/>
        <w:t>Date</w:t>
      </w:r>
    </w:p>
    <w:p w14:paraId="00C4C882"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184CCEEA"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55AA9683"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C5D0B14"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687EB436"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5FD4736D"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745D0771"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2FF37B01" w14:textId="77777777" w:rsidR="003F2C8E" w:rsidRPr="0069135E" w:rsidRDefault="003F2C8E" w:rsidP="003F2C8E">
      <w:pPr>
        <w:autoSpaceDE w:val="0"/>
        <w:autoSpaceDN w:val="0"/>
        <w:adjustRightInd w:val="0"/>
        <w:spacing w:after="0" w:line="240" w:lineRule="auto"/>
        <w:outlineLvl w:val="0"/>
        <w:rPr>
          <w:rFonts w:ascii="Times New Roman" w:eastAsia="Times New Roman" w:hAnsi="Times New Roman"/>
          <w:b/>
          <w:sz w:val="24"/>
          <w:szCs w:val="24"/>
        </w:rPr>
      </w:pPr>
      <w:r w:rsidRPr="0069135E">
        <w:rPr>
          <w:rFonts w:ascii="Times New Roman" w:eastAsia="Times New Roman" w:hAnsi="Times New Roman"/>
          <w:b/>
          <w:sz w:val="24"/>
          <w:szCs w:val="24"/>
        </w:rPr>
        <w:t>For Recipient Agency:</w:t>
      </w:r>
    </w:p>
    <w:p w14:paraId="2AC2A012"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p>
    <w:p w14:paraId="078389B1" w14:textId="77777777" w:rsidR="00B224C6" w:rsidRPr="0069135E" w:rsidRDefault="00B224C6" w:rsidP="003F2C8E">
      <w:pPr>
        <w:autoSpaceDE w:val="0"/>
        <w:autoSpaceDN w:val="0"/>
        <w:adjustRightInd w:val="0"/>
        <w:spacing w:after="0" w:line="240" w:lineRule="auto"/>
        <w:rPr>
          <w:rFonts w:ascii="Times New Roman" w:eastAsia="Times New Roman" w:hAnsi="Times New Roman"/>
          <w:sz w:val="24"/>
          <w:szCs w:val="24"/>
        </w:rPr>
      </w:pPr>
    </w:p>
    <w:p w14:paraId="5C45F2C9" w14:textId="77777777" w:rsidR="00B224C6" w:rsidRPr="0069135E" w:rsidRDefault="00B224C6" w:rsidP="003F2C8E">
      <w:pPr>
        <w:autoSpaceDE w:val="0"/>
        <w:autoSpaceDN w:val="0"/>
        <w:adjustRightInd w:val="0"/>
        <w:spacing w:after="0" w:line="240" w:lineRule="auto"/>
        <w:rPr>
          <w:rFonts w:ascii="Times New Roman" w:eastAsia="Times New Roman" w:hAnsi="Times New Roman"/>
          <w:sz w:val="24"/>
          <w:szCs w:val="24"/>
        </w:rPr>
      </w:pPr>
    </w:p>
    <w:p w14:paraId="027FFEA9" w14:textId="77777777" w:rsidR="003F2C8E" w:rsidRPr="0069135E" w:rsidRDefault="003F2C8E" w:rsidP="003F2C8E">
      <w:pPr>
        <w:autoSpaceDE w:val="0"/>
        <w:autoSpaceDN w:val="0"/>
        <w:adjustRightInd w:val="0"/>
        <w:spacing w:after="0" w:line="240" w:lineRule="auto"/>
        <w:rPr>
          <w:rFonts w:ascii="Times New Roman" w:eastAsia="Times New Roman" w:hAnsi="Times New Roman"/>
          <w:sz w:val="24"/>
          <w:szCs w:val="24"/>
        </w:rPr>
      </w:pPr>
      <w:r w:rsidRPr="0069135E">
        <w:rPr>
          <w:rFonts w:ascii="Times New Roman" w:eastAsia="Times New Roman" w:hAnsi="Times New Roman"/>
          <w:sz w:val="24"/>
          <w:szCs w:val="24"/>
        </w:rPr>
        <w:t>_____________________________</w:t>
      </w:r>
      <w:r w:rsidR="00B224C6" w:rsidRPr="0069135E">
        <w:rPr>
          <w:rFonts w:ascii="Times New Roman" w:eastAsia="Times New Roman" w:hAnsi="Times New Roman"/>
          <w:sz w:val="24"/>
          <w:szCs w:val="24"/>
        </w:rPr>
        <w:t>____________________________________________</w:t>
      </w:r>
      <w:r w:rsidRPr="0069135E">
        <w:rPr>
          <w:rFonts w:ascii="Times New Roman" w:eastAsia="Times New Roman" w:hAnsi="Times New Roman"/>
          <w:sz w:val="24"/>
          <w:szCs w:val="24"/>
        </w:rPr>
        <w:t>_____</w:t>
      </w:r>
    </w:p>
    <w:p w14:paraId="0359539E" w14:textId="77777777" w:rsidR="003F2C8E" w:rsidRPr="00860AC6" w:rsidRDefault="003F2C8E" w:rsidP="003F2C8E">
      <w:pPr>
        <w:autoSpaceDE w:val="0"/>
        <w:autoSpaceDN w:val="0"/>
        <w:adjustRightInd w:val="0"/>
        <w:spacing w:after="0" w:line="240" w:lineRule="auto"/>
        <w:outlineLvl w:val="0"/>
        <w:rPr>
          <w:rFonts w:ascii="Times New Roman" w:eastAsia="Times New Roman" w:hAnsi="Times New Roman"/>
          <w:sz w:val="24"/>
          <w:szCs w:val="24"/>
        </w:rPr>
      </w:pPr>
      <w:r w:rsidRPr="0069135E">
        <w:rPr>
          <w:rFonts w:ascii="Times New Roman" w:eastAsia="Times New Roman" w:hAnsi="Times New Roman"/>
          <w:sz w:val="24"/>
          <w:szCs w:val="24"/>
          <w:highlight w:val="yellow"/>
        </w:rPr>
        <w:t>Name (Print), Title</w:t>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t>Date</w:t>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sidRPr="0069135E">
        <w:rPr>
          <w:rFonts w:ascii="Times New Roman" w:eastAsia="Times New Roman" w:hAnsi="Times New Roman"/>
          <w:sz w:val="24"/>
          <w:szCs w:val="24"/>
        </w:rPr>
        <w:tab/>
      </w:r>
      <w:r w:rsidR="00B224C6">
        <w:rPr>
          <w:rFonts w:ascii="Times New Roman" w:eastAsia="Times New Roman" w:hAnsi="Times New Roman"/>
          <w:sz w:val="24"/>
          <w:szCs w:val="24"/>
        </w:rPr>
        <w:tab/>
      </w:r>
    </w:p>
    <w:p w14:paraId="14E98D0D" w14:textId="77777777" w:rsidR="003F2C8E" w:rsidRPr="00860AC6" w:rsidRDefault="003F2C8E" w:rsidP="003F2C8E">
      <w:pPr>
        <w:autoSpaceDE w:val="0"/>
        <w:autoSpaceDN w:val="0"/>
        <w:adjustRightInd w:val="0"/>
        <w:spacing w:after="0" w:line="240" w:lineRule="auto"/>
        <w:rPr>
          <w:rFonts w:ascii="Times New Roman" w:eastAsia="Times New Roman" w:hAnsi="Times New Roman"/>
          <w:sz w:val="24"/>
          <w:szCs w:val="24"/>
        </w:rPr>
      </w:pPr>
    </w:p>
    <w:p w14:paraId="5ED4DC1E" w14:textId="77777777" w:rsidR="003F2C8E" w:rsidRPr="00860AC6" w:rsidRDefault="003F2C8E" w:rsidP="003F2C8E">
      <w:pPr>
        <w:autoSpaceDE w:val="0"/>
        <w:autoSpaceDN w:val="0"/>
        <w:adjustRightInd w:val="0"/>
        <w:spacing w:after="0" w:line="240" w:lineRule="auto"/>
        <w:rPr>
          <w:rFonts w:ascii="Times New Roman" w:eastAsia="Times New Roman" w:hAnsi="Times New Roman"/>
          <w:b/>
          <w:bCs/>
          <w:sz w:val="24"/>
          <w:szCs w:val="24"/>
        </w:rPr>
      </w:pPr>
    </w:p>
    <w:p w14:paraId="270D4287" w14:textId="77777777" w:rsidR="008B4AD8" w:rsidRDefault="008B4AD8" w:rsidP="003F2C8E"/>
    <w:p w14:paraId="42BE0C1C" w14:textId="77777777" w:rsidR="00CD370A" w:rsidRDefault="00CD370A" w:rsidP="003F2C8E"/>
    <w:p w14:paraId="0FE36A90" w14:textId="77777777" w:rsidR="00CD370A" w:rsidRDefault="00CD370A" w:rsidP="003F2C8E"/>
    <w:p w14:paraId="227BC85E" w14:textId="77777777" w:rsidR="00CD370A" w:rsidRDefault="00CD370A" w:rsidP="003F2C8E"/>
    <w:p w14:paraId="01C27E84" w14:textId="77777777" w:rsidR="00CD370A" w:rsidRDefault="00CD370A" w:rsidP="003F2C8E"/>
    <w:p w14:paraId="1D7C428E" w14:textId="77777777" w:rsidR="00CD370A" w:rsidRDefault="00CD370A" w:rsidP="003F2C8E"/>
    <w:p w14:paraId="431208B2" w14:textId="77777777" w:rsidR="00B224C6" w:rsidRDefault="00B224C6" w:rsidP="003F2C8E"/>
    <w:p w14:paraId="25E46D9B" w14:textId="77777777" w:rsidR="00B224C6" w:rsidRDefault="00B224C6" w:rsidP="003F2C8E"/>
    <w:p w14:paraId="07B6967A" w14:textId="77777777" w:rsidR="00CD370A" w:rsidRPr="00CD370A" w:rsidRDefault="00CD370A" w:rsidP="00E33C6F">
      <w:pPr>
        <w:autoSpaceDE w:val="0"/>
        <w:autoSpaceDN w:val="0"/>
        <w:adjustRightInd w:val="0"/>
        <w:spacing w:after="0" w:line="240" w:lineRule="auto"/>
        <w:rPr>
          <w:rFonts w:ascii="Times New Roman" w:eastAsia="Times New Roman" w:hAnsi="Times New Roman"/>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CD370A" w:rsidRPr="00CD370A" w14:paraId="6FC67A35" w14:textId="77777777" w:rsidTr="00685E17">
        <w:trPr>
          <w:trHeight w:val="1553"/>
          <w:jc w:val="center"/>
        </w:trPr>
        <w:tc>
          <w:tcPr>
            <w:tcW w:w="8856" w:type="dxa"/>
          </w:tcPr>
          <w:p w14:paraId="02B769B1"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b/>
                <w:bCs/>
              </w:rPr>
            </w:pPr>
            <w:r w:rsidRPr="00CD370A">
              <w:rPr>
                <w:rFonts w:ascii="Times New Roman" w:eastAsia="Times New Roman" w:hAnsi="Times New Roman"/>
                <w:b/>
                <w:bCs/>
              </w:rPr>
              <w:lastRenderedPageBreak/>
              <w:t>APPENDIX A</w:t>
            </w:r>
          </w:p>
          <w:p w14:paraId="515E5496"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DATA SHARING AGREEMENT</w:t>
            </w:r>
          </w:p>
          <w:p w14:paraId="2ADFDB8F"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BETWEEN</w:t>
            </w:r>
          </w:p>
          <w:p w14:paraId="68F6B7FE"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THE DEPARTMENT OF CHILDREN AND FAMILIES (DCF)</w:t>
            </w:r>
          </w:p>
          <w:p w14:paraId="5BFD6A35"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AND THE</w:t>
            </w:r>
          </w:p>
          <w:p w14:paraId="23E0526A"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b/>
                <w:bCs/>
                <w:caps/>
              </w:rPr>
            </w:pPr>
            <w:r w:rsidRPr="00CD370A">
              <w:rPr>
                <w:rFonts w:ascii="Times New Roman" w:eastAsia="Times New Roman" w:hAnsi="Times New Roman"/>
                <w:caps/>
                <w:highlight w:val="yellow"/>
              </w:rPr>
              <w:t>[Recipient agency name]</w:t>
            </w:r>
          </w:p>
        </w:tc>
      </w:tr>
    </w:tbl>
    <w:p w14:paraId="2C4B2AF5" w14:textId="77777777" w:rsidR="00CD370A" w:rsidRPr="00CD370A" w:rsidRDefault="00CD370A" w:rsidP="00CD370A">
      <w:pPr>
        <w:autoSpaceDE w:val="0"/>
        <w:autoSpaceDN w:val="0"/>
        <w:adjustRightInd w:val="0"/>
        <w:spacing w:after="0" w:line="240" w:lineRule="auto"/>
        <w:rPr>
          <w:rFonts w:ascii="Times New Roman" w:eastAsia="Times New Roman" w:hAnsi="Times New Roman"/>
          <w:b/>
          <w:bCs/>
        </w:rPr>
      </w:pPr>
    </w:p>
    <w:p w14:paraId="5ABBBB77" w14:textId="159DE52B" w:rsidR="00CD370A" w:rsidRPr="00CD370A" w:rsidRDefault="00CD370A" w:rsidP="00CD370A">
      <w:pPr>
        <w:tabs>
          <w:tab w:val="left" w:pos="2880"/>
          <w:tab w:val="left" w:pos="4320"/>
        </w:tabs>
        <w:spacing w:after="0" w:line="240" w:lineRule="auto"/>
        <w:ind w:right="-720"/>
        <w:rPr>
          <w:rFonts w:ascii="Times New Roman" w:eastAsia="Times New Roman" w:hAnsi="Times New Roman" w:cs="Calibri"/>
          <w:sz w:val="24"/>
          <w:szCs w:val="24"/>
        </w:rPr>
      </w:pPr>
      <w:r w:rsidRPr="00CD370A">
        <w:rPr>
          <w:rFonts w:ascii="Times New Roman" w:eastAsia="Times New Roman" w:hAnsi="Times New Roman" w:cs="Calibri"/>
          <w:b/>
          <w:sz w:val="24"/>
          <w:szCs w:val="24"/>
        </w:rPr>
        <w:t>DCF Data Steward(s):</w:t>
      </w:r>
      <w:r w:rsidRPr="00CD370A">
        <w:rPr>
          <w:rFonts w:ascii="Times New Roman" w:eastAsia="Times New Roman" w:hAnsi="Times New Roman" w:cs="Calibri"/>
          <w:b/>
          <w:sz w:val="24"/>
          <w:szCs w:val="24"/>
        </w:rPr>
        <w:br/>
      </w:r>
      <w:r w:rsidRPr="00CD370A">
        <w:rPr>
          <w:rFonts w:ascii="Times New Roman" w:eastAsia="Times New Roman" w:hAnsi="Times New Roman" w:cs="Calibri"/>
          <w:sz w:val="24"/>
          <w:szCs w:val="24"/>
        </w:rPr>
        <w:t>A DCF Data Steward is an individual designated by DCF</w:t>
      </w:r>
      <w:r w:rsidR="005A5C2B">
        <w:rPr>
          <w:rFonts w:ascii="Times New Roman" w:eastAsia="Times New Roman" w:hAnsi="Times New Roman" w:cs="Calibri"/>
          <w:sz w:val="24"/>
          <w:szCs w:val="24"/>
        </w:rPr>
        <w:t>, the source agency</w:t>
      </w:r>
      <w:r w:rsidRPr="00CD370A">
        <w:rPr>
          <w:rFonts w:ascii="Times New Roman" w:eastAsia="Times New Roman" w:hAnsi="Times New Roman" w:cs="Calibri"/>
          <w:sz w:val="24"/>
          <w:szCs w:val="24"/>
        </w:rPr>
        <w:t xml:space="preserve"> to:</w:t>
      </w:r>
    </w:p>
    <w:p w14:paraId="6F13A27D" w14:textId="362FB74E" w:rsidR="00CD370A" w:rsidRPr="00CD370A" w:rsidRDefault="00CD370A" w:rsidP="00CD370A">
      <w:pPr>
        <w:numPr>
          <w:ilvl w:val="1"/>
          <w:numId w:val="6"/>
        </w:numPr>
        <w:spacing w:after="0" w:line="240" w:lineRule="auto"/>
        <w:ind w:left="630"/>
        <w:rPr>
          <w:rFonts w:ascii="Times New Roman" w:eastAsia="Times New Roman" w:hAnsi="Times New Roman" w:cs="Calibri"/>
          <w:sz w:val="24"/>
          <w:szCs w:val="24"/>
        </w:rPr>
      </w:pPr>
      <w:r w:rsidRPr="00CD370A">
        <w:rPr>
          <w:rFonts w:ascii="Times New Roman" w:eastAsia="Times New Roman" w:hAnsi="Times New Roman" w:cs="Calibri"/>
          <w:sz w:val="24"/>
          <w:szCs w:val="24"/>
        </w:rPr>
        <w:t>Coordinate, administer and maintain amendments (attachments) to this Agreement.</w:t>
      </w:r>
    </w:p>
    <w:p w14:paraId="5F4D8294" w14:textId="63901D99" w:rsidR="00CD370A" w:rsidRPr="00CD370A" w:rsidRDefault="00CD370A" w:rsidP="00CD370A">
      <w:pPr>
        <w:numPr>
          <w:ilvl w:val="1"/>
          <w:numId w:val="6"/>
        </w:numPr>
        <w:spacing w:after="0" w:line="240" w:lineRule="auto"/>
        <w:ind w:left="630"/>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Coordinate requests between </w:t>
      </w:r>
      <w:r w:rsidR="00140A9C">
        <w:rPr>
          <w:rFonts w:ascii="Times New Roman" w:eastAsia="Times New Roman" w:hAnsi="Times New Roman" w:cs="Calibri"/>
          <w:sz w:val="24"/>
          <w:szCs w:val="24"/>
        </w:rPr>
        <w:t>the source agency</w:t>
      </w:r>
      <w:r w:rsidRPr="00CD370A">
        <w:rPr>
          <w:rFonts w:ascii="Times New Roman" w:eastAsia="Times New Roman" w:hAnsi="Times New Roman" w:cs="Calibri"/>
          <w:sz w:val="24"/>
          <w:szCs w:val="24"/>
        </w:rPr>
        <w:t xml:space="preserve"> and the authorized individuals listed below to facilitate access of data, monitor </w:t>
      </w:r>
      <w:r w:rsidR="005A5C2B">
        <w:rPr>
          <w:rFonts w:ascii="Times New Roman" w:eastAsia="Times New Roman" w:hAnsi="Times New Roman" w:cs="Calibri"/>
          <w:sz w:val="24"/>
          <w:szCs w:val="24"/>
        </w:rPr>
        <w:t>recipient a</w:t>
      </w:r>
      <w:r w:rsidR="00140A9C">
        <w:rPr>
          <w:rFonts w:ascii="Times New Roman" w:eastAsia="Times New Roman" w:hAnsi="Times New Roman" w:cs="Calibri"/>
          <w:sz w:val="24"/>
          <w:szCs w:val="24"/>
        </w:rPr>
        <w:t>g</w:t>
      </w:r>
      <w:r w:rsidR="005A5C2B">
        <w:rPr>
          <w:rFonts w:ascii="Times New Roman" w:eastAsia="Times New Roman" w:hAnsi="Times New Roman" w:cs="Calibri"/>
          <w:sz w:val="24"/>
          <w:szCs w:val="24"/>
        </w:rPr>
        <w:t>ency</w:t>
      </w:r>
      <w:r w:rsidRPr="00CD370A">
        <w:rPr>
          <w:rFonts w:ascii="Times New Roman" w:eastAsia="Times New Roman" w:hAnsi="Times New Roman" w:cs="Calibri"/>
          <w:sz w:val="24"/>
          <w:szCs w:val="24"/>
        </w:rPr>
        <w:t xml:space="preserve"> data sharing compliance, or request changes to this </w:t>
      </w:r>
      <w:r w:rsidR="007B0C20">
        <w:rPr>
          <w:rFonts w:ascii="Times New Roman" w:eastAsia="Times New Roman" w:hAnsi="Times New Roman" w:cs="Calibri"/>
          <w:sz w:val="24"/>
          <w:szCs w:val="24"/>
        </w:rPr>
        <w:t>Agreement</w:t>
      </w:r>
      <w:r w:rsidRPr="00CD370A">
        <w:rPr>
          <w:rFonts w:ascii="Times New Roman" w:eastAsia="Times New Roman" w:hAnsi="Times New Roman" w:cs="Calibri"/>
          <w:sz w:val="24"/>
          <w:szCs w:val="24"/>
        </w:rPr>
        <w:t>.</w:t>
      </w:r>
    </w:p>
    <w:p w14:paraId="3B975AA2" w14:textId="77777777" w:rsidR="00CD370A" w:rsidRPr="00CD370A" w:rsidRDefault="00CD370A" w:rsidP="00CD370A">
      <w:pPr>
        <w:tabs>
          <w:tab w:val="left" w:pos="2880"/>
          <w:tab w:val="left" w:pos="4320"/>
        </w:tabs>
        <w:spacing w:after="0" w:line="240" w:lineRule="auto"/>
        <w:rPr>
          <w:rFonts w:ascii="Times New Roman" w:eastAsia="Times New Roman" w:hAnsi="Times New Roman" w:cs="Calibri"/>
          <w:sz w:val="24"/>
          <w:szCs w:val="24"/>
        </w:rPr>
      </w:pPr>
    </w:p>
    <w:p w14:paraId="387CBDC9" w14:textId="1CCB5BB8" w:rsidR="00CD370A" w:rsidRDefault="00CD370A" w:rsidP="00CD370A">
      <w:pPr>
        <w:tabs>
          <w:tab w:val="left" w:pos="2880"/>
          <w:tab w:val="left" w:pos="4320"/>
        </w:tabs>
        <w:spacing w:after="0" w:line="240" w:lineRule="auto"/>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Only the following authorized individuals shall be able to act as a DCF Data Steward in accordance with the goals of this </w:t>
      </w:r>
      <w:r w:rsidR="007B0C20">
        <w:rPr>
          <w:rFonts w:ascii="Times New Roman" w:eastAsia="Times New Roman" w:hAnsi="Times New Roman" w:cs="Calibri"/>
          <w:sz w:val="24"/>
          <w:szCs w:val="24"/>
        </w:rPr>
        <w:t>Agreement</w:t>
      </w:r>
      <w:r w:rsidR="005A5C2B">
        <w:rPr>
          <w:rFonts w:ascii="Times New Roman" w:eastAsia="Times New Roman" w:hAnsi="Times New Roman" w:cs="Calibri"/>
          <w:sz w:val="24"/>
          <w:szCs w:val="24"/>
        </w:rPr>
        <w:t>, and shall serve as the source agency’s contact persons for all purposes of this Agreement</w:t>
      </w:r>
      <w:r w:rsidRPr="00CD370A">
        <w:rPr>
          <w:rFonts w:ascii="Times New Roman" w:eastAsia="Times New Roman" w:hAnsi="Times New Roman" w:cs="Calibri"/>
          <w:sz w:val="24"/>
          <w:szCs w:val="24"/>
        </w:rPr>
        <w:t>:</w:t>
      </w:r>
    </w:p>
    <w:p w14:paraId="2489A60E" w14:textId="77777777" w:rsidR="000F4043" w:rsidRPr="00CD370A" w:rsidRDefault="000F4043" w:rsidP="00CD370A">
      <w:pPr>
        <w:tabs>
          <w:tab w:val="left" w:pos="2880"/>
          <w:tab w:val="left" w:pos="4320"/>
        </w:tabs>
        <w:spacing w:after="0" w:line="240" w:lineRule="auto"/>
        <w:rPr>
          <w:rFonts w:ascii="Times New Roman" w:eastAsia="Times New Roman" w:hAnsi="Times New Roman" w:cs="Calibr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2910"/>
        <w:gridCol w:w="2910"/>
      </w:tblGrid>
      <w:tr w:rsidR="00BF05D1" w:rsidRPr="00CD370A" w14:paraId="118013F9" w14:textId="77777777" w:rsidTr="00BF05D1">
        <w:tc>
          <w:tcPr>
            <w:tcW w:w="3000" w:type="dxa"/>
            <w:shd w:val="clear" w:color="auto" w:fill="auto"/>
          </w:tcPr>
          <w:p w14:paraId="4FB43F5A"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Name/Title</w:t>
            </w:r>
          </w:p>
        </w:tc>
        <w:tc>
          <w:tcPr>
            <w:tcW w:w="2910" w:type="dxa"/>
            <w:shd w:val="clear" w:color="auto" w:fill="auto"/>
          </w:tcPr>
          <w:p w14:paraId="50EF387C"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Phone</w:t>
            </w:r>
          </w:p>
        </w:tc>
        <w:tc>
          <w:tcPr>
            <w:tcW w:w="2910" w:type="dxa"/>
          </w:tcPr>
          <w:p w14:paraId="0456D042"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Email</w:t>
            </w:r>
          </w:p>
        </w:tc>
      </w:tr>
      <w:tr w:rsidR="00BF05D1" w:rsidRPr="00CD370A" w14:paraId="46FC5455" w14:textId="77777777" w:rsidTr="00BF05D1">
        <w:tc>
          <w:tcPr>
            <w:tcW w:w="3000" w:type="dxa"/>
            <w:shd w:val="clear" w:color="auto" w:fill="auto"/>
          </w:tcPr>
          <w:p w14:paraId="798B006F"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10" w:type="dxa"/>
            <w:shd w:val="clear" w:color="auto" w:fill="auto"/>
          </w:tcPr>
          <w:p w14:paraId="649C9F61"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10" w:type="dxa"/>
          </w:tcPr>
          <w:p w14:paraId="679B2C38"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r>
      <w:tr w:rsidR="00BF05D1" w:rsidRPr="00CD370A" w14:paraId="5E4E53EC" w14:textId="77777777" w:rsidTr="00BF05D1">
        <w:tc>
          <w:tcPr>
            <w:tcW w:w="3000" w:type="dxa"/>
            <w:shd w:val="clear" w:color="auto" w:fill="auto"/>
          </w:tcPr>
          <w:p w14:paraId="593C219C"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10" w:type="dxa"/>
            <w:shd w:val="clear" w:color="auto" w:fill="auto"/>
          </w:tcPr>
          <w:p w14:paraId="72E24A9D"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10" w:type="dxa"/>
          </w:tcPr>
          <w:p w14:paraId="6E556D48" w14:textId="77777777" w:rsidR="00BF05D1" w:rsidRPr="00CD370A" w:rsidRDefault="00BF05D1" w:rsidP="00CD370A">
            <w:pPr>
              <w:tabs>
                <w:tab w:val="left" w:pos="2880"/>
                <w:tab w:val="left" w:pos="4320"/>
              </w:tabs>
              <w:spacing w:after="0" w:line="240" w:lineRule="auto"/>
              <w:ind w:right="-720"/>
              <w:rPr>
                <w:rFonts w:ascii="Times New Roman" w:eastAsia="Times New Roman" w:hAnsi="Times New Roman" w:cs="Calibri"/>
                <w:b/>
                <w:sz w:val="24"/>
                <w:szCs w:val="24"/>
              </w:rPr>
            </w:pPr>
          </w:p>
        </w:tc>
      </w:tr>
    </w:tbl>
    <w:p w14:paraId="7DF66CCE" w14:textId="77777777" w:rsidR="00CD370A" w:rsidRPr="00CD370A" w:rsidRDefault="00CD370A" w:rsidP="00CD370A">
      <w:pPr>
        <w:autoSpaceDE w:val="0"/>
        <w:autoSpaceDN w:val="0"/>
        <w:adjustRightInd w:val="0"/>
        <w:spacing w:after="0" w:line="240" w:lineRule="auto"/>
        <w:rPr>
          <w:rFonts w:ascii="Times New Roman" w:eastAsia="Times New Roman" w:hAnsi="Times New Roman"/>
        </w:rPr>
      </w:pPr>
    </w:p>
    <w:p w14:paraId="71B92680" w14:textId="2ACC6C5F" w:rsidR="00FB186A" w:rsidRPr="00CD370A" w:rsidRDefault="005A5C2B" w:rsidP="00FB186A">
      <w:pPr>
        <w:spacing w:after="0" w:line="240" w:lineRule="auto"/>
        <w:rPr>
          <w:rFonts w:ascii="Times New Roman" w:hAnsi="Times New Roman"/>
          <w:color w:val="4F81BD"/>
          <w:sz w:val="24"/>
          <w:szCs w:val="24"/>
        </w:rPr>
      </w:pPr>
      <w:r>
        <w:rPr>
          <w:rFonts w:ascii="Times New Roman" w:eastAsia="Times New Roman" w:hAnsi="Times New Roman" w:cs="Calibri"/>
          <w:b/>
          <w:sz w:val="24"/>
          <w:szCs w:val="24"/>
        </w:rPr>
        <w:t>Recipient Agency’s</w:t>
      </w:r>
      <w:r w:rsidR="00FB186A" w:rsidRPr="00CD370A">
        <w:rPr>
          <w:rFonts w:ascii="Times New Roman" w:eastAsia="Times New Roman" w:hAnsi="Times New Roman" w:cs="Calibri"/>
          <w:b/>
          <w:sz w:val="24"/>
          <w:szCs w:val="24"/>
        </w:rPr>
        <w:t xml:space="preserve"> Officials with Authority to Grant Access:</w:t>
      </w:r>
    </w:p>
    <w:p w14:paraId="6706EC84" w14:textId="59ED5C66" w:rsidR="00FB186A" w:rsidRDefault="00FB186A" w:rsidP="00FB186A">
      <w:pPr>
        <w:tabs>
          <w:tab w:val="left" w:pos="2880"/>
          <w:tab w:val="left" w:pos="4320"/>
        </w:tabs>
        <w:spacing w:after="0" w:line="240" w:lineRule="auto"/>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Only the following authorized individuals shall be able to establish users and grant access to information </w:t>
      </w:r>
      <w:r>
        <w:rPr>
          <w:rFonts w:ascii="Times New Roman" w:eastAsia="Times New Roman" w:hAnsi="Times New Roman" w:cs="Calibri"/>
          <w:sz w:val="24"/>
          <w:szCs w:val="24"/>
        </w:rPr>
        <w:t>and/or</w:t>
      </w:r>
      <w:r w:rsidRPr="00CD370A">
        <w:rPr>
          <w:rFonts w:ascii="Times New Roman" w:eastAsia="Times New Roman" w:hAnsi="Times New Roman" w:cs="Calibri"/>
          <w:sz w:val="24"/>
          <w:szCs w:val="24"/>
        </w:rPr>
        <w:t xml:space="preserve"> data systems in accordance with the goals of this </w:t>
      </w:r>
      <w:r>
        <w:rPr>
          <w:rFonts w:ascii="Times New Roman" w:eastAsia="Times New Roman" w:hAnsi="Times New Roman" w:cs="Calibri"/>
          <w:sz w:val="24"/>
          <w:szCs w:val="24"/>
        </w:rPr>
        <w:t>Agreement</w:t>
      </w:r>
      <w:r w:rsidR="005A5C2B">
        <w:rPr>
          <w:rFonts w:ascii="Times New Roman" w:eastAsia="Times New Roman" w:hAnsi="Times New Roman" w:cs="Calibri"/>
          <w:sz w:val="24"/>
          <w:szCs w:val="24"/>
        </w:rPr>
        <w:t>, and shall serve as the recipient agency’s contact persons for all purposes of this Agreement</w:t>
      </w:r>
      <w:r w:rsidRPr="00CD370A">
        <w:rPr>
          <w:rFonts w:ascii="Times New Roman" w:eastAsia="Times New Roman" w:hAnsi="Times New Roman" w:cs="Calibri"/>
          <w:sz w:val="24"/>
          <w:szCs w:val="24"/>
        </w:rPr>
        <w:t>:</w:t>
      </w:r>
    </w:p>
    <w:p w14:paraId="0FAC7313" w14:textId="77777777" w:rsidR="00FB186A" w:rsidRPr="00CD370A" w:rsidRDefault="00FB186A" w:rsidP="00FB186A">
      <w:pPr>
        <w:tabs>
          <w:tab w:val="left" w:pos="2880"/>
          <w:tab w:val="left" w:pos="4320"/>
        </w:tabs>
        <w:spacing w:after="0" w:line="240" w:lineRule="auto"/>
        <w:rPr>
          <w:rFonts w:ascii="Times New Roman" w:eastAsia="Times New Roman" w:hAnsi="Times New Roman" w:cs="Calibr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970"/>
        <w:gridCol w:w="2790"/>
      </w:tblGrid>
      <w:tr w:rsidR="00220ECA" w:rsidRPr="00CD370A" w14:paraId="47187B39" w14:textId="77777777" w:rsidTr="00220ECA">
        <w:tc>
          <w:tcPr>
            <w:tcW w:w="2970" w:type="dxa"/>
            <w:shd w:val="clear" w:color="auto" w:fill="auto"/>
          </w:tcPr>
          <w:p w14:paraId="65C761B0"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Name/Title</w:t>
            </w:r>
          </w:p>
        </w:tc>
        <w:tc>
          <w:tcPr>
            <w:tcW w:w="2970" w:type="dxa"/>
            <w:shd w:val="clear" w:color="auto" w:fill="auto"/>
          </w:tcPr>
          <w:p w14:paraId="2CFB8936"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Phone</w:t>
            </w:r>
          </w:p>
        </w:tc>
        <w:tc>
          <w:tcPr>
            <w:tcW w:w="2790" w:type="dxa"/>
          </w:tcPr>
          <w:p w14:paraId="48CBA227"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Email</w:t>
            </w:r>
          </w:p>
        </w:tc>
      </w:tr>
      <w:tr w:rsidR="00220ECA" w:rsidRPr="00CD370A" w14:paraId="7036F7AC" w14:textId="77777777" w:rsidTr="00220ECA">
        <w:tc>
          <w:tcPr>
            <w:tcW w:w="2970" w:type="dxa"/>
            <w:shd w:val="clear" w:color="auto" w:fill="auto"/>
          </w:tcPr>
          <w:p w14:paraId="113C175F"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color w:val="4F81BD"/>
                <w:sz w:val="24"/>
                <w:szCs w:val="24"/>
              </w:rPr>
            </w:pPr>
          </w:p>
        </w:tc>
        <w:tc>
          <w:tcPr>
            <w:tcW w:w="2970" w:type="dxa"/>
            <w:shd w:val="clear" w:color="auto" w:fill="auto"/>
          </w:tcPr>
          <w:p w14:paraId="49594CEF"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color w:val="4F81BD"/>
                <w:sz w:val="24"/>
                <w:szCs w:val="24"/>
              </w:rPr>
            </w:pPr>
          </w:p>
        </w:tc>
        <w:tc>
          <w:tcPr>
            <w:tcW w:w="2790" w:type="dxa"/>
          </w:tcPr>
          <w:p w14:paraId="01E95A39"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color w:val="4F81BD"/>
                <w:sz w:val="24"/>
                <w:szCs w:val="24"/>
              </w:rPr>
            </w:pPr>
          </w:p>
        </w:tc>
      </w:tr>
      <w:tr w:rsidR="00220ECA" w:rsidRPr="00CD370A" w14:paraId="20BCD54C" w14:textId="77777777" w:rsidTr="00220ECA">
        <w:tc>
          <w:tcPr>
            <w:tcW w:w="2970" w:type="dxa"/>
            <w:shd w:val="clear" w:color="auto" w:fill="auto"/>
          </w:tcPr>
          <w:p w14:paraId="07C87FD2"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c>
          <w:tcPr>
            <w:tcW w:w="2970" w:type="dxa"/>
            <w:shd w:val="clear" w:color="auto" w:fill="auto"/>
          </w:tcPr>
          <w:p w14:paraId="31DC48EC"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c>
          <w:tcPr>
            <w:tcW w:w="2790" w:type="dxa"/>
          </w:tcPr>
          <w:p w14:paraId="6AE650F6"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r>
      <w:tr w:rsidR="00220ECA" w:rsidRPr="00CD370A" w14:paraId="2923BD8B" w14:textId="77777777" w:rsidTr="00220ECA">
        <w:tc>
          <w:tcPr>
            <w:tcW w:w="2970" w:type="dxa"/>
            <w:shd w:val="clear" w:color="auto" w:fill="auto"/>
          </w:tcPr>
          <w:p w14:paraId="074F75B1"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c>
          <w:tcPr>
            <w:tcW w:w="2970" w:type="dxa"/>
            <w:shd w:val="clear" w:color="auto" w:fill="auto"/>
          </w:tcPr>
          <w:p w14:paraId="0E62B9CE"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c>
          <w:tcPr>
            <w:tcW w:w="2790" w:type="dxa"/>
          </w:tcPr>
          <w:p w14:paraId="7C7ED7A5" w14:textId="77777777" w:rsidR="00220ECA" w:rsidRPr="00CD370A" w:rsidRDefault="00220ECA" w:rsidP="00DE2DAD">
            <w:pPr>
              <w:tabs>
                <w:tab w:val="left" w:pos="2880"/>
                <w:tab w:val="left" w:pos="4320"/>
              </w:tabs>
              <w:spacing w:after="0" w:line="240" w:lineRule="auto"/>
              <w:ind w:right="-720"/>
              <w:rPr>
                <w:rFonts w:ascii="Times New Roman" w:eastAsia="Times New Roman" w:hAnsi="Times New Roman" w:cs="Calibri"/>
                <w:b/>
                <w:sz w:val="24"/>
                <w:szCs w:val="24"/>
              </w:rPr>
            </w:pPr>
          </w:p>
        </w:tc>
      </w:tr>
    </w:tbl>
    <w:p w14:paraId="5B2B46D9" w14:textId="77777777" w:rsidR="00FB186A" w:rsidRPr="00CD370A" w:rsidRDefault="00FB186A" w:rsidP="00FB186A">
      <w:pPr>
        <w:tabs>
          <w:tab w:val="left" w:pos="2880"/>
          <w:tab w:val="left" w:pos="4320"/>
        </w:tabs>
        <w:spacing w:after="0" w:line="240" w:lineRule="auto"/>
        <w:rPr>
          <w:rFonts w:ascii="Times New Roman" w:eastAsia="Times New Roman" w:hAnsi="Times New Roman" w:cs="Calibri"/>
          <w:sz w:val="24"/>
          <w:szCs w:val="24"/>
        </w:rPr>
      </w:pPr>
    </w:p>
    <w:p w14:paraId="2649EC5E" w14:textId="7F6640AA" w:rsidR="00FB186A" w:rsidRDefault="00FB186A" w:rsidP="00FB186A">
      <w:pPr>
        <w:tabs>
          <w:tab w:val="left" w:pos="2880"/>
          <w:tab w:val="left" w:pos="4320"/>
        </w:tabs>
        <w:spacing w:after="0" w:line="240" w:lineRule="auto"/>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The </w:t>
      </w:r>
      <w:r w:rsidR="005A5C2B">
        <w:rPr>
          <w:rFonts w:ascii="Times New Roman" w:eastAsia="Times New Roman" w:hAnsi="Times New Roman" w:cs="Calibri"/>
          <w:sz w:val="24"/>
          <w:szCs w:val="24"/>
        </w:rPr>
        <w:t>recipient agency</w:t>
      </w:r>
      <w:r w:rsidRPr="00CD370A">
        <w:rPr>
          <w:rFonts w:ascii="Times New Roman" w:eastAsia="Times New Roman" w:hAnsi="Times New Roman" w:cs="Calibri"/>
          <w:sz w:val="24"/>
          <w:szCs w:val="24"/>
        </w:rPr>
        <w:t xml:space="preserve"> is expected to provide appropriate ongoing training and technical assistance for the above named individuals in support of the outcomes of this Data Sharing Agreement.</w:t>
      </w:r>
    </w:p>
    <w:p w14:paraId="7CFD9D73" w14:textId="77777777" w:rsidR="00FB186A" w:rsidRDefault="00FB186A" w:rsidP="00CD370A">
      <w:pPr>
        <w:tabs>
          <w:tab w:val="left" w:pos="2880"/>
          <w:tab w:val="left" w:pos="4320"/>
        </w:tabs>
        <w:spacing w:after="0" w:line="240" w:lineRule="auto"/>
        <w:ind w:right="-720"/>
        <w:rPr>
          <w:rFonts w:ascii="Times New Roman" w:eastAsia="Times New Roman" w:hAnsi="Times New Roman" w:cs="Calibri"/>
          <w:b/>
          <w:sz w:val="24"/>
          <w:szCs w:val="24"/>
        </w:rPr>
      </w:pPr>
    </w:p>
    <w:p w14:paraId="288E33AC" w14:textId="7234097D" w:rsidR="00CD370A" w:rsidRPr="00CD370A" w:rsidRDefault="005A5C2B" w:rsidP="00CD370A">
      <w:pPr>
        <w:tabs>
          <w:tab w:val="left" w:pos="2880"/>
          <w:tab w:val="left" w:pos="4320"/>
        </w:tabs>
        <w:spacing w:after="0" w:line="240" w:lineRule="auto"/>
        <w:ind w:right="-720"/>
        <w:rPr>
          <w:rFonts w:ascii="Times New Roman" w:eastAsia="Times New Roman" w:hAnsi="Times New Roman" w:cs="Calibri"/>
          <w:b/>
          <w:sz w:val="24"/>
          <w:szCs w:val="24"/>
        </w:rPr>
      </w:pPr>
      <w:r>
        <w:rPr>
          <w:rFonts w:ascii="Times New Roman" w:eastAsia="Times New Roman" w:hAnsi="Times New Roman" w:cs="Calibri"/>
          <w:b/>
          <w:sz w:val="24"/>
          <w:szCs w:val="24"/>
        </w:rPr>
        <w:t>Recipient Agency’</w:t>
      </w:r>
      <w:r w:rsidR="00CD370A" w:rsidRPr="00CD370A">
        <w:rPr>
          <w:rFonts w:ascii="Times New Roman" w:eastAsia="Times New Roman" w:hAnsi="Times New Roman" w:cs="Calibri"/>
          <w:b/>
          <w:sz w:val="24"/>
          <w:szCs w:val="24"/>
        </w:rPr>
        <w:t xml:space="preserve"> Officials with Authority to Access or Request Information</w:t>
      </w:r>
      <w:r w:rsidR="00FB186A">
        <w:rPr>
          <w:rFonts w:ascii="Times New Roman" w:eastAsia="Times New Roman" w:hAnsi="Times New Roman" w:cs="Calibri"/>
          <w:b/>
          <w:sz w:val="24"/>
          <w:szCs w:val="24"/>
        </w:rPr>
        <w:t xml:space="preserve"> </w:t>
      </w:r>
      <w:r w:rsidR="00FB186A" w:rsidRPr="00441CF8">
        <w:rPr>
          <w:rFonts w:ascii="Times New Roman" w:eastAsia="Times New Roman" w:hAnsi="Times New Roman" w:cs="Calibri"/>
          <w:color w:val="4F81BD"/>
          <w:sz w:val="24"/>
          <w:szCs w:val="24"/>
          <w:highlight w:val="yellow"/>
        </w:rPr>
        <w:t xml:space="preserve">(Delete </w:t>
      </w:r>
      <w:r w:rsidR="00220ECA" w:rsidRPr="00441CF8">
        <w:rPr>
          <w:rFonts w:ascii="Times New Roman" w:eastAsia="Times New Roman" w:hAnsi="Times New Roman" w:cs="Calibri"/>
          <w:color w:val="4F81BD"/>
          <w:sz w:val="24"/>
          <w:szCs w:val="24"/>
          <w:highlight w:val="yellow"/>
        </w:rPr>
        <w:t xml:space="preserve">this section </w:t>
      </w:r>
      <w:r w:rsidR="00FB186A" w:rsidRPr="00441CF8">
        <w:rPr>
          <w:rFonts w:ascii="Times New Roman" w:eastAsia="Times New Roman" w:hAnsi="Times New Roman" w:cs="Calibri"/>
          <w:color w:val="4F81BD"/>
          <w:sz w:val="24"/>
          <w:szCs w:val="24"/>
          <w:highlight w:val="yellow"/>
        </w:rPr>
        <w:t>if only access to DCF data systems is given)</w:t>
      </w:r>
      <w:r w:rsidR="00CD370A" w:rsidRPr="00220ECA">
        <w:rPr>
          <w:rFonts w:ascii="Times New Roman" w:eastAsia="Times New Roman" w:hAnsi="Times New Roman" w:cs="Calibri"/>
          <w:b/>
          <w:sz w:val="24"/>
          <w:szCs w:val="24"/>
          <w:highlight w:val="yellow"/>
        </w:rPr>
        <w:t>:</w:t>
      </w:r>
    </w:p>
    <w:p w14:paraId="726120BA" w14:textId="77777777" w:rsidR="00CD370A" w:rsidRDefault="00CD370A" w:rsidP="00CD370A">
      <w:pPr>
        <w:tabs>
          <w:tab w:val="left" w:pos="2880"/>
          <w:tab w:val="left" w:pos="4320"/>
        </w:tabs>
        <w:spacing w:after="0" w:line="240" w:lineRule="auto"/>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Only the following authorized individuals shall be able to access information or data in accordance with the goals of this </w:t>
      </w:r>
      <w:r w:rsidR="007B0C20">
        <w:rPr>
          <w:rFonts w:ascii="Times New Roman" w:eastAsia="Times New Roman" w:hAnsi="Times New Roman" w:cs="Calibri"/>
          <w:sz w:val="24"/>
          <w:szCs w:val="24"/>
        </w:rPr>
        <w:t>Agreement</w:t>
      </w:r>
      <w:r w:rsidRPr="00CD370A">
        <w:rPr>
          <w:rFonts w:ascii="Times New Roman" w:eastAsia="Times New Roman" w:hAnsi="Times New Roman" w:cs="Calibri"/>
          <w:sz w:val="24"/>
          <w:szCs w:val="24"/>
        </w:rPr>
        <w:t>:</w:t>
      </w:r>
    </w:p>
    <w:p w14:paraId="13317835" w14:textId="77777777" w:rsidR="000F4043" w:rsidRPr="00CD370A" w:rsidRDefault="000F4043" w:rsidP="00CD370A">
      <w:pPr>
        <w:tabs>
          <w:tab w:val="left" w:pos="2880"/>
          <w:tab w:val="left" w:pos="4320"/>
        </w:tabs>
        <w:spacing w:after="0" w:line="240" w:lineRule="auto"/>
        <w:rPr>
          <w:rFonts w:ascii="Times New Roman" w:eastAsia="Times New Roman" w:hAnsi="Times New Roman" w:cs="Calibr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970"/>
        <w:gridCol w:w="2880"/>
      </w:tblGrid>
      <w:tr w:rsidR="00220ECA" w:rsidRPr="00CD370A" w14:paraId="0B0FB13A" w14:textId="77777777" w:rsidTr="00220ECA">
        <w:tc>
          <w:tcPr>
            <w:tcW w:w="2970" w:type="dxa"/>
            <w:shd w:val="clear" w:color="auto" w:fill="auto"/>
          </w:tcPr>
          <w:p w14:paraId="6BDD4DD0"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Name/Title</w:t>
            </w:r>
          </w:p>
        </w:tc>
        <w:tc>
          <w:tcPr>
            <w:tcW w:w="2970" w:type="dxa"/>
            <w:shd w:val="clear" w:color="auto" w:fill="auto"/>
          </w:tcPr>
          <w:p w14:paraId="23FF061F"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Phone</w:t>
            </w:r>
          </w:p>
        </w:tc>
        <w:tc>
          <w:tcPr>
            <w:tcW w:w="2880" w:type="dxa"/>
          </w:tcPr>
          <w:p w14:paraId="099A99EC"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Email</w:t>
            </w:r>
          </w:p>
        </w:tc>
      </w:tr>
      <w:tr w:rsidR="00220ECA" w:rsidRPr="00CD370A" w14:paraId="3416661A" w14:textId="77777777" w:rsidTr="00220ECA">
        <w:tc>
          <w:tcPr>
            <w:tcW w:w="2970" w:type="dxa"/>
            <w:shd w:val="clear" w:color="auto" w:fill="auto"/>
          </w:tcPr>
          <w:p w14:paraId="740EC446"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color w:val="4F81BD"/>
                <w:sz w:val="24"/>
                <w:szCs w:val="24"/>
              </w:rPr>
            </w:pPr>
          </w:p>
        </w:tc>
        <w:tc>
          <w:tcPr>
            <w:tcW w:w="2970" w:type="dxa"/>
            <w:shd w:val="clear" w:color="auto" w:fill="auto"/>
          </w:tcPr>
          <w:p w14:paraId="758CB932"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color w:val="4F81BD"/>
                <w:sz w:val="24"/>
                <w:szCs w:val="24"/>
              </w:rPr>
            </w:pPr>
          </w:p>
        </w:tc>
        <w:tc>
          <w:tcPr>
            <w:tcW w:w="2880" w:type="dxa"/>
          </w:tcPr>
          <w:p w14:paraId="32A9B876"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color w:val="4F81BD"/>
                <w:sz w:val="24"/>
                <w:szCs w:val="24"/>
              </w:rPr>
            </w:pPr>
          </w:p>
        </w:tc>
      </w:tr>
      <w:tr w:rsidR="00220ECA" w:rsidRPr="00CD370A" w14:paraId="6DDEA808" w14:textId="77777777" w:rsidTr="00220ECA">
        <w:tc>
          <w:tcPr>
            <w:tcW w:w="2970" w:type="dxa"/>
            <w:shd w:val="clear" w:color="auto" w:fill="auto"/>
          </w:tcPr>
          <w:p w14:paraId="5A57C81D"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70" w:type="dxa"/>
            <w:shd w:val="clear" w:color="auto" w:fill="auto"/>
          </w:tcPr>
          <w:p w14:paraId="74A4E41D"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880" w:type="dxa"/>
          </w:tcPr>
          <w:p w14:paraId="74D015BB"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r>
      <w:tr w:rsidR="00220ECA" w:rsidRPr="00CD370A" w14:paraId="6756A9CB" w14:textId="77777777" w:rsidTr="00220ECA">
        <w:tc>
          <w:tcPr>
            <w:tcW w:w="2970" w:type="dxa"/>
            <w:shd w:val="clear" w:color="auto" w:fill="auto"/>
          </w:tcPr>
          <w:p w14:paraId="11E139EA"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970" w:type="dxa"/>
            <w:shd w:val="clear" w:color="auto" w:fill="auto"/>
          </w:tcPr>
          <w:p w14:paraId="087774FE"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c>
          <w:tcPr>
            <w:tcW w:w="2880" w:type="dxa"/>
          </w:tcPr>
          <w:p w14:paraId="69CFE37A" w14:textId="77777777" w:rsidR="00220ECA" w:rsidRPr="00CD370A" w:rsidRDefault="00220ECA" w:rsidP="00CD370A">
            <w:pPr>
              <w:tabs>
                <w:tab w:val="left" w:pos="2880"/>
                <w:tab w:val="left" w:pos="4320"/>
              </w:tabs>
              <w:spacing w:after="0" w:line="240" w:lineRule="auto"/>
              <w:ind w:right="-720"/>
              <w:rPr>
                <w:rFonts w:ascii="Times New Roman" w:eastAsia="Times New Roman" w:hAnsi="Times New Roman" w:cs="Calibri"/>
                <w:b/>
                <w:sz w:val="24"/>
                <w:szCs w:val="24"/>
              </w:rPr>
            </w:pPr>
          </w:p>
        </w:tc>
      </w:tr>
    </w:tbl>
    <w:p w14:paraId="1B8CE6CC" w14:textId="77777777" w:rsidR="00BF05D1" w:rsidRDefault="00BF05D1">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CD370A" w:rsidRPr="00CD370A" w14:paraId="6AA4D74B" w14:textId="77777777" w:rsidTr="00685E17">
        <w:trPr>
          <w:trHeight w:val="1553"/>
          <w:jc w:val="center"/>
        </w:trPr>
        <w:tc>
          <w:tcPr>
            <w:tcW w:w="8856" w:type="dxa"/>
          </w:tcPr>
          <w:p w14:paraId="077ECE6C"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b/>
                <w:bCs/>
              </w:rPr>
            </w:pPr>
            <w:r w:rsidRPr="00CD370A">
              <w:rPr>
                <w:rFonts w:ascii="Times New Roman" w:eastAsia="Times New Roman" w:hAnsi="Times New Roman"/>
                <w:sz w:val="24"/>
                <w:szCs w:val="24"/>
              </w:rPr>
              <w:lastRenderedPageBreak/>
              <w:br w:type="page"/>
            </w:r>
            <w:r w:rsidRPr="00CD370A">
              <w:rPr>
                <w:rFonts w:ascii="Times New Roman" w:eastAsia="Times New Roman" w:hAnsi="Times New Roman"/>
                <w:b/>
                <w:bCs/>
              </w:rPr>
              <w:t>APPENDIX B</w:t>
            </w:r>
          </w:p>
          <w:p w14:paraId="26C1B318"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DATA SHARING AGREEMENT</w:t>
            </w:r>
          </w:p>
          <w:p w14:paraId="7000597C"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BETWEEN</w:t>
            </w:r>
          </w:p>
          <w:p w14:paraId="5875EBF9"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THE DEPARTMENT OF CHILDREN AND FAMILIES (DCF)</w:t>
            </w:r>
          </w:p>
          <w:p w14:paraId="3EEA8819"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rPr>
            </w:pPr>
            <w:r w:rsidRPr="00CD370A">
              <w:rPr>
                <w:rFonts w:ascii="Times New Roman" w:eastAsia="Times New Roman" w:hAnsi="Times New Roman"/>
              </w:rPr>
              <w:t>AND THE</w:t>
            </w:r>
          </w:p>
          <w:p w14:paraId="4673FC5A" w14:textId="77777777" w:rsidR="00CD370A" w:rsidRPr="00CD370A" w:rsidRDefault="00CD370A" w:rsidP="00CD370A">
            <w:pPr>
              <w:autoSpaceDE w:val="0"/>
              <w:autoSpaceDN w:val="0"/>
              <w:adjustRightInd w:val="0"/>
              <w:spacing w:after="0" w:line="240" w:lineRule="auto"/>
              <w:jc w:val="center"/>
              <w:rPr>
                <w:rFonts w:ascii="Times New Roman" w:eastAsia="Times New Roman" w:hAnsi="Times New Roman"/>
                <w:b/>
                <w:bCs/>
              </w:rPr>
            </w:pPr>
            <w:r w:rsidRPr="00CD370A">
              <w:rPr>
                <w:rFonts w:ascii="Times New Roman" w:eastAsia="Times New Roman" w:hAnsi="Times New Roman"/>
                <w:caps/>
                <w:highlight w:val="yellow"/>
              </w:rPr>
              <w:t>[Recipient agency name]</w:t>
            </w:r>
          </w:p>
        </w:tc>
      </w:tr>
    </w:tbl>
    <w:p w14:paraId="50E446D7" w14:textId="77777777" w:rsidR="00CD370A" w:rsidRPr="00CD370A" w:rsidRDefault="00CD370A" w:rsidP="00CD370A">
      <w:pPr>
        <w:autoSpaceDE w:val="0"/>
        <w:autoSpaceDN w:val="0"/>
        <w:adjustRightInd w:val="0"/>
        <w:spacing w:after="0" w:line="240" w:lineRule="auto"/>
        <w:rPr>
          <w:rFonts w:ascii="Times New Roman" w:eastAsia="Times New Roman" w:hAnsi="Times New Roman"/>
          <w:b/>
          <w:bCs/>
        </w:rPr>
      </w:pPr>
    </w:p>
    <w:p w14:paraId="607E83D7" w14:textId="77777777" w:rsidR="00CD370A" w:rsidRPr="00CD370A" w:rsidRDefault="00CD370A" w:rsidP="00CD370A">
      <w:pPr>
        <w:autoSpaceDE w:val="0"/>
        <w:autoSpaceDN w:val="0"/>
        <w:adjustRightInd w:val="0"/>
        <w:spacing w:after="0" w:line="240" w:lineRule="auto"/>
        <w:rPr>
          <w:rFonts w:ascii="Times New Roman" w:eastAsia="Times New Roman" w:hAnsi="Times New Roman"/>
        </w:rPr>
      </w:pPr>
    </w:p>
    <w:p w14:paraId="7094B1DC" w14:textId="77777777" w:rsidR="00CD370A" w:rsidRPr="00CD370A" w:rsidRDefault="00CD370A" w:rsidP="00CD370A">
      <w:pPr>
        <w:spacing w:after="0" w:line="240" w:lineRule="auto"/>
        <w:rPr>
          <w:rFonts w:ascii="Times New Roman" w:eastAsia="Times New Roman" w:hAnsi="Times New Roman" w:cs="Calibri"/>
          <w:b/>
          <w:sz w:val="24"/>
          <w:szCs w:val="24"/>
        </w:rPr>
      </w:pPr>
      <w:r w:rsidRPr="00CD370A">
        <w:rPr>
          <w:rFonts w:ascii="Times New Roman" w:eastAsia="Times New Roman" w:hAnsi="Times New Roman" w:cs="Calibri"/>
          <w:b/>
          <w:sz w:val="24"/>
          <w:szCs w:val="24"/>
        </w:rPr>
        <w:t>Data and/or Access to be Provided:</w:t>
      </w:r>
    </w:p>
    <w:p w14:paraId="13782E33" w14:textId="77777777" w:rsidR="00CD370A" w:rsidRPr="00CD370A" w:rsidRDefault="00CD370A" w:rsidP="00CD370A">
      <w:pPr>
        <w:spacing w:after="0" w:line="240" w:lineRule="auto"/>
        <w:rPr>
          <w:rFonts w:ascii="Times New Roman" w:eastAsia="Times New Roman" w:hAnsi="Times New Roman" w:cs="Calibri"/>
          <w:color w:val="4F81BD"/>
          <w:sz w:val="24"/>
          <w:szCs w:val="24"/>
        </w:rPr>
      </w:pPr>
      <w:r w:rsidRPr="00CD370A">
        <w:rPr>
          <w:rFonts w:ascii="Times New Roman" w:eastAsia="Times New Roman" w:hAnsi="Times New Roman" w:cs="Calibri"/>
          <w:color w:val="4F81BD"/>
          <w:sz w:val="24"/>
          <w:szCs w:val="24"/>
          <w:highlight w:val="yellow"/>
        </w:rPr>
        <w:t>(Description of dataset, in as much detail as necessary to identify only essential data to be transported)</w:t>
      </w:r>
    </w:p>
    <w:p w14:paraId="049115F3" w14:textId="77777777" w:rsidR="00CD370A" w:rsidRPr="00CD370A" w:rsidRDefault="00CD370A" w:rsidP="00CD370A">
      <w:pPr>
        <w:spacing w:after="0" w:line="240" w:lineRule="auto"/>
        <w:rPr>
          <w:rFonts w:ascii="Times New Roman" w:eastAsia="Times New Roman" w:hAnsi="Times New Roman" w:cs="Calibri"/>
          <w:b/>
          <w:sz w:val="24"/>
          <w:szCs w:val="24"/>
        </w:rPr>
      </w:pPr>
    </w:p>
    <w:p w14:paraId="4D03C053" w14:textId="77777777" w:rsidR="00CD370A" w:rsidRPr="00CD370A" w:rsidRDefault="00CD370A" w:rsidP="00CD370A">
      <w:pPr>
        <w:spacing w:after="0" w:line="240" w:lineRule="auto"/>
        <w:rPr>
          <w:rFonts w:ascii="Times New Roman" w:eastAsia="Times New Roman" w:hAnsi="Times New Roman" w:cs="Calibri"/>
          <w:b/>
          <w:sz w:val="24"/>
          <w:szCs w:val="24"/>
        </w:rPr>
      </w:pPr>
    </w:p>
    <w:p w14:paraId="23F62112" w14:textId="77777777" w:rsidR="00CD370A" w:rsidRPr="00CD370A" w:rsidRDefault="00CD370A" w:rsidP="00CD370A">
      <w:pPr>
        <w:spacing w:after="0" w:line="240" w:lineRule="auto"/>
        <w:rPr>
          <w:rFonts w:ascii="Times New Roman" w:eastAsia="Times New Roman" w:hAnsi="Times New Roman" w:cs="Calibri"/>
          <w:b/>
          <w:sz w:val="24"/>
          <w:szCs w:val="24"/>
        </w:rPr>
      </w:pPr>
      <w:r w:rsidRPr="00CD370A">
        <w:rPr>
          <w:rFonts w:ascii="Times New Roman" w:eastAsia="Times New Roman" w:hAnsi="Times New Roman" w:cs="Calibri"/>
          <w:b/>
          <w:sz w:val="24"/>
          <w:szCs w:val="24"/>
        </w:rPr>
        <w:t xml:space="preserve">Access: </w:t>
      </w:r>
      <w:r w:rsidRPr="00CD370A">
        <w:rPr>
          <w:rFonts w:ascii="Times New Roman" w:eastAsia="Times New Roman" w:hAnsi="Times New Roman" w:cs="Calibri"/>
          <w:b/>
          <w:color w:val="4F81BD"/>
          <w:sz w:val="24"/>
          <w:szCs w:val="24"/>
          <w:highlight w:val="yellow"/>
        </w:rPr>
        <w:t>(Choose One, delete the other)</w:t>
      </w:r>
      <w:r w:rsidRPr="00CD370A">
        <w:rPr>
          <w:rFonts w:ascii="Times New Roman" w:eastAsia="Times New Roman" w:hAnsi="Times New Roman" w:cs="Calibri"/>
          <w:b/>
          <w:sz w:val="24"/>
          <w:szCs w:val="24"/>
        </w:rPr>
        <w:t xml:space="preserve"> </w:t>
      </w:r>
    </w:p>
    <w:p w14:paraId="345F7F1D" w14:textId="77777777" w:rsidR="00CD370A" w:rsidRPr="00CD370A" w:rsidRDefault="00CD370A" w:rsidP="00CD370A">
      <w:pPr>
        <w:spacing w:after="0" w:line="240" w:lineRule="auto"/>
        <w:ind w:left="720"/>
        <w:rPr>
          <w:rFonts w:ascii="Times New Roman" w:eastAsia="Times New Roman" w:hAnsi="Times New Roman" w:cs="Calibri"/>
          <w:b/>
          <w:sz w:val="24"/>
          <w:szCs w:val="24"/>
        </w:rPr>
      </w:pPr>
    </w:p>
    <w:p w14:paraId="4E9C51A1" w14:textId="77777777" w:rsidR="00CD370A" w:rsidRPr="00CD370A" w:rsidRDefault="00CD370A" w:rsidP="00CD370A">
      <w:pPr>
        <w:spacing w:after="0" w:line="240" w:lineRule="auto"/>
        <w:ind w:lef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Format of the Data to be provided:</w:t>
      </w:r>
    </w:p>
    <w:p w14:paraId="5DF45C03" w14:textId="77777777" w:rsidR="00CD370A" w:rsidRPr="00CD370A" w:rsidRDefault="00CD370A" w:rsidP="00CD370A">
      <w:pPr>
        <w:spacing w:after="0" w:line="240" w:lineRule="auto"/>
        <w:ind w:left="720"/>
        <w:rPr>
          <w:rFonts w:ascii="Times New Roman" w:eastAsia="Times New Roman" w:hAnsi="Times New Roman" w:cs="Calibri"/>
          <w:sz w:val="24"/>
          <w:szCs w:val="24"/>
        </w:rPr>
      </w:pPr>
    </w:p>
    <w:p w14:paraId="027AC6B8" w14:textId="77777777" w:rsidR="00CD370A" w:rsidRPr="00CD370A" w:rsidRDefault="00CD370A" w:rsidP="00CD370A">
      <w:pPr>
        <w:spacing w:after="0" w:line="240" w:lineRule="auto"/>
        <w:ind w:left="720"/>
        <w:rPr>
          <w:rFonts w:ascii="Times New Roman" w:eastAsia="Times New Roman" w:hAnsi="Times New Roman" w:cs="Calibri"/>
          <w:sz w:val="24"/>
          <w:szCs w:val="24"/>
        </w:rPr>
      </w:pPr>
      <w:r w:rsidRPr="00CD370A">
        <w:rPr>
          <w:rFonts w:ascii="Times New Roman" w:eastAsia="Times New Roman" w:hAnsi="Times New Roman" w:cs="Calibri"/>
          <w:sz w:val="24"/>
          <w:szCs w:val="24"/>
        </w:rPr>
        <w:t>Data shall be made available in the following format(s):</w:t>
      </w:r>
    </w:p>
    <w:p w14:paraId="3B263C56" w14:textId="77777777" w:rsidR="00CD370A" w:rsidRDefault="00CD370A" w:rsidP="000F4043">
      <w:pPr>
        <w:spacing w:after="0" w:line="240" w:lineRule="auto"/>
        <w:rPr>
          <w:rFonts w:ascii="Times New Roman" w:eastAsia="Times New Roman" w:hAnsi="Times New Roman" w:cs="Calibri"/>
          <w:sz w:val="24"/>
          <w:szCs w:val="24"/>
        </w:rPr>
      </w:pPr>
    </w:p>
    <w:p w14:paraId="44E591A0" w14:textId="77777777" w:rsidR="000F4043" w:rsidRPr="00CD370A" w:rsidRDefault="000F4043" w:rsidP="000F4043">
      <w:pPr>
        <w:spacing w:after="0" w:line="240" w:lineRule="auto"/>
        <w:rPr>
          <w:rFonts w:ascii="Times New Roman" w:eastAsia="Times New Roman" w:hAnsi="Times New Roman" w:cs="Calibri"/>
          <w:sz w:val="24"/>
          <w:szCs w:val="24"/>
        </w:rPr>
      </w:pPr>
    </w:p>
    <w:p w14:paraId="36108490" w14:textId="77777777" w:rsidR="00CD370A" w:rsidRPr="00CD370A" w:rsidRDefault="00CD370A" w:rsidP="00CD370A">
      <w:pPr>
        <w:spacing w:after="0" w:line="240" w:lineRule="auto"/>
        <w:ind w:left="720"/>
        <w:rPr>
          <w:rFonts w:ascii="Times New Roman" w:eastAsia="Times New Roman" w:hAnsi="Times New Roman" w:cs="Calibri"/>
          <w:sz w:val="24"/>
          <w:szCs w:val="24"/>
        </w:rPr>
      </w:pPr>
      <w:r w:rsidRPr="00CD370A">
        <w:rPr>
          <w:rFonts w:ascii="Times New Roman" w:eastAsia="Times New Roman" w:hAnsi="Times New Roman" w:cs="Calibri"/>
          <w:sz w:val="24"/>
          <w:szCs w:val="24"/>
        </w:rPr>
        <w:t>Limitations to access and data are as follows:</w:t>
      </w:r>
    </w:p>
    <w:p w14:paraId="32BA4F32" w14:textId="77777777" w:rsidR="00CD370A" w:rsidRPr="00CD370A" w:rsidRDefault="00CD370A" w:rsidP="00CD370A">
      <w:pPr>
        <w:spacing w:after="0" w:line="240" w:lineRule="auto"/>
        <w:rPr>
          <w:rFonts w:ascii="Times New Roman" w:eastAsia="Times New Roman" w:hAnsi="Times New Roman" w:cs="Calibri"/>
          <w:sz w:val="24"/>
          <w:szCs w:val="24"/>
        </w:rPr>
      </w:pPr>
    </w:p>
    <w:p w14:paraId="307D048F" w14:textId="77777777" w:rsidR="00CD370A" w:rsidRPr="00CD370A" w:rsidRDefault="00CD370A" w:rsidP="00CD370A">
      <w:pPr>
        <w:spacing w:after="0" w:line="240" w:lineRule="auto"/>
        <w:rPr>
          <w:rFonts w:ascii="Times New Roman" w:eastAsia="Times New Roman" w:hAnsi="Times New Roman" w:cs="Calibri"/>
          <w:sz w:val="24"/>
          <w:szCs w:val="24"/>
        </w:rPr>
      </w:pPr>
    </w:p>
    <w:p w14:paraId="4724C228" w14:textId="77777777" w:rsidR="00CD370A" w:rsidRPr="00CD370A" w:rsidRDefault="00CD370A" w:rsidP="00CD370A">
      <w:pPr>
        <w:spacing w:after="0" w:line="240" w:lineRule="auto"/>
        <w:rPr>
          <w:rFonts w:ascii="Times New Roman" w:eastAsia="Times New Roman" w:hAnsi="Times New Roman" w:cs="Calibri"/>
          <w:sz w:val="24"/>
          <w:szCs w:val="24"/>
        </w:rPr>
      </w:pPr>
    </w:p>
    <w:p w14:paraId="68395B0F" w14:textId="77777777" w:rsidR="00CD370A" w:rsidRPr="00CD370A" w:rsidRDefault="00CD370A" w:rsidP="00CD370A">
      <w:pPr>
        <w:spacing w:after="0" w:line="240" w:lineRule="auto"/>
        <w:ind w:left="720"/>
        <w:rPr>
          <w:rFonts w:ascii="Times New Roman" w:eastAsia="Times New Roman" w:hAnsi="Times New Roman" w:cs="Calibri"/>
          <w:b/>
          <w:sz w:val="24"/>
          <w:szCs w:val="24"/>
        </w:rPr>
      </w:pPr>
      <w:r w:rsidRPr="00CD370A">
        <w:rPr>
          <w:rFonts w:ascii="Times New Roman" w:eastAsia="Times New Roman" w:hAnsi="Times New Roman" w:cs="Calibri"/>
          <w:b/>
          <w:sz w:val="24"/>
          <w:szCs w:val="24"/>
        </w:rPr>
        <w:t>Method of Accessing Data:</w:t>
      </w:r>
    </w:p>
    <w:p w14:paraId="7B67492E" w14:textId="77777777" w:rsidR="00CD370A" w:rsidRPr="00CD370A" w:rsidRDefault="00CD370A" w:rsidP="00CD370A">
      <w:pPr>
        <w:spacing w:after="0" w:line="240" w:lineRule="auto"/>
        <w:ind w:left="720"/>
        <w:rPr>
          <w:rFonts w:ascii="Times New Roman" w:eastAsia="Times New Roman" w:hAnsi="Times New Roman" w:cs="Calibri"/>
          <w:sz w:val="24"/>
          <w:szCs w:val="24"/>
        </w:rPr>
      </w:pPr>
    </w:p>
    <w:p w14:paraId="446F57C8" w14:textId="77777777" w:rsidR="00CD370A" w:rsidRPr="00CD370A" w:rsidRDefault="00CD370A" w:rsidP="00CD370A">
      <w:pPr>
        <w:spacing w:after="0" w:line="240" w:lineRule="auto"/>
        <w:ind w:left="720"/>
        <w:rPr>
          <w:rFonts w:ascii="Times New Roman" w:eastAsia="Times New Roman" w:hAnsi="Times New Roman" w:cs="Calibri"/>
          <w:sz w:val="24"/>
          <w:szCs w:val="24"/>
        </w:rPr>
      </w:pPr>
      <w:r w:rsidRPr="00CD370A">
        <w:rPr>
          <w:rFonts w:ascii="Times New Roman" w:eastAsia="Times New Roman" w:hAnsi="Times New Roman" w:cs="Calibri"/>
          <w:sz w:val="24"/>
          <w:szCs w:val="24"/>
        </w:rPr>
        <w:t>Access to data or systems identified above shall be granted in the following way:</w:t>
      </w:r>
    </w:p>
    <w:p w14:paraId="7E87670C" w14:textId="77777777" w:rsidR="00CD370A" w:rsidRDefault="00CD370A" w:rsidP="000F4043">
      <w:pPr>
        <w:spacing w:after="0" w:line="240" w:lineRule="auto"/>
        <w:rPr>
          <w:rFonts w:ascii="Times New Roman" w:eastAsia="Times New Roman" w:hAnsi="Times New Roman" w:cs="Calibri"/>
          <w:sz w:val="24"/>
          <w:szCs w:val="24"/>
        </w:rPr>
      </w:pPr>
    </w:p>
    <w:p w14:paraId="2B893DEF" w14:textId="77777777" w:rsidR="000F4043" w:rsidRPr="00CD370A" w:rsidRDefault="000F4043" w:rsidP="000F4043">
      <w:pPr>
        <w:spacing w:after="0" w:line="240" w:lineRule="auto"/>
        <w:rPr>
          <w:rFonts w:ascii="Times New Roman" w:eastAsia="Times New Roman" w:hAnsi="Times New Roman" w:cs="Calibri"/>
          <w:sz w:val="24"/>
          <w:szCs w:val="24"/>
        </w:rPr>
      </w:pPr>
    </w:p>
    <w:p w14:paraId="4B19B5FE" w14:textId="77777777" w:rsidR="00CD370A" w:rsidRPr="00CD370A" w:rsidRDefault="00CD370A" w:rsidP="00CD370A">
      <w:pPr>
        <w:spacing w:after="0" w:line="240" w:lineRule="auto"/>
        <w:ind w:left="720"/>
        <w:rPr>
          <w:rFonts w:ascii="Times New Roman" w:eastAsia="Times New Roman" w:hAnsi="Times New Roman" w:cs="Calibri"/>
          <w:sz w:val="24"/>
          <w:szCs w:val="24"/>
        </w:rPr>
      </w:pPr>
      <w:r w:rsidRPr="00CD370A">
        <w:rPr>
          <w:rFonts w:ascii="Times New Roman" w:eastAsia="Times New Roman" w:hAnsi="Times New Roman" w:cs="Calibri"/>
          <w:sz w:val="24"/>
          <w:szCs w:val="24"/>
        </w:rPr>
        <w:t xml:space="preserve">Requests for data or access should be directed to the DCF Data Steward designated in Appendix A to this </w:t>
      </w:r>
      <w:r w:rsidR="007B0C20">
        <w:rPr>
          <w:rFonts w:ascii="Times New Roman" w:eastAsia="Times New Roman" w:hAnsi="Times New Roman" w:cs="Calibri"/>
          <w:sz w:val="24"/>
          <w:szCs w:val="24"/>
        </w:rPr>
        <w:t>Agreement</w:t>
      </w:r>
      <w:r w:rsidRPr="00CD370A">
        <w:rPr>
          <w:rFonts w:ascii="Times New Roman" w:eastAsia="Times New Roman" w:hAnsi="Times New Roman" w:cs="Calibri"/>
          <w:sz w:val="24"/>
          <w:szCs w:val="24"/>
        </w:rPr>
        <w:t>.</w:t>
      </w:r>
    </w:p>
    <w:p w14:paraId="3467A5A5" w14:textId="77777777" w:rsidR="00CD370A" w:rsidRPr="00CD370A" w:rsidRDefault="00CD370A" w:rsidP="00CD370A">
      <w:pPr>
        <w:spacing w:after="0" w:line="240" w:lineRule="auto"/>
        <w:rPr>
          <w:rFonts w:ascii="Times New Roman" w:eastAsia="Times New Roman" w:hAnsi="Times New Roman" w:cs="Calibri"/>
          <w:sz w:val="24"/>
          <w:szCs w:val="24"/>
        </w:rPr>
      </w:pPr>
    </w:p>
    <w:p w14:paraId="074A72A7" w14:textId="77777777" w:rsidR="00CD370A" w:rsidRPr="00CD370A" w:rsidRDefault="00CD370A" w:rsidP="00CD370A">
      <w:pPr>
        <w:spacing w:after="0" w:line="240" w:lineRule="auto"/>
        <w:rPr>
          <w:rFonts w:ascii="Times New Roman" w:eastAsia="Times New Roman" w:hAnsi="Times New Roman" w:cs="Calibri"/>
          <w:b/>
          <w:sz w:val="24"/>
          <w:szCs w:val="24"/>
        </w:rPr>
      </w:pPr>
    </w:p>
    <w:p w14:paraId="4E1D1DA0" w14:textId="23C08040" w:rsidR="00CD370A" w:rsidRPr="00CD370A" w:rsidRDefault="00CD370A" w:rsidP="00CD370A">
      <w:pPr>
        <w:spacing w:after="0" w:line="240" w:lineRule="auto"/>
        <w:rPr>
          <w:rFonts w:ascii="Times New Roman" w:eastAsia="Times New Roman" w:hAnsi="Times New Roman" w:cs="Calibri"/>
          <w:b/>
          <w:sz w:val="24"/>
          <w:szCs w:val="24"/>
        </w:rPr>
      </w:pPr>
      <w:r w:rsidRPr="00CD370A">
        <w:rPr>
          <w:rFonts w:ascii="Times New Roman" w:eastAsia="Times New Roman" w:hAnsi="Times New Roman" w:cs="Calibri"/>
          <w:b/>
          <w:sz w:val="24"/>
          <w:szCs w:val="24"/>
        </w:rPr>
        <w:t>Other Specific Relevant Protocols, Guidelines</w:t>
      </w:r>
      <w:r w:rsidR="00F72B37">
        <w:rPr>
          <w:rFonts w:ascii="Times New Roman" w:eastAsia="Times New Roman" w:hAnsi="Times New Roman" w:cs="Calibri"/>
          <w:b/>
          <w:sz w:val="24"/>
          <w:szCs w:val="24"/>
        </w:rPr>
        <w:t>,</w:t>
      </w:r>
      <w:r w:rsidRPr="00CD370A">
        <w:rPr>
          <w:rFonts w:ascii="Times New Roman" w:eastAsia="Times New Roman" w:hAnsi="Times New Roman" w:cs="Calibri"/>
          <w:b/>
          <w:sz w:val="24"/>
          <w:szCs w:val="24"/>
        </w:rPr>
        <w:t xml:space="preserve"> or Information:</w:t>
      </w:r>
    </w:p>
    <w:p w14:paraId="4E065C5D" w14:textId="77777777" w:rsidR="00CD370A" w:rsidRPr="00CD370A" w:rsidRDefault="00CD370A" w:rsidP="00CD370A">
      <w:pPr>
        <w:spacing w:after="0" w:line="240" w:lineRule="auto"/>
        <w:rPr>
          <w:rFonts w:ascii="Times New Roman" w:eastAsia="Times New Roman" w:hAnsi="Times New Roman" w:cs="Calibri"/>
          <w:sz w:val="28"/>
          <w:szCs w:val="28"/>
        </w:rPr>
      </w:pPr>
    </w:p>
    <w:p w14:paraId="6512426F" w14:textId="77777777" w:rsidR="00CD370A" w:rsidRPr="00CD370A" w:rsidRDefault="00CD370A" w:rsidP="00CD370A">
      <w:pPr>
        <w:spacing w:after="0" w:line="240" w:lineRule="auto"/>
        <w:rPr>
          <w:rFonts w:ascii="Times New Roman" w:hAnsi="Times New Roman"/>
          <w:color w:val="4F81BD"/>
          <w:sz w:val="24"/>
          <w:szCs w:val="24"/>
        </w:rPr>
      </w:pPr>
      <w:r w:rsidRPr="00CD370A">
        <w:rPr>
          <w:rFonts w:ascii="Times New Roman" w:hAnsi="Times New Roman"/>
          <w:color w:val="4F81BD"/>
          <w:sz w:val="24"/>
          <w:szCs w:val="24"/>
          <w:highlight w:val="yellow"/>
        </w:rPr>
        <w:t>(Complete as necessary)</w:t>
      </w:r>
    </w:p>
    <w:p w14:paraId="088B96B0" w14:textId="77777777" w:rsidR="00CD370A" w:rsidRPr="00CD370A" w:rsidRDefault="00CD370A" w:rsidP="00CD370A">
      <w:pPr>
        <w:spacing w:after="0" w:line="240" w:lineRule="auto"/>
        <w:rPr>
          <w:rFonts w:cs="Calibri"/>
        </w:rPr>
      </w:pPr>
    </w:p>
    <w:p w14:paraId="6E2082CD" w14:textId="77777777" w:rsidR="00CD370A" w:rsidRPr="00CD370A" w:rsidRDefault="00CD370A" w:rsidP="00CD370A">
      <w:pPr>
        <w:spacing w:after="0" w:line="240" w:lineRule="auto"/>
        <w:rPr>
          <w:rFonts w:cs="Calibri"/>
        </w:rPr>
      </w:pPr>
    </w:p>
    <w:p w14:paraId="7046DA65" w14:textId="77777777" w:rsidR="00CD370A" w:rsidRPr="00CD370A" w:rsidRDefault="00CD370A" w:rsidP="00CD370A">
      <w:pPr>
        <w:spacing w:after="0" w:line="240" w:lineRule="auto"/>
        <w:rPr>
          <w:rFonts w:cs="Calibri"/>
        </w:rPr>
      </w:pPr>
    </w:p>
    <w:p w14:paraId="4561E23E" w14:textId="3D1AA4ED" w:rsidR="00CD370A" w:rsidRPr="00057A73" w:rsidRDefault="00CD370A" w:rsidP="00057A73">
      <w:pPr>
        <w:spacing w:after="0" w:line="240" w:lineRule="auto"/>
        <w:rPr>
          <w:rFonts w:ascii="Times New Roman" w:eastAsia="Times New Roman" w:hAnsi="Times New Roman" w:cs="Calibri"/>
          <w:color w:val="4F81BD"/>
          <w:sz w:val="24"/>
          <w:szCs w:val="24"/>
        </w:rPr>
      </w:pPr>
    </w:p>
    <w:p w14:paraId="573136B8" w14:textId="77777777" w:rsidR="00CD370A" w:rsidRPr="00CD370A" w:rsidRDefault="00CD370A" w:rsidP="004B08C5">
      <w:pPr>
        <w:spacing w:after="0" w:line="240" w:lineRule="auto"/>
        <w:ind w:left="720" w:right="18"/>
        <w:contextualSpacing/>
        <w:rPr>
          <w:rFonts w:ascii="Times New Roman" w:hAnsi="Times New Roman"/>
          <w:sz w:val="24"/>
          <w:szCs w:val="24"/>
        </w:rPr>
      </w:pPr>
    </w:p>
    <w:p w14:paraId="673654B8" w14:textId="7409A3E6" w:rsidR="00CD370A" w:rsidRPr="00CD370A" w:rsidRDefault="00CD370A" w:rsidP="004B08C5">
      <w:pPr>
        <w:spacing w:after="0" w:line="240" w:lineRule="auto"/>
        <w:ind w:left="1080" w:right="18"/>
        <w:contextualSpacing/>
        <w:rPr>
          <w:rFonts w:ascii="Times New Roman" w:hAnsi="Times New Roman"/>
          <w:sz w:val="24"/>
          <w:szCs w:val="24"/>
        </w:rPr>
      </w:pPr>
      <w:r w:rsidRPr="00CD370A">
        <w:rPr>
          <w:rFonts w:ascii="Times New Roman" w:eastAsia="Times New Roman" w:hAnsi="Times New Roman"/>
          <w:sz w:val="24"/>
          <w:szCs w:val="24"/>
        </w:rPr>
        <w:t xml:space="preserve"> </w:t>
      </w:r>
    </w:p>
    <w:p w14:paraId="4CC081C5" w14:textId="77777777" w:rsidR="00CD370A" w:rsidRPr="00CD370A" w:rsidRDefault="00CD370A" w:rsidP="004B08C5">
      <w:pPr>
        <w:spacing w:after="0" w:line="240" w:lineRule="auto"/>
        <w:ind w:right="720"/>
        <w:rPr>
          <w:rFonts w:ascii="Times New Roman" w:eastAsia="Times New Roman" w:hAnsi="Times New Roman"/>
          <w:b/>
          <w:sz w:val="24"/>
          <w:szCs w:val="24"/>
        </w:rPr>
      </w:pPr>
    </w:p>
    <w:p w14:paraId="1AE5A0A8" w14:textId="20913AF4" w:rsidR="00CD370A" w:rsidRPr="00B203D5" w:rsidRDefault="00CD370A" w:rsidP="004B08C5">
      <w:pPr>
        <w:spacing w:after="0" w:line="240" w:lineRule="auto"/>
        <w:ind w:left="720" w:right="720"/>
        <w:rPr>
          <w:rFonts w:ascii="Times New Roman" w:eastAsia="Times New Roman" w:hAnsi="Times New Roman"/>
          <w:sz w:val="24"/>
          <w:szCs w:val="24"/>
        </w:rPr>
      </w:pPr>
    </w:p>
    <w:sectPr w:rsidR="00CD370A" w:rsidRPr="00B203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4B92" w14:textId="77777777" w:rsidR="003A5C81" w:rsidRDefault="003A5C81">
      <w:pPr>
        <w:spacing w:after="0" w:line="240" w:lineRule="auto"/>
      </w:pPr>
      <w:r>
        <w:separator/>
      </w:r>
    </w:p>
  </w:endnote>
  <w:endnote w:type="continuationSeparator" w:id="0">
    <w:p w14:paraId="4B1428E3" w14:textId="77777777" w:rsidR="003A5C81" w:rsidRDefault="003A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l‚r –¾’©"/>
    <w:panose1 w:val="020B0604030504040204"/>
    <w:charset w:val="00"/>
    <w:family w:val="swiss"/>
    <w:pitch w:val="variable"/>
    <w:sig w:usb0="E1002EFF" w:usb1="C000605B" w:usb2="00000029" w:usb3="00000000" w:csb0="000101FF" w:csb1="00000000"/>
  </w:font>
  <w:font w:name="TNJEOU+Wingdings-Regular">
    <w:altName w:val="Microsoft JhengHei"/>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6BE8" w14:textId="77777777" w:rsidR="0069135E" w:rsidRPr="0069135E" w:rsidRDefault="0069135E">
    <w:pPr>
      <w:pStyle w:val="Footer"/>
      <w:jc w:val="center"/>
      <w:rPr>
        <w:rFonts w:ascii="Times New Roman" w:hAnsi="Times New Roman"/>
      </w:rPr>
    </w:pPr>
    <w:r w:rsidRPr="0069135E">
      <w:rPr>
        <w:rFonts w:ascii="Times New Roman" w:hAnsi="Times New Roman"/>
      </w:rPr>
      <w:fldChar w:fldCharType="begin"/>
    </w:r>
    <w:r w:rsidRPr="0069135E">
      <w:rPr>
        <w:rFonts w:ascii="Times New Roman" w:hAnsi="Times New Roman"/>
      </w:rPr>
      <w:instrText xml:space="preserve"> PAGE   \* MERGEFORMAT </w:instrText>
    </w:r>
    <w:r w:rsidRPr="0069135E">
      <w:rPr>
        <w:rFonts w:ascii="Times New Roman" w:hAnsi="Times New Roman"/>
      </w:rPr>
      <w:fldChar w:fldCharType="separate"/>
    </w:r>
    <w:r w:rsidR="00540878">
      <w:rPr>
        <w:rFonts w:ascii="Times New Roman" w:hAnsi="Times New Roman"/>
        <w:noProof/>
      </w:rPr>
      <w:t>1</w:t>
    </w:r>
    <w:r w:rsidRPr="0069135E">
      <w:rPr>
        <w:rFonts w:ascii="Times New Roman" w:hAnsi="Times New Roman"/>
        <w:noProof/>
      </w:rPr>
      <w:fldChar w:fldCharType="end"/>
    </w:r>
  </w:p>
  <w:p w14:paraId="40F28AD5" w14:textId="77777777" w:rsidR="0069135E" w:rsidRDefault="0069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A22E" w14:textId="77777777" w:rsidR="003A5C81" w:rsidRDefault="003A5C81">
      <w:pPr>
        <w:spacing w:after="0" w:line="240" w:lineRule="auto"/>
      </w:pPr>
      <w:r>
        <w:separator/>
      </w:r>
    </w:p>
  </w:footnote>
  <w:footnote w:type="continuationSeparator" w:id="0">
    <w:p w14:paraId="265F1E50" w14:textId="77777777" w:rsidR="003A5C81" w:rsidRDefault="003A5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39B2"/>
    <w:multiLevelType w:val="hybridMultilevel"/>
    <w:tmpl w:val="5C6E699C"/>
    <w:lvl w:ilvl="0" w:tplc="B9685F7E">
      <w:start w:val="7"/>
      <w:numFmt w:val="upperRoman"/>
      <w:lvlText w:val="%1."/>
      <w:lvlJc w:val="left"/>
      <w:pPr>
        <w:ind w:left="144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32488"/>
    <w:multiLevelType w:val="hybridMultilevel"/>
    <w:tmpl w:val="79509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B4C4F"/>
    <w:multiLevelType w:val="hybridMultilevel"/>
    <w:tmpl w:val="76CE571A"/>
    <w:lvl w:ilvl="0" w:tplc="B8CE4F4A">
      <w:start w:val="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4FD8"/>
    <w:multiLevelType w:val="hybridMultilevel"/>
    <w:tmpl w:val="80B8A672"/>
    <w:lvl w:ilvl="0" w:tplc="0409000F">
      <w:start w:val="1"/>
      <w:numFmt w:val="decimal"/>
      <w:lvlText w:val="%1."/>
      <w:lvlJc w:val="left"/>
      <w:pPr>
        <w:ind w:left="90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F972267"/>
    <w:multiLevelType w:val="hybridMultilevel"/>
    <w:tmpl w:val="EB34C75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2F42CBD"/>
    <w:multiLevelType w:val="hybridMultilevel"/>
    <w:tmpl w:val="0CC8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80E75"/>
    <w:multiLevelType w:val="hybridMultilevel"/>
    <w:tmpl w:val="8208EBC2"/>
    <w:lvl w:ilvl="0" w:tplc="6C682964">
      <w:start w:val="1"/>
      <w:numFmt w:val="lowerLetter"/>
      <w:lvlText w:val="%1."/>
      <w:lvlJc w:val="left"/>
      <w:pPr>
        <w:ind w:left="144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F3BAD"/>
    <w:multiLevelType w:val="hybridMultilevel"/>
    <w:tmpl w:val="5CBC1C96"/>
    <w:lvl w:ilvl="0" w:tplc="04090015">
      <w:start w:val="1"/>
      <w:numFmt w:val="upperLetter"/>
      <w:lvlText w:val="%1."/>
      <w:lvlJc w:val="left"/>
      <w:pPr>
        <w:ind w:left="189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A4309"/>
    <w:multiLevelType w:val="hybridMultilevel"/>
    <w:tmpl w:val="06762AD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7B6608B"/>
    <w:multiLevelType w:val="hybridMultilevel"/>
    <w:tmpl w:val="90465D9A"/>
    <w:lvl w:ilvl="0" w:tplc="B9685F7E">
      <w:start w:val="7"/>
      <w:numFmt w:val="upperRoman"/>
      <w:lvlText w:val="%1."/>
      <w:lvlJc w:val="left"/>
      <w:pPr>
        <w:tabs>
          <w:tab w:val="num" w:pos="2160"/>
        </w:tabs>
        <w:ind w:left="2160" w:hanging="720"/>
      </w:pPr>
      <w:rPr>
        <w:rFonts w:hint="default"/>
        <w:u w:val="none"/>
      </w:rPr>
    </w:lvl>
    <w:lvl w:ilvl="1" w:tplc="3E5E03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6607C"/>
    <w:multiLevelType w:val="hybridMultilevel"/>
    <w:tmpl w:val="6F0A3320"/>
    <w:lvl w:ilvl="0" w:tplc="04090015">
      <w:start w:val="1"/>
      <w:numFmt w:val="upperLetter"/>
      <w:lvlText w:val="%1."/>
      <w:lvlJc w:val="left"/>
      <w:pPr>
        <w:ind w:left="720" w:hanging="360"/>
      </w:pPr>
      <w:rPr>
        <w:rFonts w:hint="default"/>
      </w:rPr>
    </w:lvl>
    <w:lvl w:ilvl="1" w:tplc="04090015">
      <w:start w:val="1"/>
      <w:numFmt w:val="upp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949116727">
    <w:abstractNumId w:val="7"/>
  </w:num>
  <w:num w:numId="2" w16cid:durableId="446508237">
    <w:abstractNumId w:val="10"/>
  </w:num>
  <w:num w:numId="3" w16cid:durableId="1685745784">
    <w:abstractNumId w:val="4"/>
  </w:num>
  <w:num w:numId="4" w16cid:durableId="1368261515">
    <w:abstractNumId w:val="1"/>
  </w:num>
  <w:num w:numId="5" w16cid:durableId="140193651">
    <w:abstractNumId w:val="0"/>
  </w:num>
  <w:num w:numId="6" w16cid:durableId="2067758896">
    <w:abstractNumId w:val="9"/>
  </w:num>
  <w:num w:numId="7" w16cid:durableId="1743601918">
    <w:abstractNumId w:val="3"/>
  </w:num>
  <w:num w:numId="8" w16cid:durableId="1195270336">
    <w:abstractNumId w:val="2"/>
  </w:num>
  <w:num w:numId="9" w16cid:durableId="1141844356">
    <w:abstractNumId w:val="6"/>
  </w:num>
  <w:num w:numId="10" w16cid:durableId="21147374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5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8E"/>
    <w:rsid w:val="00000B62"/>
    <w:rsid w:val="00030763"/>
    <w:rsid w:val="0004052C"/>
    <w:rsid w:val="000534A0"/>
    <w:rsid w:val="00057A73"/>
    <w:rsid w:val="00074072"/>
    <w:rsid w:val="00087725"/>
    <w:rsid w:val="00096F05"/>
    <w:rsid w:val="00097DDE"/>
    <w:rsid w:val="000B1D62"/>
    <w:rsid w:val="000B4A04"/>
    <w:rsid w:val="000C2270"/>
    <w:rsid w:val="000E00B1"/>
    <w:rsid w:val="000E02A0"/>
    <w:rsid w:val="000F4043"/>
    <w:rsid w:val="001039CB"/>
    <w:rsid w:val="00140A9C"/>
    <w:rsid w:val="001552B6"/>
    <w:rsid w:val="001C0A4D"/>
    <w:rsid w:val="001D7B51"/>
    <w:rsid w:val="001F5FC0"/>
    <w:rsid w:val="00215F48"/>
    <w:rsid w:val="00220ECA"/>
    <w:rsid w:val="00222318"/>
    <w:rsid w:val="00222853"/>
    <w:rsid w:val="002553FA"/>
    <w:rsid w:val="002573FE"/>
    <w:rsid w:val="0027524F"/>
    <w:rsid w:val="002940C0"/>
    <w:rsid w:val="002B379A"/>
    <w:rsid w:val="002E5320"/>
    <w:rsid w:val="002F0B66"/>
    <w:rsid w:val="002F48AA"/>
    <w:rsid w:val="002F546A"/>
    <w:rsid w:val="0032155E"/>
    <w:rsid w:val="00331BB1"/>
    <w:rsid w:val="00380BA6"/>
    <w:rsid w:val="00383007"/>
    <w:rsid w:val="003A5C81"/>
    <w:rsid w:val="003B2CC4"/>
    <w:rsid w:val="003C03B7"/>
    <w:rsid w:val="003C1120"/>
    <w:rsid w:val="003C52DA"/>
    <w:rsid w:val="003E691D"/>
    <w:rsid w:val="003E71E1"/>
    <w:rsid w:val="003F2C8E"/>
    <w:rsid w:val="003F6193"/>
    <w:rsid w:val="004073D8"/>
    <w:rsid w:val="004077BA"/>
    <w:rsid w:val="004136AF"/>
    <w:rsid w:val="00441CF8"/>
    <w:rsid w:val="00462A9E"/>
    <w:rsid w:val="0048054E"/>
    <w:rsid w:val="00497DDC"/>
    <w:rsid w:val="004B08C5"/>
    <w:rsid w:val="004C1CB8"/>
    <w:rsid w:val="004C7B93"/>
    <w:rsid w:val="004D4801"/>
    <w:rsid w:val="004F38D1"/>
    <w:rsid w:val="00511264"/>
    <w:rsid w:val="00520DB1"/>
    <w:rsid w:val="00540878"/>
    <w:rsid w:val="005678DD"/>
    <w:rsid w:val="00571415"/>
    <w:rsid w:val="00595C6B"/>
    <w:rsid w:val="005A24F8"/>
    <w:rsid w:val="005A5C2B"/>
    <w:rsid w:val="0060356D"/>
    <w:rsid w:val="00604327"/>
    <w:rsid w:val="00623448"/>
    <w:rsid w:val="00623D9B"/>
    <w:rsid w:val="00667842"/>
    <w:rsid w:val="00672FC4"/>
    <w:rsid w:val="00676EF9"/>
    <w:rsid w:val="006856D0"/>
    <w:rsid w:val="00685E17"/>
    <w:rsid w:val="0069135E"/>
    <w:rsid w:val="006A3967"/>
    <w:rsid w:val="006C417E"/>
    <w:rsid w:val="006E2AEB"/>
    <w:rsid w:val="007168E8"/>
    <w:rsid w:val="00716A3E"/>
    <w:rsid w:val="00730EB0"/>
    <w:rsid w:val="007340B8"/>
    <w:rsid w:val="00751271"/>
    <w:rsid w:val="0075199A"/>
    <w:rsid w:val="0075590C"/>
    <w:rsid w:val="007610EA"/>
    <w:rsid w:val="00767A7B"/>
    <w:rsid w:val="00770412"/>
    <w:rsid w:val="007855D5"/>
    <w:rsid w:val="00792527"/>
    <w:rsid w:val="007B0C20"/>
    <w:rsid w:val="007C13B6"/>
    <w:rsid w:val="007D6DAB"/>
    <w:rsid w:val="007F25D1"/>
    <w:rsid w:val="00807ED1"/>
    <w:rsid w:val="00826521"/>
    <w:rsid w:val="0084113D"/>
    <w:rsid w:val="00841353"/>
    <w:rsid w:val="0086527A"/>
    <w:rsid w:val="00866FA9"/>
    <w:rsid w:val="00867BCB"/>
    <w:rsid w:val="00894F67"/>
    <w:rsid w:val="0089521B"/>
    <w:rsid w:val="008A7F9A"/>
    <w:rsid w:val="008B4AD8"/>
    <w:rsid w:val="008F0AFB"/>
    <w:rsid w:val="008F0C40"/>
    <w:rsid w:val="00920018"/>
    <w:rsid w:val="0092175D"/>
    <w:rsid w:val="009224A7"/>
    <w:rsid w:val="0092536A"/>
    <w:rsid w:val="00935C29"/>
    <w:rsid w:val="009362D4"/>
    <w:rsid w:val="009469D2"/>
    <w:rsid w:val="00950188"/>
    <w:rsid w:val="00951795"/>
    <w:rsid w:val="0095661F"/>
    <w:rsid w:val="009566C7"/>
    <w:rsid w:val="00956806"/>
    <w:rsid w:val="009667F6"/>
    <w:rsid w:val="00977684"/>
    <w:rsid w:val="00981B67"/>
    <w:rsid w:val="00994656"/>
    <w:rsid w:val="009B3A04"/>
    <w:rsid w:val="009C19FC"/>
    <w:rsid w:val="009C4E9B"/>
    <w:rsid w:val="009D59B6"/>
    <w:rsid w:val="00A1686C"/>
    <w:rsid w:val="00A2516C"/>
    <w:rsid w:val="00A273D4"/>
    <w:rsid w:val="00A319CE"/>
    <w:rsid w:val="00A31A39"/>
    <w:rsid w:val="00A31FDF"/>
    <w:rsid w:val="00A34B83"/>
    <w:rsid w:val="00A65B41"/>
    <w:rsid w:val="00A76F3C"/>
    <w:rsid w:val="00A816B7"/>
    <w:rsid w:val="00A9263F"/>
    <w:rsid w:val="00AA0C19"/>
    <w:rsid w:val="00AA373F"/>
    <w:rsid w:val="00AC3AE7"/>
    <w:rsid w:val="00AD2257"/>
    <w:rsid w:val="00AE7043"/>
    <w:rsid w:val="00AE7EFE"/>
    <w:rsid w:val="00AF4C6C"/>
    <w:rsid w:val="00B01C32"/>
    <w:rsid w:val="00B203D5"/>
    <w:rsid w:val="00B211E5"/>
    <w:rsid w:val="00B224C6"/>
    <w:rsid w:val="00B2406F"/>
    <w:rsid w:val="00B278E7"/>
    <w:rsid w:val="00B37AAC"/>
    <w:rsid w:val="00B522D7"/>
    <w:rsid w:val="00B56CE8"/>
    <w:rsid w:val="00B572E4"/>
    <w:rsid w:val="00B67BF3"/>
    <w:rsid w:val="00B93FDC"/>
    <w:rsid w:val="00BA76F9"/>
    <w:rsid w:val="00BE07BB"/>
    <w:rsid w:val="00BF05D1"/>
    <w:rsid w:val="00C031B6"/>
    <w:rsid w:val="00C16975"/>
    <w:rsid w:val="00C2164E"/>
    <w:rsid w:val="00C22831"/>
    <w:rsid w:val="00C4326C"/>
    <w:rsid w:val="00C520A6"/>
    <w:rsid w:val="00C72A7D"/>
    <w:rsid w:val="00C8296B"/>
    <w:rsid w:val="00C910DF"/>
    <w:rsid w:val="00CA0F90"/>
    <w:rsid w:val="00CA4F0B"/>
    <w:rsid w:val="00CC15AF"/>
    <w:rsid w:val="00CC398B"/>
    <w:rsid w:val="00CD277B"/>
    <w:rsid w:val="00CD2D9A"/>
    <w:rsid w:val="00CD370A"/>
    <w:rsid w:val="00CE7FE6"/>
    <w:rsid w:val="00CF1790"/>
    <w:rsid w:val="00CF50AD"/>
    <w:rsid w:val="00D1086C"/>
    <w:rsid w:val="00D11F0C"/>
    <w:rsid w:val="00D2704A"/>
    <w:rsid w:val="00D3455C"/>
    <w:rsid w:val="00D458CA"/>
    <w:rsid w:val="00D61EBE"/>
    <w:rsid w:val="00D971AB"/>
    <w:rsid w:val="00D973F8"/>
    <w:rsid w:val="00DA621E"/>
    <w:rsid w:val="00DA7787"/>
    <w:rsid w:val="00DD7609"/>
    <w:rsid w:val="00DF05E2"/>
    <w:rsid w:val="00DF5936"/>
    <w:rsid w:val="00DF67B1"/>
    <w:rsid w:val="00E163B7"/>
    <w:rsid w:val="00E3165F"/>
    <w:rsid w:val="00E33C6F"/>
    <w:rsid w:val="00E40337"/>
    <w:rsid w:val="00E42A8A"/>
    <w:rsid w:val="00E471BA"/>
    <w:rsid w:val="00E66C0D"/>
    <w:rsid w:val="00E913F2"/>
    <w:rsid w:val="00E92D4A"/>
    <w:rsid w:val="00EB239D"/>
    <w:rsid w:val="00EB3FFC"/>
    <w:rsid w:val="00ED2389"/>
    <w:rsid w:val="00ED66FC"/>
    <w:rsid w:val="00EE0472"/>
    <w:rsid w:val="00EF762A"/>
    <w:rsid w:val="00F01719"/>
    <w:rsid w:val="00F03824"/>
    <w:rsid w:val="00F10C75"/>
    <w:rsid w:val="00F521DD"/>
    <w:rsid w:val="00F67AF6"/>
    <w:rsid w:val="00F72B37"/>
    <w:rsid w:val="00F76376"/>
    <w:rsid w:val="00FB186A"/>
    <w:rsid w:val="00FB75AD"/>
    <w:rsid w:val="00FC5225"/>
    <w:rsid w:val="00FD4282"/>
    <w:rsid w:val="00FE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E289"/>
  <w15:chartTrackingRefBased/>
  <w15:docId w15:val="{557EFE4B-7DD7-4D94-BBD7-F266CA7C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E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6EF9"/>
    <w:rPr>
      <w:rFonts w:ascii="Tahoma" w:hAnsi="Tahoma" w:cs="Tahoma"/>
      <w:sz w:val="16"/>
      <w:szCs w:val="16"/>
    </w:rPr>
  </w:style>
  <w:style w:type="character" w:styleId="CommentReference">
    <w:name w:val="annotation reference"/>
    <w:uiPriority w:val="99"/>
    <w:unhideWhenUsed/>
    <w:rsid w:val="007C13B6"/>
    <w:rPr>
      <w:sz w:val="16"/>
      <w:szCs w:val="16"/>
    </w:rPr>
  </w:style>
  <w:style w:type="paragraph" w:styleId="CommentText">
    <w:name w:val="annotation text"/>
    <w:basedOn w:val="Normal"/>
    <w:link w:val="CommentTextChar"/>
    <w:uiPriority w:val="99"/>
    <w:semiHidden/>
    <w:unhideWhenUsed/>
    <w:rsid w:val="007C13B6"/>
    <w:rPr>
      <w:sz w:val="20"/>
      <w:szCs w:val="20"/>
    </w:rPr>
  </w:style>
  <w:style w:type="character" w:customStyle="1" w:styleId="CommentTextChar">
    <w:name w:val="Comment Text Char"/>
    <w:basedOn w:val="DefaultParagraphFont"/>
    <w:link w:val="CommentText"/>
    <w:uiPriority w:val="99"/>
    <w:semiHidden/>
    <w:rsid w:val="007C13B6"/>
  </w:style>
  <w:style w:type="paragraph" w:styleId="CommentSubject">
    <w:name w:val="annotation subject"/>
    <w:basedOn w:val="CommentText"/>
    <w:next w:val="CommentText"/>
    <w:link w:val="CommentSubjectChar"/>
    <w:uiPriority w:val="99"/>
    <w:semiHidden/>
    <w:unhideWhenUsed/>
    <w:rsid w:val="007C13B6"/>
    <w:rPr>
      <w:b/>
      <w:bCs/>
    </w:rPr>
  </w:style>
  <w:style w:type="character" w:customStyle="1" w:styleId="CommentSubjectChar">
    <w:name w:val="Comment Subject Char"/>
    <w:link w:val="CommentSubject"/>
    <w:uiPriority w:val="99"/>
    <w:semiHidden/>
    <w:rsid w:val="007C13B6"/>
    <w:rPr>
      <w:b/>
      <w:bCs/>
    </w:rPr>
  </w:style>
  <w:style w:type="character" w:styleId="SubtleEmphasis">
    <w:name w:val="Subtle Emphasis"/>
    <w:uiPriority w:val="19"/>
    <w:qFormat/>
    <w:rsid w:val="007340B8"/>
    <w:rPr>
      <w:i/>
      <w:iCs/>
      <w:color w:val="808080"/>
    </w:rPr>
  </w:style>
  <w:style w:type="paragraph" w:styleId="Header">
    <w:name w:val="header"/>
    <w:basedOn w:val="Normal"/>
    <w:link w:val="HeaderChar"/>
    <w:uiPriority w:val="99"/>
    <w:unhideWhenUsed/>
    <w:rsid w:val="0069135E"/>
    <w:pPr>
      <w:tabs>
        <w:tab w:val="center" w:pos="4680"/>
        <w:tab w:val="right" w:pos="9360"/>
      </w:tabs>
    </w:pPr>
  </w:style>
  <w:style w:type="character" w:customStyle="1" w:styleId="HeaderChar">
    <w:name w:val="Header Char"/>
    <w:link w:val="Header"/>
    <w:uiPriority w:val="99"/>
    <w:rsid w:val="0069135E"/>
    <w:rPr>
      <w:sz w:val="22"/>
      <w:szCs w:val="22"/>
    </w:rPr>
  </w:style>
  <w:style w:type="paragraph" w:styleId="Footer">
    <w:name w:val="footer"/>
    <w:basedOn w:val="Normal"/>
    <w:link w:val="FooterChar"/>
    <w:uiPriority w:val="99"/>
    <w:unhideWhenUsed/>
    <w:rsid w:val="0069135E"/>
    <w:pPr>
      <w:tabs>
        <w:tab w:val="center" w:pos="4680"/>
        <w:tab w:val="right" w:pos="9360"/>
      </w:tabs>
    </w:pPr>
  </w:style>
  <w:style w:type="character" w:customStyle="1" w:styleId="FooterChar">
    <w:name w:val="Footer Char"/>
    <w:link w:val="Footer"/>
    <w:uiPriority w:val="99"/>
    <w:rsid w:val="0069135E"/>
    <w:rPr>
      <w:sz w:val="22"/>
      <w:szCs w:val="22"/>
    </w:rPr>
  </w:style>
  <w:style w:type="paragraph" w:styleId="ListParagraph">
    <w:name w:val="List Paragraph"/>
    <w:basedOn w:val="Normal"/>
    <w:uiPriority w:val="34"/>
    <w:qFormat/>
    <w:rsid w:val="00BE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467890">
      <w:bodyDiv w:val="1"/>
      <w:marLeft w:val="0"/>
      <w:marRight w:val="0"/>
      <w:marTop w:val="0"/>
      <w:marBottom w:val="0"/>
      <w:divBdr>
        <w:top w:val="none" w:sz="0" w:space="0" w:color="auto"/>
        <w:left w:val="none" w:sz="0" w:space="0" w:color="auto"/>
        <w:bottom w:val="none" w:sz="0" w:space="0" w:color="auto"/>
        <w:right w:val="none" w:sz="0" w:space="0" w:color="auto"/>
      </w:divBdr>
    </w:div>
    <w:div w:id="1449467422">
      <w:bodyDiv w:val="1"/>
      <w:marLeft w:val="0"/>
      <w:marRight w:val="0"/>
      <w:marTop w:val="0"/>
      <w:marBottom w:val="0"/>
      <w:divBdr>
        <w:top w:val="none" w:sz="0" w:space="0" w:color="auto"/>
        <w:left w:val="none" w:sz="0" w:space="0" w:color="auto"/>
        <w:bottom w:val="none" w:sz="0" w:space="0" w:color="auto"/>
        <w:right w:val="none" w:sz="0" w:space="0" w:color="auto"/>
      </w:divBdr>
    </w:div>
    <w:div w:id="18088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5D6B-24E0-4276-B0C4-368DC007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4583</Words>
  <Characters>26857</Characters>
  <Application>Microsoft Office Word</Application>
  <DocSecurity>4</DocSecurity>
  <Lines>583</Lines>
  <Paragraphs>226</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Christian</dc:creator>
  <cp:keywords/>
  <cp:lastModifiedBy>Freeman, Brent - DCF</cp:lastModifiedBy>
  <cp:revision>2</cp:revision>
  <cp:lastPrinted>2014-05-12T18:13:00Z</cp:lastPrinted>
  <dcterms:created xsi:type="dcterms:W3CDTF">2023-06-14T15:58:00Z</dcterms:created>
  <dcterms:modified xsi:type="dcterms:W3CDTF">2023-06-14T15:58:00Z</dcterms:modified>
</cp:coreProperties>
</file>