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91D" w14:textId="49C3E362" w:rsidR="00F26B8F" w:rsidRPr="009B77F0" w:rsidRDefault="00F26B8F" w:rsidP="00F26B8F">
      <w:pPr>
        <w:spacing w:line="276" w:lineRule="auto"/>
        <w:jc w:val="center"/>
        <w:rPr>
          <w:rFonts w:ascii="Roboto" w:eastAsia="Roboto" w:hAnsi="Roboto" w:cs="Roboto"/>
          <w:b/>
          <w:sz w:val="28"/>
          <w:szCs w:val="28"/>
        </w:rPr>
      </w:pPr>
      <w:r w:rsidRPr="009B77F0">
        <w:rPr>
          <w:rFonts w:ascii="Roboto" w:eastAsia="Roboto" w:hAnsi="Roboto" w:cs="Roboto"/>
          <w:b/>
          <w:sz w:val="28"/>
          <w:szCs w:val="28"/>
        </w:rPr>
        <w:t>Leadership Council on Early Years</w:t>
      </w:r>
      <w:r w:rsidR="00C004BB">
        <w:rPr>
          <w:rFonts w:ascii="Roboto" w:eastAsia="Roboto" w:hAnsi="Roboto" w:cs="Roboto"/>
          <w:b/>
          <w:sz w:val="28"/>
          <w:szCs w:val="28"/>
        </w:rPr>
        <w:t xml:space="preserve"> (LCEY)</w:t>
      </w:r>
    </w:p>
    <w:p w14:paraId="662F7E50" w14:textId="0A07931F" w:rsidR="00F26B8F" w:rsidRDefault="00F26B8F" w:rsidP="00F26B8F">
      <w:pPr>
        <w:spacing w:line="276" w:lineRule="auto"/>
        <w:jc w:val="center"/>
        <w:rPr>
          <w:rFonts w:ascii="Roboto" w:eastAsia="Roboto" w:hAnsi="Roboto" w:cs="Roboto"/>
          <w:b/>
          <w:sz w:val="28"/>
          <w:szCs w:val="28"/>
        </w:rPr>
      </w:pPr>
      <w:r w:rsidRPr="009B77F0">
        <w:rPr>
          <w:rFonts w:ascii="Roboto" w:eastAsia="Roboto" w:hAnsi="Roboto" w:cs="Roboto"/>
          <w:b/>
          <w:sz w:val="28"/>
          <w:szCs w:val="28"/>
        </w:rPr>
        <w:t>Meeting Minutes</w:t>
      </w:r>
    </w:p>
    <w:p w14:paraId="6779F5FD" w14:textId="632164D4" w:rsidR="009B77F0" w:rsidRPr="009B77F0" w:rsidRDefault="009B77F0" w:rsidP="00F26B8F">
      <w:pPr>
        <w:spacing w:line="276" w:lineRule="auto"/>
        <w:jc w:val="center"/>
        <w:rPr>
          <w:rFonts w:ascii="Roboto" w:eastAsia="Roboto" w:hAnsi="Roboto" w:cs="Roboto"/>
          <w:b/>
          <w:sz w:val="28"/>
          <w:szCs w:val="28"/>
        </w:rPr>
      </w:pPr>
      <w:r>
        <w:rPr>
          <w:rFonts w:ascii="Roboto" w:eastAsia="Roboto" w:hAnsi="Roboto" w:cs="Roboto"/>
          <w:b/>
          <w:sz w:val="28"/>
          <w:szCs w:val="28"/>
        </w:rPr>
        <w:t>DRAFT Pending Approval</w:t>
      </w:r>
    </w:p>
    <w:p w14:paraId="470DA66B" w14:textId="75FA3FA9" w:rsidR="00F26B8F" w:rsidRPr="009B77F0" w:rsidRDefault="00453A4B" w:rsidP="00F26B8F">
      <w:pPr>
        <w:spacing w:line="276" w:lineRule="auto"/>
        <w:jc w:val="center"/>
        <w:rPr>
          <w:rFonts w:ascii="Roboto" w:eastAsia="Roboto" w:hAnsi="Roboto" w:cs="Roboto"/>
        </w:rPr>
      </w:pPr>
      <w:r>
        <w:rPr>
          <w:rFonts w:ascii="Roboto" w:eastAsia="Roboto" w:hAnsi="Roboto" w:cs="Roboto"/>
        </w:rPr>
        <w:t>October 27</w:t>
      </w:r>
      <w:r w:rsidR="00F26B8F" w:rsidRPr="009B77F0">
        <w:rPr>
          <w:rFonts w:ascii="Roboto" w:eastAsia="Roboto" w:hAnsi="Roboto" w:cs="Roboto"/>
        </w:rPr>
        <w:t>, 2022</w:t>
      </w:r>
    </w:p>
    <w:p w14:paraId="71B62B2A" w14:textId="77777777" w:rsidR="00F26B8F" w:rsidRPr="009B77F0" w:rsidRDefault="00F26B8F" w:rsidP="00F26B8F">
      <w:pPr>
        <w:spacing w:line="276" w:lineRule="auto"/>
        <w:jc w:val="center"/>
        <w:rPr>
          <w:rFonts w:ascii="Roboto" w:eastAsia="Roboto" w:hAnsi="Roboto" w:cs="Roboto"/>
        </w:rPr>
      </w:pPr>
      <w:r w:rsidRPr="009B77F0">
        <w:rPr>
          <w:rFonts w:ascii="Roboto" w:eastAsia="Roboto" w:hAnsi="Roboto" w:cs="Roboto"/>
        </w:rPr>
        <w:t>9:00 a.m. - 11:00 a.m.</w:t>
      </w:r>
    </w:p>
    <w:p w14:paraId="19F891EC" w14:textId="77777777" w:rsidR="00F26B8F" w:rsidRPr="00D24082" w:rsidRDefault="00F26B8F" w:rsidP="00F26B8F">
      <w:pPr>
        <w:pStyle w:val="Default"/>
        <w:jc w:val="center"/>
        <w:rPr>
          <w:b/>
          <w:bCs/>
          <w:sz w:val="20"/>
          <w:szCs w:val="20"/>
        </w:rPr>
      </w:pPr>
    </w:p>
    <w:p w14:paraId="6CE1F9F4" w14:textId="4916663B" w:rsidR="00F26B8F" w:rsidRPr="00B015CF" w:rsidRDefault="00F26B8F" w:rsidP="009B77F0">
      <w:pPr>
        <w:pStyle w:val="Default"/>
        <w:jc w:val="center"/>
        <w:rPr>
          <w:color w:val="0461C1"/>
        </w:rPr>
      </w:pPr>
      <w:r w:rsidRPr="00B015CF">
        <w:rPr>
          <w:b/>
          <w:bCs/>
        </w:rPr>
        <w:t>YouTube Link for Guest Observers:</w:t>
      </w:r>
      <w:r w:rsidR="009B77F0" w:rsidRPr="00B015CF">
        <w:rPr>
          <w:b/>
          <w:bCs/>
        </w:rPr>
        <w:t xml:space="preserve">  </w:t>
      </w:r>
      <w:r w:rsidRPr="00B015CF">
        <w:t xml:space="preserve"> </w:t>
      </w:r>
      <w:hyperlink r:id="rId8" w:history="1">
        <w:r w:rsidR="00B015CF" w:rsidRPr="00B015CF">
          <w:rPr>
            <w:color w:val="2162AE" w:themeColor="hyperlink"/>
            <w:u w:val="single"/>
          </w:rPr>
          <w:t>https://youtu.be/bl_Gp8Arpho</w:t>
        </w:r>
      </w:hyperlink>
    </w:p>
    <w:p w14:paraId="343EE3FA" w14:textId="77777777" w:rsidR="00F26B8F" w:rsidRPr="00D24082" w:rsidRDefault="00F26B8F" w:rsidP="00F26B8F">
      <w:pPr>
        <w:pStyle w:val="PlainText"/>
        <w:jc w:val="center"/>
        <w:rPr>
          <w:rFonts w:ascii="Roboto" w:hAnsi="Roboto"/>
          <w:color w:val="0461C1"/>
          <w:sz w:val="20"/>
          <w:szCs w:val="20"/>
        </w:rPr>
      </w:pPr>
    </w:p>
    <w:p w14:paraId="6BBCBBAB" w14:textId="0AA171AB" w:rsidR="00F26B8F" w:rsidRPr="00AF500D" w:rsidRDefault="00F26B8F" w:rsidP="00F26B8F">
      <w:pPr>
        <w:pStyle w:val="PlainText"/>
        <w:rPr>
          <w:rFonts w:ascii="Roboto" w:hAnsi="Roboto"/>
          <w:sz w:val="24"/>
          <w:szCs w:val="24"/>
        </w:rPr>
      </w:pPr>
      <w:r w:rsidRPr="00AF500D">
        <w:rPr>
          <w:rFonts w:ascii="Roboto" w:hAnsi="Roboto"/>
          <w:b/>
          <w:bCs/>
          <w:sz w:val="24"/>
          <w:szCs w:val="24"/>
        </w:rPr>
        <w:t xml:space="preserve">Members Present: </w:t>
      </w:r>
      <w:r w:rsidR="00F02C55" w:rsidRPr="00AF500D">
        <w:rPr>
          <w:rFonts w:ascii="Roboto" w:hAnsi="Roboto"/>
          <w:b/>
          <w:bCs/>
          <w:sz w:val="24"/>
          <w:szCs w:val="24"/>
        </w:rPr>
        <w:t xml:space="preserve"> </w:t>
      </w:r>
      <w:r w:rsidRPr="00AF500D">
        <w:rPr>
          <w:rFonts w:ascii="Roboto" w:hAnsi="Roboto"/>
          <w:sz w:val="24"/>
          <w:szCs w:val="24"/>
        </w:rPr>
        <w:t xml:space="preserve">First Lady Kathy Evers, Emilie Amundson (Secretary, DCF), Peter Barca (Secretary, DOR), Kevin Carr (Secretary, DOC), Linda Hall (Executive Director, OCMH), </w:t>
      </w:r>
      <w:r w:rsidR="004E7CFF" w:rsidRPr="00AF500D">
        <w:rPr>
          <w:rFonts w:ascii="Roboto" w:hAnsi="Roboto"/>
          <w:sz w:val="24"/>
          <w:szCs w:val="24"/>
        </w:rPr>
        <w:t xml:space="preserve">Missy Hughes (WEDC), </w:t>
      </w:r>
      <w:r w:rsidRPr="00AF500D">
        <w:rPr>
          <w:rFonts w:ascii="Roboto" w:hAnsi="Roboto"/>
          <w:sz w:val="24"/>
          <w:szCs w:val="24"/>
        </w:rPr>
        <w:t>Mary Kolar (Secretary, DVA), Rebecca Murray (Executive Director, CANPB)</w:t>
      </w:r>
      <w:r w:rsidR="009264DF" w:rsidRPr="00AF500D">
        <w:rPr>
          <w:rFonts w:ascii="Roboto" w:hAnsi="Roboto"/>
          <w:sz w:val="24"/>
          <w:szCs w:val="24"/>
        </w:rPr>
        <w:t>, Amy Pechacek (</w:t>
      </w:r>
      <w:r w:rsidR="005F1464">
        <w:rPr>
          <w:rFonts w:ascii="Roboto" w:hAnsi="Roboto"/>
          <w:sz w:val="24"/>
          <w:szCs w:val="24"/>
        </w:rPr>
        <w:t xml:space="preserve">Secretary, </w:t>
      </w:r>
      <w:r w:rsidR="009264DF" w:rsidRPr="00AF500D">
        <w:rPr>
          <w:rFonts w:ascii="Roboto" w:hAnsi="Roboto"/>
          <w:sz w:val="24"/>
          <w:szCs w:val="24"/>
        </w:rPr>
        <w:t>DWD)</w:t>
      </w:r>
    </w:p>
    <w:p w14:paraId="427884C2" w14:textId="77777777" w:rsidR="00F26B8F" w:rsidRPr="00D24082" w:rsidRDefault="00F26B8F" w:rsidP="00F26B8F">
      <w:pPr>
        <w:pStyle w:val="PlainText"/>
        <w:rPr>
          <w:rFonts w:ascii="Roboto" w:hAnsi="Roboto"/>
          <w:sz w:val="20"/>
          <w:szCs w:val="20"/>
        </w:rPr>
      </w:pPr>
    </w:p>
    <w:p w14:paraId="2489E736" w14:textId="619EE9E8" w:rsidR="00F26B8F" w:rsidRPr="00250B65" w:rsidRDefault="00F26B8F" w:rsidP="00F26B8F">
      <w:pPr>
        <w:pStyle w:val="PlainText"/>
        <w:rPr>
          <w:rFonts w:ascii="Roboto" w:hAnsi="Roboto"/>
          <w:sz w:val="24"/>
          <w:szCs w:val="24"/>
        </w:rPr>
      </w:pPr>
      <w:r w:rsidRPr="00AF500D">
        <w:rPr>
          <w:rFonts w:ascii="Roboto" w:hAnsi="Roboto"/>
          <w:b/>
          <w:bCs/>
          <w:sz w:val="24"/>
          <w:szCs w:val="24"/>
        </w:rPr>
        <w:t>Others Present:</w:t>
      </w:r>
      <w:r w:rsidRPr="00AF500D">
        <w:rPr>
          <w:rFonts w:ascii="Roboto" w:hAnsi="Roboto"/>
          <w:sz w:val="24"/>
          <w:szCs w:val="24"/>
        </w:rPr>
        <w:t xml:space="preserve">  </w:t>
      </w:r>
      <w:r w:rsidR="00471817" w:rsidRPr="00AF500D">
        <w:rPr>
          <w:rFonts w:ascii="Roboto" w:hAnsi="Roboto"/>
          <w:sz w:val="24"/>
          <w:szCs w:val="24"/>
        </w:rPr>
        <w:t>Jackie Anderson (Raising Wisconsin</w:t>
      </w:r>
      <w:r w:rsidRPr="00AF500D">
        <w:rPr>
          <w:rFonts w:ascii="Roboto" w:hAnsi="Roboto"/>
          <w:sz w:val="24"/>
          <w:szCs w:val="24"/>
        </w:rPr>
        <w:t xml:space="preserve">), </w:t>
      </w:r>
      <w:r w:rsidR="00D24082">
        <w:rPr>
          <w:rFonts w:ascii="Roboto" w:hAnsi="Roboto"/>
          <w:sz w:val="24"/>
          <w:szCs w:val="24"/>
        </w:rPr>
        <w:t xml:space="preserve">Becky Glewen (Greater Watertown Community Health Foundation), </w:t>
      </w:r>
      <w:r w:rsidRPr="00AF500D">
        <w:rPr>
          <w:rFonts w:ascii="Roboto" w:hAnsi="Roboto"/>
          <w:sz w:val="24"/>
          <w:szCs w:val="24"/>
        </w:rPr>
        <w:t xml:space="preserve">Olivia Hwang (DOA), </w:t>
      </w:r>
      <w:r w:rsidR="00DC4E13" w:rsidRPr="00AF500D">
        <w:rPr>
          <w:rFonts w:ascii="Roboto" w:hAnsi="Roboto"/>
          <w:sz w:val="24"/>
          <w:szCs w:val="24"/>
        </w:rPr>
        <w:t xml:space="preserve">Jessica Justman (DPI), </w:t>
      </w:r>
      <w:r w:rsidR="002859F5" w:rsidRPr="00AF500D">
        <w:rPr>
          <w:rFonts w:ascii="Roboto" w:hAnsi="Roboto"/>
          <w:sz w:val="24"/>
          <w:szCs w:val="24"/>
        </w:rPr>
        <w:t xml:space="preserve">Sara Knueve (DPI), </w:t>
      </w:r>
      <w:r w:rsidRPr="00AF500D">
        <w:rPr>
          <w:rFonts w:ascii="Roboto" w:hAnsi="Roboto"/>
          <w:sz w:val="24"/>
          <w:szCs w:val="24"/>
        </w:rPr>
        <w:t xml:space="preserve">Curtis Lemke (DVA), Tracy Luber (WEDC), </w:t>
      </w:r>
      <w:r w:rsidR="00177F3E" w:rsidRPr="00AF500D">
        <w:rPr>
          <w:rFonts w:ascii="Roboto" w:hAnsi="Roboto"/>
          <w:sz w:val="24"/>
          <w:szCs w:val="24"/>
        </w:rPr>
        <w:t>Tom McCarthy (DPI),</w:t>
      </w:r>
      <w:r w:rsidRPr="00AF500D">
        <w:rPr>
          <w:rFonts w:ascii="Roboto" w:hAnsi="Roboto"/>
          <w:sz w:val="24"/>
          <w:szCs w:val="24"/>
        </w:rPr>
        <w:t xml:space="preserve"> </w:t>
      </w:r>
      <w:r w:rsidR="00D24082">
        <w:rPr>
          <w:rFonts w:ascii="Roboto" w:hAnsi="Roboto"/>
          <w:sz w:val="24"/>
          <w:szCs w:val="24"/>
        </w:rPr>
        <w:t xml:space="preserve">Kristie McCoic (Gundersen St. Joseph’s Hospital and Clinics), </w:t>
      </w:r>
      <w:r w:rsidRPr="00AF500D">
        <w:rPr>
          <w:rFonts w:ascii="Roboto" w:hAnsi="Roboto"/>
          <w:sz w:val="24"/>
          <w:szCs w:val="24"/>
        </w:rPr>
        <w:t xml:space="preserve">Melissa Roberts (DOC), </w:t>
      </w:r>
      <w:r w:rsidR="0061157A" w:rsidRPr="00AF500D">
        <w:rPr>
          <w:rFonts w:ascii="Roboto" w:hAnsi="Roboto"/>
          <w:sz w:val="24"/>
          <w:szCs w:val="24"/>
        </w:rPr>
        <w:t>Ruth Schmidt (WECA),</w:t>
      </w:r>
      <w:r w:rsidR="00D24082" w:rsidRPr="00D24082">
        <w:rPr>
          <w:rFonts w:ascii="Roboto" w:hAnsi="Roboto"/>
          <w:sz w:val="24"/>
          <w:szCs w:val="24"/>
        </w:rPr>
        <w:t xml:space="preserve"> </w:t>
      </w:r>
      <w:r w:rsidR="00B42203" w:rsidRPr="00AF500D">
        <w:rPr>
          <w:rFonts w:ascii="Roboto" w:hAnsi="Roboto"/>
          <w:sz w:val="24"/>
          <w:szCs w:val="24"/>
        </w:rPr>
        <w:t xml:space="preserve">David Sorenson (DHS), </w:t>
      </w:r>
      <w:r w:rsidR="00B42203">
        <w:rPr>
          <w:rFonts w:ascii="Roboto" w:hAnsi="Roboto"/>
          <w:sz w:val="24"/>
          <w:szCs w:val="24"/>
        </w:rPr>
        <w:t xml:space="preserve">Lance Taylor (Boelter Companies), Tina Tillman (Apple Tree Connections Early Learning Center), </w:t>
      </w:r>
      <w:r w:rsidR="00D24082">
        <w:rPr>
          <w:rFonts w:ascii="Roboto" w:hAnsi="Roboto"/>
          <w:sz w:val="24"/>
          <w:szCs w:val="24"/>
        </w:rPr>
        <w:t>Erin Trondson (Madison College),</w:t>
      </w:r>
      <w:r w:rsidR="0061157A" w:rsidRPr="00AF500D">
        <w:rPr>
          <w:rFonts w:ascii="Roboto" w:hAnsi="Roboto"/>
          <w:sz w:val="24"/>
          <w:szCs w:val="24"/>
        </w:rPr>
        <w:t xml:space="preserve"> </w:t>
      </w:r>
      <w:r w:rsidRPr="00AF500D">
        <w:rPr>
          <w:rFonts w:ascii="Roboto" w:hAnsi="Roboto"/>
          <w:sz w:val="24"/>
          <w:szCs w:val="24"/>
        </w:rPr>
        <w:t>Stephanie Weix (Office of First Lady), Erin Arango-Escalante (DCF), Andrea Cammilleri (DCF), Jane Penner-Hoppe (DCF), Elizabeth Valitchka (DCF)</w:t>
      </w:r>
    </w:p>
    <w:p w14:paraId="556EC386" w14:textId="154FCBBE" w:rsidR="00C17567" w:rsidRPr="00D24082" w:rsidRDefault="00C17567">
      <w:pPr>
        <w:rPr>
          <w:rFonts w:ascii="Roboto" w:hAnsi="Roboto"/>
          <w:sz w:val="20"/>
          <w:szCs w:val="20"/>
        </w:rPr>
      </w:pPr>
    </w:p>
    <w:p w14:paraId="64E7FC41" w14:textId="161E07C4" w:rsidR="00C17567" w:rsidRPr="00250B65" w:rsidRDefault="009B77F0" w:rsidP="009B77F0">
      <w:pPr>
        <w:rPr>
          <w:rFonts w:ascii="Roboto" w:hAnsi="Roboto"/>
          <w:b/>
          <w:bCs/>
        </w:rPr>
      </w:pPr>
      <w:r w:rsidRPr="00250B65">
        <w:rPr>
          <w:rFonts w:ascii="Roboto" w:hAnsi="Roboto"/>
          <w:b/>
          <w:bCs/>
        </w:rPr>
        <w:t>Welcome</w:t>
      </w:r>
      <w:r w:rsidR="00B5310E">
        <w:rPr>
          <w:rFonts w:ascii="Roboto" w:hAnsi="Roboto"/>
          <w:b/>
          <w:bCs/>
        </w:rPr>
        <w:t xml:space="preserve">, Introductions, and </w:t>
      </w:r>
      <w:r w:rsidRPr="00250B65">
        <w:rPr>
          <w:rFonts w:ascii="Roboto" w:hAnsi="Roboto"/>
          <w:b/>
          <w:bCs/>
        </w:rPr>
        <w:t>Approval of Meeting Minutes</w:t>
      </w:r>
    </w:p>
    <w:p w14:paraId="4C3825D8" w14:textId="77777777" w:rsidR="00AF089B" w:rsidRDefault="002D26BF" w:rsidP="00E91DB7">
      <w:pPr>
        <w:pStyle w:val="ListParagraph"/>
        <w:numPr>
          <w:ilvl w:val="0"/>
          <w:numId w:val="11"/>
        </w:numPr>
        <w:rPr>
          <w:rFonts w:ascii="Roboto" w:hAnsi="Roboto"/>
        </w:rPr>
      </w:pPr>
      <w:r w:rsidRPr="00E91DB7">
        <w:rPr>
          <w:rFonts w:ascii="Roboto" w:hAnsi="Roboto"/>
        </w:rPr>
        <w:t xml:space="preserve">The meeting </w:t>
      </w:r>
      <w:r w:rsidR="00BE7B29" w:rsidRPr="00E91DB7">
        <w:rPr>
          <w:rFonts w:ascii="Roboto" w:hAnsi="Roboto"/>
        </w:rPr>
        <w:t>was called t</w:t>
      </w:r>
      <w:r w:rsidRPr="00E91DB7">
        <w:rPr>
          <w:rFonts w:ascii="Roboto" w:hAnsi="Roboto"/>
        </w:rPr>
        <w:t xml:space="preserve">o order at 9 a.m.  </w:t>
      </w:r>
      <w:r w:rsidR="00EB7BC1" w:rsidRPr="00E91DB7">
        <w:rPr>
          <w:rFonts w:ascii="Roboto" w:hAnsi="Roboto"/>
        </w:rPr>
        <w:t xml:space="preserve">Department of Children and Families (DCF) </w:t>
      </w:r>
      <w:r w:rsidR="000B138F" w:rsidRPr="00E91DB7">
        <w:rPr>
          <w:rFonts w:ascii="Roboto" w:hAnsi="Roboto"/>
        </w:rPr>
        <w:t xml:space="preserve">Secretary Emilie Amundson indicated that the meeting would be facilitated by Erin Arango-Escalante. Attendance was taken.  Erin </w:t>
      </w:r>
      <w:r w:rsidR="00DB3534" w:rsidRPr="00E91DB7">
        <w:rPr>
          <w:rFonts w:ascii="Roboto" w:hAnsi="Roboto"/>
        </w:rPr>
        <w:t>ask</w:t>
      </w:r>
      <w:r w:rsidR="009B77F0" w:rsidRPr="00E91DB7">
        <w:rPr>
          <w:rFonts w:ascii="Roboto" w:hAnsi="Roboto"/>
        </w:rPr>
        <w:t xml:space="preserve">ed for approval of the </w:t>
      </w:r>
    </w:p>
    <w:p w14:paraId="24F780F8" w14:textId="103B1724" w:rsidR="009B77F0" w:rsidRPr="00E91DB7" w:rsidRDefault="00B5310E" w:rsidP="00AF089B">
      <w:pPr>
        <w:pStyle w:val="ListParagraph"/>
        <w:ind w:left="360"/>
        <w:rPr>
          <w:rFonts w:ascii="Roboto" w:hAnsi="Roboto"/>
        </w:rPr>
      </w:pPr>
      <w:r w:rsidRPr="00E91DB7">
        <w:rPr>
          <w:rFonts w:ascii="Roboto" w:hAnsi="Roboto"/>
        </w:rPr>
        <w:t>August 4, 2022,</w:t>
      </w:r>
      <w:r w:rsidR="009B77F0" w:rsidRPr="00E91DB7">
        <w:rPr>
          <w:rFonts w:ascii="Roboto" w:hAnsi="Roboto"/>
        </w:rPr>
        <w:t xml:space="preserve"> </w:t>
      </w:r>
      <w:r w:rsidR="00920699" w:rsidRPr="00E91DB7">
        <w:rPr>
          <w:rFonts w:ascii="Roboto" w:hAnsi="Roboto"/>
        </w:rPr>
        <w:t xml:space="preserve">LCEY </w:t>
      </w:r>
      <w:r w:rsidR="00BE7B29" w:rsidRPr="00E91DB7">
        <w:rPr>
          <w:rFonts w:ascii="Roboto" w:hAnsi="Roboto"/>
        </w:rPr>
        <w:t xml:space="preserve">meeting </w:t>
      </w:r>
      <w:r w:rsidR="009B77F0" w:rsidRPr="00E91DB7">
        <w:rPr>
          <w:rFonts w:ascii="Roboto" w:hAnsi="Roboto"/>
        </w:rPr>
        <w:t>minutes.</w:t>
      </w:r>
      <w:r w:rsidR="00E15250" w:rsidRPr="00E91DB7">
        <w:rPr>
          <w:rFonts w:ascii="Roboto" w:hAnsi="Roboto"/>
        </w:rPr>
        <w:t xml:space="preserve">  </w:t>
      </w:r>
      <w:r w:rsidR="009B77F0" w:rsidRPr="00E91DB7">
        <w:rPr>
          <w:rFonts w:ascii="Roboto" w:hAnsi="Roboto"/>
        </w:rPr>
        <w:t xml:space="preserve">Peter Barca motioned to approve the minutes. Rebecca Murray seconded. </w:t>
      </w:r>
      <w:r w:rsidR="000B138F" w:rsidRPr="00E91DB7">
        <w:rPr>
          <w:rFonts w:ascii="Roboto" w:hAnsi="Roboto"/>
        </w:rPr>
        <w:t xml:space="preserve">The </w:t>
      </w:r>
      <w:r w:rsidR="00B31A60" w:rsidRPr="00E91DB7">
        <w:rPr>
          <w:rFonts w:ascii="Roboto" w:hAnsi="Roboto"/>
        </w:rPr>
        <w:t>m</w:t>
      </w:r>
      <w:r w:rsidR="009B77F0" w:rsidRPr="00E91DB7">
        <w:rPr>
          <w:rFonts w:ascii="Roboto" w:hAnsi="Roboto"/>
        </w:rPr>
        <w:t xml:space="preserve">otion to approve </w:t>
      </w:r>
      <w:r w:rsidR="009E13E1" w:rsidRPr="00E91DB7">
        <w:rPr>
          <w:rFonts w:ascii="Roboto" w:hAnsi="Roboto"/>
        </w:rPr>
        <w:t xml:space="preserve">the </w:t>
      </w:r>
      <w:r w:rsidR="000B138F" w:rsidRPr="00E91DB7">
        <w:rPr>
          <w:rFonts w:ascii="Roboto" w:hAnsi="Roboto"/>
        </w:rPr>
        <w:t xml:space="preserve">August 4, 2022, </w:t>
      </w:r>
      <w:r w:rsidR="009B77F0" w:rsidRPr="00E91DB7">
        <w:rPr>
          <w:rFonts w:ascii="Roboto" w:hAnsi="Roboto"/>
        </w:rPr>
        <w:t xml:space="preserve">minutes </w:t>
      </w:r>
      <w:r w:rsidR="000B138F" w:rsidRPr="00E91DB7">
        <w:rPr>
          <w:rFonts w:ascii="Roboto" w:hAnsi="Roboto"/>
        </w:rPr>
        <w:t xml:space="preserve">was </w:t>
      </w:r>
      <w:r w:rsidR="009B77F0" w:rsidRPr="00E91DB7">
        <w:rPr>
          <w:rFonts w:ascii="Roboto" w:hAnsi="Roboto"/>
        </w:rPr>
        <w:t>carrie</w:t>
      </w:r>
      <w:r w:rsidR="009E13E1" w:rsidRPr="00E91DB7">
        <w:rPr>
          <w:rFonts w:ascii="Roboto" w:hAnsi="Roboto"/>
        </w:rPr>
        <w:t>d.</w:t>
      </w:r>
    </w:p>
    <w:p w14:paraId="0F06534E" w14:textId="45F37B32" w:rsidR="000B138F" w:rsidRPr="00E91DB7" w:rsidRDefault="000B138F" w:rsidP="00E91DB7">
      <w:pPr>
        <w:pStyle w:val="ListParagraph"/>
        <w:numPr>
          <w:ilvl w:val="0"/>
          <w:numId w:val="11"/>
        </w:numPr>
        <w:rPr>
          <w:rFonts w:ascii="Roboto" w:hAnsi="Roboto"/>
        </w:rPr>
      </w:pPr>
      <w:r w:rsidRPr="00E91DB7">
        <w:rPr>
          <w:rFonts w:ascii="Roboto" w:hAnsi="Roboto"/>
        </w:rPr>
        <w:t xml:space="preserve">Erin acknowledged the recent press release </w:t>
      </w:r>
      <w:r w:rsidR="000F5318" w:rsidRPr="00E91DB7">
        <w:rPr>
          <w:rFonts w:ascii="Roboto" w:hAnsi="Roboto"/>
        </w:rPr>
        <w:t>announcing</w:t>
      </w:r>
      <w:r w:rsidRPr="00E91DB7">
        <w:rPr>
          <w:rFonts w:ascii="Roboto" w:hAnsi="Roboto"/>
        </w:rPr>
        <w:t xml:space="preserve"> the Department of Workforce Development’s </w:t>
      </w:r>
      <w:r w:rsidR="00503BA7" w:rsidRPr="00E91DB7">
        <w:rPr>
          <w:rFonts w:ascii="Roboto" w:hAnsi="Roboto"/>
        </w:rPr>
        <w:t xml:space="preserve">(DWD) </w:t>
      </w:r>
      <w:r w:rsidRPr="00E91DB7">
        <w:rPr>
          <w:rFonts w:ascii="Roboto" w:hAnsi="Roboto"/>
        </w:rPr>
        <w:t>$15 million grant award from the U.S. Department of Labo</w:t>
      </w:r>
      <w:r w:rsidR="001B5B31" w:rsidRPr="00E91DB7">
        <w:rPr>
          <w:rFonts w:ascii="Roboto" w:hAnsi="Roboto"/>
        </w:rPr>
        <w:t>r. The grant, know</w:t>
      </w:r>
      <w:r w:rsidR="00860EDB" w:rsidRPr="00E91DB7">
        <w:rPr>
          <w:rFonts w:ascii="Roboto" w:hAnsi="Roboto"/>
        </w:rPr>
        <w:t>n</w:t>
      </w:r>
      <w:r w:rsidR="001B5B31" w:rsidRPr="00E91DB7">
        <w:rPr>
          <w:rFonts w:ascii="Roboto" w:hAnsi="Roboto"/>
        </w:rPr>
        <w:t xml:space="preserve"> as the QUEST grant (Quality Jobs, Equity, Strategy, Training Disaster Recovery Grant), is expected to, in part, continue the work of DCF’s Partner Up! </w:t>
      </w:r>
      <w:r w:rsidR="003D46C0" w:rsidRPr="00E91DB7">
        <w:rPr>
          <w:rFonts w:ascii="Roboto" w:hAnsi="Roboto"/>
        </w:rPr>
        <w:t>g</w:t>
      </w:r>
      <w:r w:rsidR="001B5B31" w:rsidRPr="00E91DB7">
        <w:rPr>
          <w:rFonts w:ascii="Roboto" w:hAnsi="Roboto"/>
        </w:rPr>
        <w:t xml:space="preserve">rant and </w:t>
      </w:r>
      <w:r w:rsidR="00D27DDF" w:rsidRPr="00E91DB7">
        <w:rPr>
          <w:rFonts w:ascii="Roboto" w:hAnsi="Roboto"/>
        </w:rPr>
        <w:t xml:space="preserve">focus on connecting the workforce with child care through community-based solutions and business investments. </w:t>
      </w:r>
    </w:p>
    <w:p w14:paraId="13441604" w14:textId="598B77E1" w:rsidR="00E15250" w:rsidRPr="00D24082" w:rsidRDefault="00E15250" w:rsidP="00E15250">
      <w:pPr>
        <w:rPr>
          <w:rFonts w:ascii="Roboto" w:hAnsi="Roboto"/>
          <w:sz w:val="20"/>
          <w:szCs w:val="20"/>
        </w:rPr>
      </w:pPr>
    </w:p>
    <w:p w14:paraId="11C610D9" w14:textId="69CFC2BE" w:rsidR="004B12C1" w:rsidRPr="00250B65" w:rsidRDefault="00F8735B" w:rsidP="00E15250">
      <w:pPr>
        <w:rPr>
          <w:rFonts w:ascii="Roboto" w:hAnsi="Roboto"/>
          <w:b/>
          <w:bCs/>
        </w:rPr>
      </w:pPr>
      <w:r>
        <w:rPr>
          <w:rFonts w:ascii="Roboto" w:hAnsi="Roboto"/>
          <w:b/>
          <w:bCs/>
        </w:rPr>
        <w:t>Updates on Birth</w:t>
      </w:r>
      <w:r w:rsidR="00860EDB">
        <w:rPr>
          <w:rFonts w:ascii="Roboto" w:hAnsi="Roboto"/>
          <w:b/>
          <w:bCs/>
        </w:rPr>
        <w:t>-</w:t>
      </w:r>
      <w:r>
        <w:rPr>
          <w:rFonts w:ascii="Roboto" w:hAnsi="Roboto"/>
          <w:b/>
          <w:bCs/>
        </w:rPr>
        <w:t>to</w:t>
      </w:r>
      <w:r w:rsidR="00860EDB">
        <w:rPr>
          <w:rFonts w:ascii="Roboto" w:hAnsi="Roboto"/>
          <w:b/>
          <w:bCs/>
        </w:rPr>
        <w:t>-Five</w:t>
      </w:r>
      <w:r>
        <w:rPr>
          <w:rFonts w:ascii="Roboto" w:hAnsi="Roboto"/>
          <w:b/>
          <w:bCs/>
        </w:rPr>
        <w:t xml:space="preserve"> Strategic Plan and Project Growth</w:t>
      </w:r>
    </w:p>
    <w:p w14:paraId="79304E6B" w14:textId="42A0F9D3" w:rsidR="00C9468D" w:rsidRPr="003D46C0" w:rsidRDefault="00C9468D" w:rsidP="00E15250">
      <w:pPr>
        <w:rPr>
          <w:rFonts w:ascii="Roboto" w:hAnsi="Roboto"/>
        </w:rPr>
      </w:pPr>
      <w:r w:rsidRPr="003D46C0">
        <w:rPr>
          <w:rFonts w:ascii="Roboto" w:hAnsi="Roboto"/>
        </w:rPr>
        <w:t>Birth-to-Five Strategic Plan—</w:t>
      </w:r>
    </w:p>
    <w:p w14:paraId="41721B80" w14:textId="0D137AAA" w:rsidR="0001438C" w:rsidRPr="00C9468D" w:rsidRDefault="007D05D4" w:rsidP="00725977">
      <w:pPr>
        <w:pStyle w:val="ListParagraph"/>
        <w:numPr>
          <w:ilvl w:val="0"/>
          <w:numId w:val="6"/>
        </w:numPr>
        <w:ind w:left="360"/>
        <w:rPr>
          <w:rFonts w:ascii="Roboto" w:hAnsi="Roboto"/>
        </w:rPr>
      </w:pPr>
      <w:r w:rsidRPr="00C9468D">
        <w:rPr>
          <w:rFonts w:ascii="Roboto" w:hAnsi="Roboto"/>
        </w:rPr>
        <w:t xml:space="preserve">Erin </w:t>
      </w:r>
      <w:r w:rsidR="00843869" w:rsidRPr="00C9468D">
        <w:rPr>
          <w:rFonts w:ascii="Roboto" w:hAnsi="Roboto"/>
        </w:rPr>
        <w:t>reviewed</w:t>
      </w:r>
      <w:r w:rsidRPr="00C9468D">
        <w:rPr>
          <w:rFonts w:ascii="Roboto" w:hAnsi="Roboto"/>
        </w:rPr>
        <w:t xml:space="preserve"> DCF’s Birth-to-Five Strategic Plan</w:t>
      </w:r>
      <w:r w:rsidR="003D46C0">
        <w:rPr>
          <w:rFonts w:ascii="Roboto" w:hAnsi="Roboto"/>
        </w:rPr>
        <w:t>.</w:t>
      </w:r>
      <w:r w:rsidR="00843869" w:rsidRPr="00C9468D">
        <w:rPr>
          <w:rFonts w:ascii="Roboto" w:hAnsi="Roboto"/>
        </w:rPr>
        <w:t xml:space="preserve"> </w:t>
      </w:r>
      <w:r w:rsidR="003D46C0">
        <w:rPr>
          <w:rFonts w:ascii="Roboto" w:hAnsi="Roboto"/>
        </w:rPr>
        <w:t xml:space="preserve">She </w:t>
      </w:r>
      <w:r w:rsidR="00D03437">
        <w:rPr>
          <w:rFonts w:ascii="Roboto" w:hAnsi="Roboto"/>
        </w:rPr>
        <w:t xml:space="preserve">spoke of </w:t>
      </w:r>
      <w:r w:rsidR="00843869" w:rsidRPr="00C9468D">
        <w:rPr>
          <w:rFonts w:ascii="Roboto" w:hAnsi="Roboto"/>
        </w:rPr>
        <w:t>its overa</w:t>
      </w:r>
      <w:r w:rsidR="003D46C0">
        <w:rPr>
          <w:rFonts w:ascii="Roboto" w:hAnsi="Roboto"/>
        </w:rPr>
        <w:t>rching</w:t>
      </w:r>
      <w:r w:rsidR="00843869" w:rsidRPr="00C9468D">
        <w:rPr>
          <w:rFonts w:ascii="Roboto" w:hAnsi="Roboto"/>
        </w:rPr>
        <w:t xml:space="preserve"> goal of connecting, aligning</w:t>
      </w:r>
      <w:r w:rsidR="00CD652E">
        <w:rPr>
          <w:rFonts w:ascii="Roboto" w:hAnsi="Roboto"/>
        </w:rPr>
        <w:t>,</w:t>
      </w:r>
      <w:r w:rsidR="00843869" w:rsidRPr="00C9468D">
        <w:rPr>
          <w:rFonts w:ascii="Roboto" w:hAnsi="Roboto"/>
        </w:rPr>
        <w:t xml:space="preserve"> and strengthening the multitude of Wisconsin programs and services that support early care and education</w:t>
      </w:r>
      <w:r w:rsidR="001145F2" w:rsidRPr="00C9468D">
        <w:rPr>
          <w:rFonts w:ascii="Roboto" w:hAnsi="Roboto"/>
        </w:rPr>
        <w:t xml:space="preserve"> </w:t>
      </w:r>
      <w:r w:rsidR="0001438C" w:rsidRPr="00C9468D">
        <w:rPr>
          <w:rFonts w:ascii="Roboto" w:hAnsi="Roboto"/>
        </w:rPr>
        <w:t>and</w:t>
      </w:r>
      <w:r w:rsidR="001145F2" w:rsidRPr="00C9468D">
        <w:rPr>
          <w:rFonts w:ascii="Roboto" w:hAnsi="Roboto"/>
        </w:rPr>
        <w:t xml:space="preserve"> develop</w:t>
      </w:r>
      <w:r w:rsidR="0001438C" w:rsidRPr="00C9468D">
        <w:rPr>
          <w:rFonts w:ascii="Roboto" w:hAnsi="Roboto"/>
        </w:rPr>
        <w:t>ing</w:t>
      </w:r>
      <w:r w:rsidR="001145F2" w:rsidRPr="00C9468D">
        <w:rPr>
          <w:rFonts w:ascii="Roboto" w:hAnsi="Roboto"/>
        </w:rPr>
        <w:t xml:space="preserve"> one larger, comprehensive system that promotes high quality, accessible, and equitable services</w:t>
      </w:r>
      <w:r w:rsidR="00843869" w:rsidRPr="00C9468D">
        <w:rPr>
          <w:rFonts w:ascii="Roboto" w:hAnsi="Roboto"/>
        </w:rPr>
        <w:t xml:space="preserve">. Phase I of the strategic plan involves the </w:t>
      </w:r>
      <w:r w:rsidR="000B0713">
        <w:rPr>
          <w:rFonts w:ascii="Roboto" w:hAnsi="Roboto"/>
        </w:rPr>
        <w:t>ali</w:t>
      </w:r>
      <w:r w:rsidR="00CD652E">
        <w:rPr>
          <w:rFonts w:ascii="Roboto" w:hAnsi="Roboto"/>
        </w:rPr>
        <w:t>gnment</w:t>
      </w:r>
      <w:r w:rsidR="000B0713">
        <w:rPr>
          <w:rFonts w:ascii="Roboto" w:hAnsi="Roboto"/>
        </w:rPr>
        <w:t xml:space="preserve"> </w:t>
      </w:r>
      <w:r w:rsidR="00843869" w:rsidRPr="00C9468D">
        <w:rPr>
          <w:rFonts w:ascii="Roboto" w:hAnsi="Roboto"/>
        </w:rPr>
        <w:t xml:space="preserve">of DCF-specific programs </w:t>
      </w:r>
      <w:r w:rsidR="00BD0B3E" w:rsidRPr="00C9468D">
        <w:rPr>
          <w:rFonts w:ascii="Roboto" w:hAnsi="Roboto"/>
        </w:rPr>
        <w:t xml:space="preserve">and is scheduled for completion by </w:t>
      </w:r>
      <w:r w:rsidR="00453D26">
        <w:rPr>
          <w:rFonts w:ascii="Roboto" w:hAnsi="Roboto"/>
        </w:rPr>
        <w:t xml:space="preserve">the </w:t>
      </w:r>
      <w:r w:rsidR="00BD0B3E" w:rsidRPr="00C9468D">
        <w:rPr>
          <w:rFonts w:ascii="Roboto" w:hAnsi="Roboto"/>
        </w:rPr>
        <w:t xml:space="preserve">year’s end. Phase II incorporates </w:t>
      </w:r>
      <w:r w:rsidR="00BD0B3E" w:rsidRPr="00C9468D">
        <w:rPr>
          <w:rFonts w:ascii="Roboto" w:hAnsi="Roboto"/>
        </w:rPr>
        <w:lastRenderedPageBreak/>
        <w:t>D</w:t>
      </w:r>
      <w:r w:rsidR="00EB7BC1">
        <w:rPr>
          <w:rFonts w:ascii="Roboto" w:hAnsi="Roboto"/>
        </w:rPr>
        <w:t xml:space="preserve">epartment of </w:t>
      </w:r>
      <w:r w:rsidR="00BD0B3E" w:rsidRPr="00C9468D">
        <w:rPr>
          <w:rFonts w:ascii="Roboto" w:hAnsi="Roboto"/>
        </w:rPr>
        <w:t>H</w:t>
      </w:r>
      <w:r w:rsidR="00EB7BC1">
        <w:rPr>
          <w:rFonts w:ascii="Roboto" w:hAnsi="Roboto"/>
        </w:rPr>
        <w:t xml:space="preserve">ealth </w:t>
      </w:r>
      <w:r w:rsidR="00BD0B3E" w:rsidRPr="00C9468D">
        <w:rPr>
          <w:rFonts w:ascii="Roboto" w:hAnsi="Roboto"/>
        </w:rPr>
        <w:t>S</w:t>
      </w:r>
      <w:r w:rsidR="00EB7BC1">
        <w:rPr>
          <w:rFonts w:ascii="Roboto" w:hAnsi="Roboto"/>
        </w:rPr>
        <w:t>ervices (DHS)</w:t>
      </w:r>
      <w:r w:rsidR="00BD0B3E" w:rsidRPr="00C9468D">
        <w:rPr>
          <w:rFonts w:ascii="Roboto" w:hAnsi="Roboto"/>
        </w:rPr>
        <w:t xml:space="preserve"> and </w:t>
      </w:r>
      <w:r w:rsidR="00EB7BC1">
        <w:rPr>
          <w:rFonts w:ascii="Roboto" w:hAnsi="Roboto"/>
        </w:rPr>
        <w:t>Department of Public Instruction (</w:t>
      </w:r>
      <w:r w:rsidR="00BD0B3E" w:rsidRPr="00C9468D">
        <w:rPr>
          <w:rFonts w:ascii="Roboto" w:hAnsi="Roboto"/>
        </w:rPr>
        <w:t>DPI</w:t>
      </w:r>
      <w:r w:rsidR="00EB7BC1">
        <w:rPr>
          <w:rFonts w:ascii="Roboto" w:hAnsi="Roboto"/>
        </w:rPr>
        <w:t>)</w:t>
      </w:r>
      <w:r w:rsidR="00BD0B3E" w:rsidRPr="00C9468D">
        <w:rPr>
          <w:rFonts w:ascii="Roboto" w:hAnsi="Roboto"/>
        </w:rPr>
        <w:t xml:space="preserve"> programs. Phase III will integrate the programs of all parties represented on th</w:t>
      </w:r>
      <w:r w:rsidR="001145F2" w:rsidRPr="00C9468D">
        <w:rPr>
          <w:rFonts w:ascii="Roboto" w:hAnsi="Roboto"/>
        </w:rPr>
        <w:t>e LCEY</w:t>
      </w:r>
      <w:r w:rsidR="00BD0B3E" w:rsidRPr="00C9468D">
        <w:rPr>
          <w:rFonts w:ascii="Roboto" w:hAnsi="Roboto"/>
        </w:rPr>
        <w:t xml:space="preserve"> council and is expected to end on December 31, 2023.</w:t>
      </w:r>
      <w:r w:rsidR="001145F2" w:rsidRPr="00C9468D">
        <w:rPr>
          <w:rFonts w:ascii="Roboto" w:hAnsi="Roboto"/>
        </w:rPr>
        <w:t xml:space="preserve"> </w:t>
      </w:r>
      <w:r w:rsidR="0001438C" w:rsidRPr="00C9468D">
        <w:rPr>
          <w:rFonts w:ascii="Roboto" w:hAnsi="Roboto"/>
        </w:rPr>
        <w:t>A framework for the strategic plan will also be developed in</w:t>
      </w:r>
      <w:r w:rsidR="00C9468D">
        <w:rPr>
          <w:rFonts w:ascii="Roboto" w:hAnsi="Roboto"/>
        </w:rPr>
        <w:t xml:space="preserve"> </w:t>
      </w:r>
      <w:r w:rsidR="0001438C" w:rsidRPr="00C9468D">
        <w:rPr>
          <w:rFonts w:ascii="Roboto" w:hAnsi="Roboto"/>
        </w:rPr>
        <w:t>Phase I, for use through the entire strategic planning process.</w:t>
      </w:r>
    </w:p>
    <w:p w14:paraId="2A3D4DE3" w14:textId="3F5581DB" w:rsidR="00BD0B3E" w:rsidRPr="00C9468D" w:rsidRDefault="0001438C" w:rsidP="00C9468D">
      <w:pPr>
        <w:pStyle w:val="ListParagraph"/>
        <w:numPr>
          <w:ilvl w:val="0"/>
          <w:numId w:val="6"/>
        </w:numPr>
        <w:ind w:left="360"/>
        <w:rPr>
          <w:rFonts w:ascii="Roboto" w:hAnsi="Roboto"/>
        </w:rPr>
      </w:pPr>
      <w:r w:rsidRPr="00C9468D">
        <w:rPr>
          <w:rFonts w:ascii="Roboto" w:hAnsi="Roboto"/>
        </w:rPr>
        <w:t xml:space="preserve">DCF has met with DPI and DHS to establish a “North Star”--healthy kids, strong families, bright futures, and thriving communities. They have identified core values to help lead them to this end and will </w:t>
      </w:r>
      <w:r w:rsidR="005D08B7" w:rsidRPr="00C9468D">
        <w:rPr>
          <w:rFonts w:ascii="Roboto" w:hAnsi="Roboto"/>
        </w:rPr>
        <w:t>utilize population results to create</w:t>
      </w:r>
      <w:r w:rsidRPr="00C9468D">
        <w:rPr>
          <w:rFonts w:ascii="Roboto" w:hAnsi="Roboto"/>
        </w:rPr>
        <w:t xml:space="preserve"> strategies to guide their work.</w:t>
      </w:r>
    </w:p>
    <w:p w14:paraId="477C8775" w14:textId="77777777" w:rsidR="00C9468D" w:rsidRPr="00D96E2E" w:rsidRDefault="004B79CE" w:rsidP="00E15250">
      <w:pPr>
        <w:rPr>
          <w:rFonts w:ascii="Roboto" w:hAnsi="Roboto"/>
        </w:rPr>
      </w:pPr>
      <w:r w:rsidRPr="00D96E2E">
        <w:rPr>
          <w:rFonts w:ascii="Roboto" w:hAnsi="Roboto"/>
        </w:rPr>
        <w:t>Project Growth—</w:t>
      </w:r>
    </w:p>
    <w:p w14:paraId="0689087D" w14:textId="4E638DF1" w:rsidR="007D05D4" w:rsidRPr="005A3E74" w:rsidRDefault="004B79CE" w:rsidP="005A3E74">
      <w:pPr>
        <w:pStyle w:val="ListParagraph"/>
        <w:numPr>
          <w:ilvl w:val="0"/>
          <w:numId w:val="7"/>
        </w:numPr>
        <w:rPr>
          <w:rFonts w:ascii="Roboto" w:hAnsi="Roboto"/>
        </w:rPr>
      </w:pPr>
      <w:r w:rsidRPr="005A3E74">
        <w:rPr>
          <w:rFonts w:ascii="Roboto" w:hAnsi="Roboto"/>
        </w:rPr>
        <w:t xml:space="preserve">Erin discussed the problem, seen throughout the state, of families </w:t>
      </w:r>
      <w:r w:rsidR="00E42B1D">
        <w:rPr>
          <w:rFonts w:ascii="Roboto" w:hAnsi="Roboto"/>
        </w:rPr>
        <w:t xml:space="preserve">in </w:t>
      </w:r>
      <w:r w:rsidRPr="005A3E74">
        <w:rPr>
          <w:rFonts w:ascii="Roboto" w:hAnsi="Roboto"/>
        </w:rPr>
        <w:t>need</w:t>
      </w:r>
      <w:r w:rsidR="00E42B1D">
        <w:rPr>
          <w:rFonts w:ascii="Roboto" w:hAnsi="Roboto"/>
        </w:rPr>
        <w:t xml:space="preserve"> of</w:t>
      </w:r>
      <w:r w:rsidRPr="005A3E74">
        <w:rPr>
          <w:rFonts w:ascii="Roboto" w:hAnsi="Roboto"/>
        </w:rPr>
        <w:t xml:space="preserve"> child care </w:t>
      </w:r>
      <w:r w:rsidR="00E42B1D">
        <w:rPr>
          <w:rFonts w:ascii="Roboto" w:hAnsi="Roboto"/>
        </w:rPr>
        <w:t>not being able to</w:t>
      </w:r>
      <w:r w:rsidRPr="005A3E74">
        <w:rPr>
          <w:rFonts w:ascii="Roboto" w:hAnsi="Roboto"/>
        </w:rPr>
        <w:t xml:space="preserve"> afford care or </w:t>
      </w:r>
      <w:r w:rsidR="00E42B1D">
        <w:rPr>
          <w:rFonts w:ascii="Roboto" w:hAnsi="Roboto"/>
        </w:rPr>
        <w:t xml:space="preserve">not being </w:t>
      </w:r>
      <w:r w:rsidR="009725C8">
        <w:rPr>
          <w:rFonts w:ascii="Roboto" w:hAnsi="Roboto"/>
        </w:rPr>
        <w:t xml:space="preserve">able to </w:t>
      </w:r>
      <w:r w:rsidRPr="005A3E74">
        <w:rPr>
          <w:rFonts w:ascii="Roboto" w:hAnsi="Roboto"/>
        </w:rPr>
        <w:t>access care in their communi</w:t>
      </w:r>
      <w:r w:rsidR="00D0009A">
        <w:rPr>
          <w:rFonts w:ascii="Roboto" w:hAnsi="Roboto"/>
        </w:rPr>
        <w:t>ties</w:t>
      </w:r>
      <w:r w:rsidRPr="005A3E74">
        <w:rPr>
          <w:rFonts w:ascii="Roboto" w:hAnsi="Roboto"/>
        </w:rPr>
        <w:t>.</w:t>
      </w:r>
      <w:r w:rsidR="00C9468D" w:rsidRPr="005A3E74">
        <w:rPr>
          <w:rFonts w:ascii="Roboto" w:hAnsi="Roboto"/>
        </w:rPr>
        <w:t xml:space="preserve"> As a result, communities cannot maintain workers or attract new businesses.</w:t>
      </w:r>
    </w:p>
    <w:p w14:paraId="2970FA36" w14:textId="5C493928" w:rsidR="00E15250" w:rsidRPr="005A3E74" w:rsidRDefault="00C9468D" w:rsidP="005A3E74">
      <w:pPr>
        <w:pStyle w:val="ListParagraph"/>
        <w:numPr>
          <w:ilvl w:val="0"/>
          <w:numId w:val="7"/>
        </w:numPr>
        <w:rPr>
          <w:rFonts w:ascii="Roboto" w:hAnsi="Roboto"/>
        </w:rPr>
      </w:pPr>
      <w:r w:rsidRPr="005A3E74">
        <w:rPr>
          <w:rFonts w:ascii="Roboto" w:hAnsi="Roboto"/>
        </w:rPr>
        <w:t xml:space="preserve">Project Growth </w:t>
      </w:r>
      <w:r w:rsidR="0083125C">
        <w:rPr>
          <w:rFonts w:ascii="Roboto" w:hAnsi="Roboto"/>
        </w:rPr>
        <w:t>promotes</w:t>
      </w:r>
      <w:r w:rsidRPr="005A3E74">
        <w:rPr>
          <w:rFonts w:ascii="Roboto" w:hAnsi="Roboto"/>
        </w:rPr>
        <w:t xml:space="preserve"> a community approach to affordable child care. It consists of </w:t>
      </w:r>
      <w:r w:rsidR="005A3E74">
        <w:rPr>
          <w:rFonts w:ascii="Roboto" w:hAnsi="Roboto"/>
        </w:rPr>
        <w:t>four</w:t>
      </w:r>
      <w:r w:rsidRPr="005A3E74">
        <w:rPr>
          <w:rFonts w:ascii="Roboto" w:hAnsi="Roboto"/>
        </w:rPr>
        <w:t xml:space="preserve"> components—</w:t>
      </w:r>
    </w:p>
    <w:p w14:paraId="01FA429E" w14:textId="0DD54A18" w:rsidR="00C9468D" w:rsidRPr="005A3E74" w:rsidRDefault="00B54234" w:rsidP="0032560E">
      <w:pPr>
        <w:pStyle w:val="ListParagraph"/>
        <w:numPr>
          <w:ilvl w:val="1"/>
          <w:numId w:val="7"/>
        </w:numPr>
        <w:rPr>
          <w:rStyle w:val="Hyperlink"/>
          <w:rFonts w:ascii="Roboto" w:hAnsi="Roboto"/>
          <w:color w:val="auto"/>
          <w:u w:val="none"/>
        </w:rPr>
      </w:pPr>
      <w:r w:rsidRPr="00CD652E">
        <w:rPr>
          <w:rFonts w:ascii="Roboto" w:hAnsi="Roboto"/>
          <w:b/>
          <w:bCs/>
        </w:rPr>
        <w:t>Business-</w:t>
      </w:r>
      <w:r w:rsidR="00C9468D" w:rsidRPr="00CD652E">
        <w:rPr>
          <w:rFonts w:ascii="Roboto" w:hAnsi="Roboto"/>
          <w:b/>
          <w:bCs/>
        </w:rPr>
        <w:t>Child Care Partnership Toolkit</w:t>
      </w:r>
      <w:r w:rsidR="005A3E74" w:rsidRPr="00CD652E">
        <w:rPr>
          <w:rFonts w:ascii="Roboto" w:hAnsi="Roboto"/>
          <w:b/>
          <w:bCs/>
        </w:rPr>
        <w:t>.</w:t>
      </w:r>
      <w:r w:rsidR="005A3E74">
        <w:rPr>
          <w:rFonts w:ascii="Roboto" w:hAnsi="Roboto"/>
        </w:rPr>
        <w:t xml:space="preserve"> The toolkit w</w:t>
      </w:r>
      <w:r w:rsidR="00CD652E">
        <w:rPr>
          <w:rFonts w:ascii="Roboto" w:hAnsi="Roboto"/>
        </w:rPr>
        <w:t>as</w:t>
      </w:r>
      <w:r w:rsidR="005A3E74">
        <w:rPr>
          <w:rFonts w:ascii="Roboto" w:hAnsi="Roboto"/>
        </w:rPr>
        <w:t xml:space="preserve"> developed in collaboration with </w:t>
      </w:r>
      <w:r w:rsidR="00E42B1D">
        <w:rPr>
          <w:rFonts w:ascii="Roboto" w:hAnsi="Roboto"/>
        </w:rPr>
        <w:t>Wisconsin Early Childhood Association (</w:t>
      </w:r>
      <w:r w:rsidR="005A3E74">
        <w:rPr>
          <w:rFonts w:ascii="Roboto" w:hAnsi="Roboto"/>
        </w:rPr>
        <w:t>WECA</w:t>
      </w:r>
      <w:r w:rsidR="00E42B1D">
        <w:rPr>
          <w:rFonts w:ascii="Roboto" w:hAnsi="Roboto"/>
        </w:rPr>
        <w:t>)</w:t>
      </w:r>
      <w:r w:rsidR="005A3E74">
        <w:rPr>
          <w:rFonts w:ascii="Roboto" w:hAnsi="Roboto"/>
        </w:rPr>
        <w:t xml:space="preserve"> and </w:t>
      </w:r>
      <w:r w:rsidR="00E42B1D">
        <w:rPr>
          <w:rFonts w:ascii="Roboto" w:hAnsi="Roboto"/>
        </w:rPr>
        <w:t>Wisconsin Economic Development Corporation (</w:t>
      </w:r>
      <w:r w:rsidR="005A3E74">
        <w:rPr>
          <w:rFonts w:ascii="Roboto" w:hAnsi="Roboto"/>
        </w:rPr>
        <w:t>WEDC</w:t>
      </w:r>
      <w:r w:rsidR="00E42B1D">
        <w:rPr>
          <w:rFonts w:ascii="Roboto" w:hAnsi="Roboto"/>
        </w:rPr>
        <w:t>)</w:t>
      </w:r>
      <w:r w:rsidR="0068582F">
        <w:rPr>
          <w:rFonts w:ascii="Roboto" w:hAnsi="Roboto"/>
        </w:rPr>
        <w:t xml:space="preserve"> and focus</w:t>
      </w:r>
      <w:r w:rsidR="00CD652E">
        <w:rPr>
          <w:rFonts w:ascii="Roboto" w:hAnsi="Roboto"/>
        </w:rPr>
        <w:t>es</w:t>
      </w:r>
      <w:r w:rsidR="0068582F">
        <w:rPr>
          <w:rFonts w:ascii="Roboto" w:hAnsi="Roboto"/>
        </w:rPr>
        <w:t xml:space="preserve"> on relationship</w:t>
      </w:r>
      <w:r w:rsidR="00CD652E">
        <w:rPr>
          <w:rFonts w:ascii="Roboto" w:hAnsi="Roboto"/>
        </w:rPr>
        <w:t>-</w:t>
      </w:r>
      <w:r w:rsidR="0068582F">
        <w:rPr>
          <w:rFonts w:ascii="Roboto" w:hAnsi="Roboto"/>
        </w:rPr>
        <w:t xml:space="preserve">building at the </w:t>
      </w:r>
      <w:r w:rsidR="006524D1">
        <w:rPr>
          <w:rFonts w:ascii="Roboto" w:hAnsi="Roboto"/>
        </w:rPr>
        <w:t>community level</w:t>
      </w:r>
      <w:r w:rsidR="005A3E74">
        <w:rPr>
          <w:rFonts w:ascii="Roboto" w:hAnsi="Roboto"/>
        </w:rPr>
        <w:t>. The</w:t>
      </w:r>
      <w:r w:rsidR="00E42B1D">
        <w:rPr>
          <w:rFonts w:ascii="Roboto" w:hAnsi="Roboto"/>
        </w:rPr>
        <w:t xml:space="preserve"> toolkit</w:t>
      </w:r>
      <w:r w:rsidR="005A3E74">
        <w:rPr>
          <w:rFonts w:ascii="Roboto" w:hAnsi="Roboto"/>
        </w:rPr>
        <w:t xml:space="preserve"> consist</w:t>
      </w:r>
      <w:r w:rsidR="00CD652E">
        <w:rPr>
          <w:rFonts w:ascii="Roboto" w:hAnsi="Roboto"/>
        </w:rPr>
        <w:t>s</w:t>
      </w:r>
      <w:r w:rsidR="005A3E74">
        <w:rPr>
          <w:rFonts w:ascii="Roboto" w:hAnsi="Roboto"/>
        </w:rPr>
        <w:t xml:space="preserve"> of six modules and can be found online at</w:t>
      </w:r>
      <w:r w:rsidR="005A3E74">
        <w:t xml:space="preserve">  </w:t>
      </w:r>
      <w:hyperlink r:id="rId9" w:history="1">
        <w:r w:rsidR="005A3E74" w:rsidRPr="005A3E74">
          <w:rPr>
            <w:rStyle w:val="Hyperlink"/>
            <w:rFonts w:ascii="Roboto" w:eastAsia="Calibri" w:hAnsi="Roboto"/>
          </w:rPr>
          <w:t>https://dcf.wisconsin.gov/childcare/communities/tool-kit</w:t>
        </w:r>
      </w:hyperlink>
      <w:r w:rsidR="004375A3" w:rsidRPr="004375A3">
        <w:rPr>
          <w:rStyle w:val="Hyperlink"/>
          <w:rFonts w:ascii="Roboto" w:eastAsia="Calibri" w:hAnsi="Roboto"/>
          <w:color w:val="auto"/>
          <w:u w:val="none"/>
        </w:rPr>
        <w:t>.</w:t>
      </w:r>
    </w:p>
    <w:p w14:paraId="443C0A39" w14:textId="3FFE3CCE" w:rsidR="005A3E74" w:rsidRPr="0032560E" w:rsidRDefault="005A3E74" w:rsidP="0032560E">
      <w:pPr>
        <w:pStyle w:val="ListParagraph"/>
        <w:numPr>
          <w:ilvl w:val="1"/>
          <w:numId w:val="7"/>
        </w:numPr>
        <w:rPr>
          <w:rStyle w:val="Hyperlink"/>
          <w:rFonts w:ascii="Roboto" w:hAnsi="Roboto"/>
          <w:color w:val="auto"/>
          <w:u w:val="none"/>
        </w:rPr>
      </w:pPr>
      <w:r w:rsidRPr="00CD652E">
        <w:rPr>
          <w:rStyle w:val="Hyperlink"/>
          <w:rFonts w:ascii="Roboto" w:eastAsia="Calibri" w:hAnsi="Roboto"/>
          <w:b/>
          <w:bCs/>
          <w:color w:val="auto"/>
          <w:u w:val="none"/>
        </w:rPr>
        <w:t>Business Child Care Advocates (BCCAs).</w:t>
      </w:r>
      <w:r>
        <w:rPr>
          <w:rStyle w:val="Hyperlink"/>
          <w:rFonts w:ascii="Roboto" w:eastAsia="Calibri" w:hAnsi="Roboto"/>
          <w:color w:val="auto"/>
          <w:u w:val="none"/>
        </w:rPr>
        <w:t xml:space="preserve"> BCCAs are funded by</w:t>
      </w:r>
      <w:r w:rsidR="0032560E">
        <w:rPr>
          <w:rStyle w:val="Hyperlink"/>
          <w:rFonts w:ascii="Roboto" w:eastAsia="Calibri" w:hAnsi="Roboto"/>
          <w:color w:val="auto"/>
          <w:u w:val="none"/>
        </w:rPr>
        <w:t xml:space="preserve"> the</w:t>
      </w:r>
      <w:r>
        <w:rPr>
          <w:rStyle w:val="Hyperlink"/>
          <w:rFonts w:ascii="Roboto" w:eastAsia="Calibri" w:hAnsi="Roboto"/>
          <w:color w:val="auto"/>
          <w:u w:val="none"/>
        </w:rPr>
        <w:t xml:space="preserve"> P</w:t>
      </w:r>
      <w:r w:rsidR="0032560E">
        <w:rPr>
          <w:rStyle w:val="Hyperlink"/>
          <w:rFonts w:ascii="Roboto" w:eastAsia="Calibri" w:hAnsi="Roboto"/>
          <w:color w:val="auto"/>
          <w:u w:val="none"/>
        </w:rPr>
        <w:t xml:space="preserve">reschool </w:t>
      </w:r>
      <w:r>
        <w:rPr>
          <w:rStyle w:val="Hyperlink"/>
          <w:rFonts w:ascii="Roboto" w:eastAsia="Calibri" w:hAnsi="Roboto"/>
          <w:color w:val="auto"/>
          <w:u w:val="none"/>
        </w:rPr>
        <w:t>D</w:t>
      </w:r>
      <w:r w:rsidR="0032560E">
        <w:rPr>
          <w:rStyle w:val="Hyperlink"/>
          <w:rFonts w:ascii="Roboto" w:eastAsia="Calibri" w:hAnsi="Roboto"/>
          <w:color w:val="auto"/>
          <w:u w:val="none"/>
        </w:rPr>
        <w:t xml:space="preserve">evelopment </w:t>
      </w:r>
      <w:r>
        <w:rPr>
          <w:rStyle w:val="Hyperlink"/>
          <w:rFonts w:ascii="Roboto" w:eastAsia="Calibri" w:hAnsi="Roboto"/>
          <w:color w:val="auto"/>
          <w:u w:val="none"/>
        </w:rPr>
        <w:t>G</w:t>
      </w:r>
      <w:r w:rsidR="0032560E">
        <w:rPr>
          <w:rStyle w:val="Hyperlink"/>
          <w:rFonts w:ascii="Roboto" w:eastAsia="Calibri" w:hAnsi="Roboto"/>
          <w:color w:val="auto"/>
          <w:u w:val="none"/>
        </w:rPr>
        <w:t>rant</w:t>
      </w:r>
      <w:r>
        <w:rPr>
          <w:rStyle w:val="Hyperlink"/>
          <w:rFonts w:ascii="Roboto" w:eastAsia="Calibri" w:hAnsi="Roboto"/>
          <w:color w:val="auto"/>
          <w:u w:val="none"/>
        </w:rPr>
        <w:t xml:space="preserve"> and are housed in the Child Care Resource and Referral agencies. BCCAs serve as liaisons by helping businesses find child care</w:t>
      </w:r>
      <w:r w:rsidR="00CD652E">
        <w:rPr>
          <w:rStyle w:val="Hyperlink"/>
          <w:rFonts w:ascii="Roboto" w:eastAsia="Calibri" w:hAnsi="Roboto"/>
          <w:color w:val="auto"/>
          <w:u w:val="none"/>
        </w:rPr>
        <w:t xml:space="preserve"> to partner with</w:t>
      </w:r>
      <w:r>
        <w:rPr>
          <w:rStyle w:val="Hyperlink"/>
          <w:rFonts w:ascii="Roboto" w:eastAsia="Calibri" w:hAnsi="Roboto"/>
          <w:color w:val="auto"/>
          <w:u w:val="none"/>
        </w:rPr>
        <w:t xml:space="preserve">, providing </w:t>
      </w:r>
      <w:r w:rsidR="0032560E">
        <w:rPr>
          <w:rStyle w:val="Hyperlink"/>
          <w:rFonts w:ascii="Roboto" w:eastAsia="Calibri" w:hAnsi="Roboto"/>
          <w:color w:val="auto"/>
          <w:u w:val="none"/>
        </w:rPr>
        <w:t xml:space="preserve">outreach and </w:t>
      </w:r>
      <w:r>
        <w:rPr>
          <w:rStyle w:val="Hyperlink"/>
          <w:rFonts w:ascii="Roboto" w:eastAsia="Calibri" w:hAnsi="Roboto"/>
          <w:color w:val="auto"/>
          <w:u w:val="none"/>
        </w:rPr>
        <w:t>valuable resources</w:t>
      </w:r>
      <w:r w:rsidR="0032560E">
        <w:rPr>
          <w:rStyle w:val="Hyperlink"/>
          <w:rFonts w:ascii="Roboto" w:eastAsia="Calibri" w:hAnsi="Roboto"/>
          <w:color w:val="auto"/>
          <w:u w:val="none"/>
        </w:rPr>
        <w:t>, and recommending other program opportunities.</w:t>
      </w:r>
    </w:p>
    <w:p w14:paraId="0636C0A9" w14:textId="18913BDB" w:rsidR="00B54234" w:rsidRPr="00B54234" w:rsidRDefault="0032560E" w:rsidP="0032560E">
      <w:pPr>
        <w:pStyle w:val="ListParagraph"/>
        <w:numPr>
          <w:ilvl w:val="1"/>
          <w:numId w:val="7"/>
        </w:numPr>
        <w:rPr>
          <w:rStyle w:val="Hyperlink"/>
          <w:rFonts w:ascii="Roboto" w:hAnsi="Roboto"/>
          <w:color w:val="auto"/>
          <w:u w:val="none"/>
        </w:rPr>
      </w:pPr>
      <w:r w:rsidRPr="00CD652E">
        <w:rPr>
          <w:rStyle w:val="Hyperlink"/>
          <w:rFonts w:ascii="Roboto" w:eastAsia="Calibri" w:hAnsi="Roboto"/>
          <w:b/>
          <w:bCs/>
          <w:color w:val="auto"/>
          <w:u w:val="none"/>
        </w:rPr>
        <w:t xml:space="preserve">Partner Up! </w:t>
      </w:r>
      <w:r w:rsidR="002E6F56" w:rsidRPr="00CD652E">
        <w:rPr>
          <w:rStyle w:val="Hyperlink"/>
          <w:rFonts w:ascii="Roboto" w:eastAsia="Calibri" w:hAnsi="Roboto"/>
          <w:b/>
          <w:bCs/>
          <w:color w:val="auto"/>
          <w:u w:val="none"/>
        </w:rPr>
        <w:t>Grant</w:t>
      </w:r>
      <w:r w:rsidR="00691B70" w:rsidRPr="00CD652E">
        <w:rPr>
          <w:rStyle w:val="Hyperlink"/>
          <w:rFonts w:ascii="Roboto" w:eastAsia="Calibri" w:hAnsi="Roboto"/>
          <w:b/>
          <w:bCs/>
          <w:color w:val="auto"/>
          <w:u w:val="none"/>
        </w:rPr>
        <w:t>s</w:t>
      </w:r>
      <w:r w:rsidR="002E6F56" w:rsidRPr="00CD652E">
        <w:rPr>
          <w:rStyle w:val="Hyperlink"/>
          <w:rFonts w:ascii="Roboto" w:eastAsia="Calibri" w:hAnsi="Roboto"/>
          <w:b/>
          <w:bCs/>
          <w:color w:val="auto"/>
          <w:u w:val="none"/>
        </w:rPr>
        <w:t>.</w:t>
      </w:r>
      <w:r w:rsidR="00A66024">
        <w:rPr>
          <w:rStyle w:val="Hyperlink"/>
          <w:rFonts w:ascii="Roboto" w:eastAsia="Calibri" w:hAnsi="Roboto"/>
          <w:color w:val="auto"/>
          <w:u w:val="none"/>
        </w:rPr>
        <w:t xml:space="preserve"> </w:t>
      </w:r>
      <w:r w:rsidR="00691B70">
        <w:rPr>
          <w:rStyle w:val="Hyperlink"/>
          <w:rFonts w:ascii="Roboto" w:eastAsia="Calibri" w:hAnsi="Roboto"/>
          <w:color w:val="auto"/>
          <w:u w:val="none"/>
        </w:rPr>
        <w:t xml:space="preserve">Contracts are </w:t>
      </w:r>
      <w:r w:rsidR="00827E69">
        <w:rPr>
          <w:rStyle w:val="Hyperlink"/>
          <w:rFonts w:ascii="Roboto" w:eastAsia="Calibri" w:hAnsi="Roboto"/>
          <w:color w:val="auto"/>
          <w:u w:val="none"/>
        </w:rPr>
        <w:t>created</w:t>
      </w:r>
      <w:r w:rsidR="00691B70">
        <w:rPr>
          <w:rStyle w:val="Hyperlink"/>
          <w:rFonts w:ascii="Roboto" w:eastAsia="Calibri" w:hAnsi="Roboto"/>
          <w:color w:val="auto"/>
          <w:u w:val="none"/>
        </w:rPr>
        <w:t xml:space="preserve"> between </w:t>
      </w:r>
      <w:r w:rsidR="00526DAA">
        <w:rPr>
          <w:rStyle w:val="Hyperlink"/>
          <w:rFonts w:ascii="Roboto" w:eastAsia="Calibri" w:hAnsi="Roboto"/>
          <w:color w:val="auto"/>
          <w:u w:val="none"/>
        </w:rPr>
        <w:t>businesse</w:t>
      </w:r>
      <w:r w:rsidR="00691B70">
        <w:rPr>
          <w:rStyle w:val="Hyperlink"/>
          <w:rFonts w:ascii="Roboto" w:eastAsia="Calibri" w:hAnsi="Roboto"/>
          <w:color w:val="auto"/>
          <w:u w:val="none"/>
        </w:rPr>
        <w:t xml:space="preserve">s and </w:t>
      </w:r>
      <w:r w:rsidR="000610D8">
        <w:rPr>
          <w:rStyle w:val="Hyperlink"/>
          <w:rFonts w:ascii="Roboto" w:eastAsia="Calibri" w:hAnsi="Roboto"/>
          <w:color w:val="auto"/>
          <w:u w:val="none"/>
        </w:rPr>
        <w:t xml:space="preserve">locally </w:t>
      </w:r>
      <w:r w:rsidR="00691B70">
        <w:rPr>
          <w:rStyle w:val="Hyperlink"/>
          <w:rFonts w:ascii="Roboto" w:eastAsia="Calibri" w:hAnsi="Roboto"/>
          <w:color w:val="auto"/>
          <w:u w:val="none"/>
        </w:rPr>
        <w:t xml:space="preserve">regulated child care providers for </w:t>
      </w:r>
      <w:r w:rsidR="00526DAA">
        <w:rPr>
          <w:rStyle w:val="Hyperlink"/>
          <w:rFonts w:ascii="Roboto" w:eastAsia="Calibri" w:hAnsi="Roboto"/>
          <w:color w:val="auto"/>
          <w:u w:val="none"/>
        </w:rPr>
        <w:t xml:space="preserve">employee </w:t>
      </w:r>
      <w:r w:rsidR="00691B70">
        <w:rPr>
          <w:rStyle w:val="Hyperlink"/>
          <w:rFonts w:ascii="Roboto" w:eastAsia="Calibri" w:hAnsi="Roboto"/>
          <w:color w:val="auto"/>
          <w:u w:val="none"/>
        </w:rPr>
        <w:t xml:space="preserve">child care </w:t>
      </w:r>
      <w:r w:rsidR="00526DAA">
        <w:rPr>
          <w:rStyle w:val="Hyperlink"/>
          <w:rFonts w:ascii="Roboto" w:eastAsia="Calibri" w:hAnsi="Roboto"/>
          <w:color w:val="auto"/>
          <w:u w:val="none"/>
        </w:rPr>
        <w:t>needs</w:t>
      </w:r>
      <w:r w:rsidR="00691B70">
        <w:rPr>
          <w:rStyle w:val="Hyperlink"/>
          <w:rFonts w:ascii="Roboto" w:eastAsia="Calibri" w:hAnsi="Roboto"/>
          <w:color w:val="auto"/>
          <w:u w:val="none"/>
        </w:rPr>
        <w:t xml:space="preserve">. Employers pay a percentage of </w:t>
      </w:r>
      <w:r w:rsidR="00526DAA">
        <w:rPr>
          <w:rStyle w:val="Hyperlink"/>
          <w:rFonts w:ascii="Roboto" w:eastAsia="Calibri" w:hAnsi="Roboto"/>
          <w:color w:val="auto"/>
          <w:u w:val="none"/>
        </w:rPr>
        <w:t xml:space="preserve">the </w:t>
      </w:r>
      <w:r w:rsidR="00691B70">
        <w:rPr>
          <w:rStyle w:val="Hyperlink"/>
          <w:rFonts w:ascii="Roboto" w:eastAsia="Calibri" w:hAnsi="Roboto"/>
          <w:color w:val="auto"/>
          <w:u w:val="none"/>
        </w:rPr>
        <w:t>child care tuition</w:t>
      </w:r>
      <w:r w:rsidR="00526DAA">
        <w:rPr>
          <w:rStyle w:val="Hyperlink"/>
          <w:rFonts w:ascii="Roboto" w:eastAsia="Calibri" w:hAnsi="Roboto"/>
          <w:color w:val="auto"/>
          <w:u w:val="none"/>
        </w:rPr>
        <w:t xml:space="preserve"> for their employees for the duration of the contract</w:t>
      </w:r>
      <w:r w:rsidR="00691B70">
        <w:rPr>
          <w:rStyle w:val="Hyperlink"/>
          <w:rFonts w:ascii="Roboto" w:eastAsia="Calibri" w:hAnsi="Roboto"/>
          <w:color w:val="auto"/>
          <w:u w:val="none"/>
        </w:rPr>
        <w:t xml:space="preserve">, and the remaining tuition is paid for with Partner Up! funds. </w:t>
      </w:r>
      <w:r w:rsidR="00CD652E">
        <w:rPr>
          <w:rStyle w:val="Hyperlink"/>
          <w:rFonts w:ascii="Roboto" w:eastAsia="Calibri" w:hAnsi="Roboto"/>
          <w:color w:val="auto"/>
          <w:u w:val="none"/>
        </w:rPr>
        <w:t>C</w:t>
      </w:r>
      <w:r w:rsidR="00691B70">
        <w:rPr>
          <w:rStyle w:val="Hyperlink"/>
          <w:rFonts w:ascii="Roboto" w:eastAsia="Calibri" w:hAnsi="Roboto"/>
          <w:color w:val="auto"/>
          <w:u w:val="none"/>
        </w:rPr>
        <w:t xml:space="preserve">ontracts are for the “true cost of care,” which is typically higher than a provider is </w:t>
      </w:r>
      <w:r w:rsidR="00526DAA">
        <w:rPr>
          <w:rStyle w:val="Hyperlink"/>
          <w:rFonts w:ascii="Roboto" w:eastAsia="Calibri" w:hAnsi="Roboto"/>
          <w:color w:val="auto"/>
          <w:u w:val="none"/>
        </w:rPr>
        <w:t xml:space="preserve">otherwise </w:t>
      </w:r>
      <w:r w:rsidR="00691B70">
        <w:rPr>
          <w:rStyle w:val="Hyperlink"/>
          <w:rFonts w:ascii="Roboto" w:eastAsia="Calibri" w:hAnsi="Roboto"/>
          <w:color w:val="auto"/>
          <w:u w:val="none"/>
        </w:rPr>
        <w:t>able to charge a family.</w:t>
      </w:r>
      <w:r w:rsidR="00526DAA">
        <w:rPr>
          <w:rStyle w:val="Hyperlink"/>
          <w:rFonts w:ascii="Roboto" w:eastAsia="Calibri" w:hAnsi="Roboto"/>
          <w:color w:val="auto"/>
          <w:u w:val="none"/>
        </w:rPr>
        <w:t xml:space="preserve"> Providers receive a higher wage for their services, and families receive free child care.</w:t>
      </w:r>
      <w:r w:rsidR="00AC2FF3">
        <w:rPr>
          <w:rStyle w:val="Hyperlink"/>
          <w:rFonts w:ascii="Roboto" w:eastAsia="Calibri" w:hAnsi="Roboto"/>
          <w:color w:val="auto"/>
          <w:u w:val="none"/>
        </w:rPr>
        <w:t xml:space="preserve"> Two cohorts of Partner Up! grants have been awarded, </w:t>
      </w:r>
      <w:r w:rsidR="003A3477">
        <w:rPr>
          <w:rStyle w:val="Hyperlink"/>
          <w:rFonts w:ascii="Roboto" w:eastAsia="Calibri" w:hAnsi="Roboto"/>
          <w:color w:val="auto"/>
          <w:u w:val="none"/>
        </w:rPr>
        <w:t>for over 900 child care slots</w:t>
      </w:r>
      <w:r w:rsidR="00AC2FF3">
        <w:rPr>
          <w:rStyle w:val="Hyperlink"/>
          <w:rFonts w:ascii="Roboto" w:eastAsia="Calibri" w:hAnsi="Roboto"/>
          <w:color w:val="auto"/>
          <w:u w:val="none"/>
        </w:rPr>
        <w:t>.</w:t>
      </w:r>
      <w:r w:rsidR="003A3477">
        <w:rPr>
          <w:rStyle w:val="Hyperlink"/>
          <w:rFonts w:ascii="Roboto" w:eastAsia="Calibri" w:hAnsi="Roboto"/>
          <w:color w:val="auto"/>
          <w:u w:val="none"/>
        </w:rPr>
        <w:t xml:space="preserve"> Initial data regarding the grant was shared.</w:t>
      </w:r>
    </w:p>
    <w:p w14:paraId="433C8A7A" w14:textId="742EC0A7" w:rsidR="0032560E" w:rsidRPr="00E42B1D" w:rsidRDefault="00B54234" w:rsidP="0032560E">
      <w:pPr>
        <w:pStyle w:val="ListParagraph"/>
        <w:numPr>
          <w:ilvl w:val="1"/>
          <w:numId w:val="7"/>
        </w:numPr>
        <w:rPr>
          <w:rStyle w:val="Hyperlink"/>
          <w:rFonts w:ascii="Roboto" w:hAnsi="Roboto"/>
          <w:color w:val="auto"/>
          <w:u w:val="none"/>
        </w:rPr>
      </w:pPr>
      <w:r w:rsidRPr="00CD652E">
        <w:rPr>
          <w:rStyle w:val="Hyperlink"/>
          <w:rFonts w:ascii="Roboto" w:eastAsia="Calibri" w:hAnsi="Roboto"/>
          <w:b/>
          <w:bCs/>
          <w:color w:val="auto"/>
          <w:u w:val="none"/>
        </w:rPr>
        <w:t>Dream Up! Grant.</w:t>
      </w:r>
      <w:r w:rsidR="003A3477">
        <w:rPr>
          <w:rStyle w:val="Hyperlink"/>
          <w:rFonts w:ascii="Roboto" w:eastAsia="Calibri" w:hAnsi="Roboto"/>
          <w:color w:val="auto"/>
          <w:u w:val="none"/>
        </w:rPr>
        <w:t xml:space="preserve"> Dream Up! is a child care supply-building </w:t>
      </w:r>
      <w:r w:rsidR="00716466">
        <w:rPr>
          <w:rStyle w:val="Hyperlink"/>
          <w:rFonts w:ascii="Roboto" w:eastAsia="Calibri" w:hAnsi="Roboto"/>
          <w:color w:val="auto"/>
          <w:u w:val="none"/>
        </w:rPr>
        <w:t xml:space="preserve">and sustainability </w:t>
      </w:r>
      <w:r w:rsidR="003A3477">
        <w:rPr>
          <w:rStyle w:val="Hyperlink"/>
          <w:rFonts w:ascii="Roboto" w:eastAsia="Calibri" w:hAnsi="Roboto"/>
          <w:color w:val="auto"/>
          <w:u w:val="none"/>
        </w:rPr>
        <w:t>effort</w:t>
      </w:r>
      <w:r w:rsidR="00680942">
        <w:rPr>
          <w:rStyle w:val="Hyperlink"/>
          <w:rFonts w:ascii="Roboto" w:eastAsia="Calibri" w:hAnsi="Roboto"/>
          <w:color w:val="auto"/>
          <w:u w:val="none"/>
        </w:rPr>
        <w:t>, awarding community teams</w:t>
      </w:r>
      <w:r w:rsidR="00716466">
        <w:rPr>
          <w:rStyle w:val="Hyperlink"/>
          <w:rFonts w:ascii="Roboto" w:eastAsia="Calibri" w:hAnsi="Roboto"/>
          <w:color w:val="auto"/>
          <w:u w:val="none"/>
        </w:rPr>
        <w:t xml:space="preserve"> </w:t>
      </w:r>
      <w:r w:rsidR="00680942">
        <w:rPr>
          <w:rStyle w:val="Hyperlink"/>
          <w:rFonts w:ascii="Roboto" w:eastAsia="Calibri" w:hAnsi="Roboto"/>
          <w:color w:val="auto"/>
          <w:u w:val="none"/>
        </w:rPr>
        <w:t xml:space="preserve">dollars for education and </w:t>
      </w:r>
      <w:r w:rsidR="00E02AE9">
        <w:rPr>
          <w:rStyle w:val="Hyperlink"/>
          <w:rFonts w:ascii="Roboto" w:eastAsia="Calibri" w:hAnsi="Roboto"/>
          <w:color w:val="auto"/>
          <w:u w:val="none"/>
        </w:rPr>
        <w:t xml:space="preserve">strategic </w:t>
      </w:r>
      <w:r w:rsidR="00680942">
        <w:rPr>
          <w:rStyle w:val="Hyperlink"/>
          <w:rFonts w:ascii="Roboto" w:eastAsia="Calibri" w:hAnsi="Roboto"/>
          <w:color w:val="auto"/>
          <w:u w:val="none"/>
        </w:rPr>
        <w:t xml:space="preserve">planning. </w:t>
      </w:r>
      <w:r w:rsidR="00082F77">
        <w:rPr>
          <w:rStyle w:val="Hyperlink"/>
          <w:rFonts w:ascii="Roboto" w:eastAsia="Calibri" w:hAnsi="Roboto"/>
          <w:color w:val="auto"/>
          <w:u w:val="none"/>
        </w:rPr>
        <w:t xml:space="preserve">Twelve communities received </w:t>
      </w:r>
      <w:r w:rsidR="00E42B1D">
        <w:rPr>
          <w:rStyle w:val="Hyperlink"/>
          <w:rFonts w:ascii="Roboto" w:eastAsia="Calibri" w:hAnsi="Roboto"/>
          <w:color w:val="auto"/>
          <w:u w:val="none"/>
        </w:rPr>
        <w:t xml:space="preserve">Dream Up! </w:t>
      </w:r>
      <w:r w:rsidR="00082F77">
        <w:rPr>
          <w:rStyle w:val="Hyperlink"/>
          <w:rFonts w:ascii="Roboto" w:eastAsia="Calibri" w:hAnsi="Roboto"/>
          <w:color w:val="auto"/>
          <w:u w:val="none"/>
        </w:rPr>
        <w:t xml:space="preserve">awards. </w:t>
      </w:r>
      <w:r w:rsidR="00680942">
        <w:rPr>
          <w:rStyle w:val="Hyperlink"/>
          <w:rFonts w:ascii="Roboto" w:eastAsia="Calibri" w:hAnsi="Roboto"/>
          <w:color w:val="auto"/>
          <w:u w:val="none"/>
        </w:rPr>
        <w:t xml:space="preserve">A second cohort </w:t>
      </w:r>
      <w:r w:rsidR="00CD652E">
        <w:rPr>
          <w:rStyle w:val="Hyperlink"/>
          <w:rFonts w:ascii="Roboto" w:eastAsia="Calibri" w:hAnsi="Roboto"/>
          <w:color w:val="auto"/>
          <w:u w:val="none"/>
        </w:rPr>
        <w:t xml:space="preserve">of 17 communities </w:t>
      </w:r>
      <w:r w:rsidR="00680942">
        <w:rPr>
          <w:rStyle w:val="Hyperlink"/>
          <w:rFonts w:ascii="Roboto" w:eastAsia="Calibri" w:hAnsi="Roboto"/>
          <w:color w:val="auto"/>
          <w:u w:val="none"/>
        </w:rPr>
        <w:t>just began, and another cohort is expected in 2023.</w:t>
      </w:r>
    </w:p>
    <w:p w14:paraId="26F42685" w14:textId="77777777" w:rsidR="00E42B1D" w:rsidRPr="00D24082" w:rsidRDefault="00E42B1D" w:rsidP="00E42B1D">
      <w:pPr>
        <w:rPr>
          <w:rFonts w:ascii="Roboto" w:hAnsi="Roboto"/>
          <w:sz w:val="20"/>
          <w:szCs w:val="20"/>
        </w:rPr>
      </w:pPr>
    </w:p>
    <w:p w14:paraId="0A71E08E" w14:textId="77777777" w:rsidR="00D24082" w:rsidRDefault="00D24082">
      <w:pPr>
        <w:spacing w:after="160" w:line="259" w:lineRule="auto"/>
        <w:rPr>
          <w:rFonts w:ascii="Roboto" w:hAnsi="Roboto"/>
          <w:b/>
          <w:bCs/>
        </w:rPr>
      </w:pPr>
      <w:r>
        <w:rPr>
          <w:rFonts w:ascii="Roboto" w:hAnsi="Roboto"/>
          <w:b/>
          <w:bCs/>
        </w:rPr>
        <w:br w:type="page"/>
      </w:r>
    </w:p>
    <w:p w14:paraId="795C3EAE" w14:textId="7DDFB6B9" w:rsidR="00F94E44" w:rsidRPr="00250B65" w:rsidRDefault="00F26F91" w:rsidP="009B77F0">
      <w:pPr>
        <w:rPr>
          <w:rFonts w:ascii="Roboto" w:hAnsi="Roboto"/>
          <w:b/>
          <w:bCs/>
        </w:rPr>
      </w:pPr>
      <w:r>
        <w:rPr>
          <w:rFonts w:ascii="Roboto" w:hAnsi="Roboto"/>
          <w:b/>
          <w:bCs/>
        </w:rPr>
        <w:lastRenderedPageBreak/>
        <w:t>Panel Discussion of Partner Up! Participants</w:t>
      </w:r>
    </w:p>
    <w:p w14:paraId="4BC68BB4" w14:textId="4DC0591D" w:rsidR="00A03CD7" w:rsidRDefault="0082667C" w:rsidP="00AB7431">
      <w:pPr>
        <w:rPr>
          <w:rFonts w:ascii="Roboto" w:hAnsi="Roboto"/>
        </w:rPr>
      </w:pPr>
      <w:r>
        <w:rPr>
          <w:rFonts w:ascii="Roboto" w:hAnsi="Roboto"/>
        </w:rPr>
        <w:t xml:space="preserve">Erin Arango-Escalante introduced the </w:t>
      </w:r>
      <w:r w:rsidR="00336AE0">
        <w:rPr>
          <w:rFonts w:ascii="Roboto" w:hAnsi="Roboto"/>
        </w:rPr>
        <w:t xml:space="preserve">Partner Up! </w:t>
      </w:r>
      <w:r>
        <w:rPr>
          <w:rFonts w:ascii="Roboto" w:hAnsi="Roboto"/>
        </w:rPr>
        <w:t>panel participants. Each participant represent</w:t>
      </w:r>
      <w:r w:rsidR="008509F8">
        <w:rPr>
          <w:rFonts w:ascii="Roboto" w:hAnsi="Roboto"/>
        </w:rPr>
        <w:t>ed</w:t>
      </w:r>
      <w:r>
        <w:rPr>
          <w:rFonts w:ascii="Roboto" w:hAnsi="Roboto"/>
        </w:rPr>
        <w:t xml:space="preserve"> a different stakeholder </w:t>
      </w:r>
      <w:r w:rsidR="008509F8">
        <w:rPr>
          <w:rFonts w:ascii="Roboto" w:hAnsi="Roboto"/>
        </w:rPr>
        <w:t xml:space="preserve">group </w:t>
      </w:r>
      <w:r>
        <w:rPr>
          <w:rFonts w:ascii="Roboto" w:hAnsi="Roboto"/>
        </w:rPr>
        <w:t xml:space="preserve">in the Partner Up! grant. Andrea </w:t>
      </w:r>
      <w:r w:rsidR="008509F8" w:rsidRPr="00AF500D">
        <w:rPr>
          <w:rFonts w:ascii="Roboto" w:hAnsi="Roboto"/>
        </w:rPr>
        <w:t>Cammilleri</w:t>
      </w:r>
      <w:r w:rsidR="008509F8">
        <w:rPr>
          <w:rFonts w:ascii="Roboto" w:hAnsi="Roboto"/>
        </w:rPr>
        <w:t xml:space="preserve"> </w:t>
      </w:r>
      <w:r w:rsidR="00A03CD7">
        <w:rPr>
          <w:rFonts w:ascii="Roboto" w:hAnsi="Roboto"/>
        </w:rPr>
        <w:t>moderated</w:t>
      </w:r>
      <w:r w:rsidR="008509F8">
        <w:rPr>
          <w:rFonts w:ascii="Roboto" w:hAnsi="Roboto"/>
        </w:rPr>
        <w:t xml:space="preserve"> the panel discussion.</w:t>
      </w:r>
      <w:r w:rsidR="00A03CD7">
        <w:rPr>
          <w:rFonts w:ascii="Roboto" w:hAnsi="Roboto"/>
        </w:rPr>
        <w:t xml:space="preserve"> </w:t>
      </w:r>
      <w:r w:rsidR="00336AE0">
        <w:rPr>
          <w:rFonts w:ascii="Roboto" w:hAnsi="Roboto"/>
        </w:rPr>
        <w:t>The panel participants, led through guided questions, shared their experiences upon receiving the Partner Up! grant</w:t>
      </w:r>
      <w:r w:rsidR="00A03CD7">
        <w:rPr>
          <w:rFonts w:ascii="Roboto" w:hAnsi="Roboto"/>
        </w:rPr>
        <w:t xml:space="preserve"> and shared the real, positive impacts of this program.</w:t>
      </w:r>
      <w:r w:rsidR="00F36751">
        <w:rPr>
          <w:rFonts w:ascii="Roboto" w:hAnsi="Roboto"/>
        </w:rPr>
        <w:t xml:space="preserve"> It was said to be “amazing” and “life changing.”</w:t>
      </w:r>
    </w:p>
    <w:p w14:paraId="2B13AB17" w14:textId="77777777" w:rsidR="00A03CD7" w:rsidRPr="00D24082" w:rsidRDefault="00A03CD7" w:rsidP="00AB7431">
      <w:pPr>
        <w:rPr>
          <w:rFonts w:ascii="Roboto" w:hAnsi="Roboto"/>
          <w:sz w:val="20"/>
          <w:szCs w:val="20"/>
        </w:rPr>
      </w:pPr>
    </w:p>
    <w:p w14:paraId="496EF242" w14:textId="0EE37B21" w:rsidR="00F36751" w:rsidRDefault="00AB7431" w:rsidP="00AB7431">
      <w:pPr>
        <w:rPr>
          <w:rFonts w:ascii="Roboto" w:hAnsi="Roboto"/>
        </w:rPr>
      </w:pPr>
      <w:r>
        <w:rPr>
          <w:rFonts w:ascii="Roboto" w:hAnsi="Roboto"/>
        </w:rPr>
        <w:t xml:space="preserve">The council </w:t>
      </w:r>
      <w:r w:rsidR="00543564">
        <w:rPr>
          <w:rFonts w:ascii="Roboto" w:hAnsi="Roboto"/>
        </w:rPr>
        <w:t>learned</w:t>
      </w:r>
      <w:r>
        <w:rPr>
          <w:rFonts w:ascii="Roboto" w:hAnsi="Roboto"/>
        </w:rPr>
        <w:t xml:space="preserve"> of</w:t>
      </w:r>
      <w:r w:rsidR="00F36751">
        <w:rPr>
          <w:rFonts w:ascii="Roboto" w:hAnsi="Roboto"/>
        </w:rPr>
        <w:t xml:space="preserve"> the struggles</w:t>
      </w:r>
      <w:r>
        <w:rPr>
          <w:rFonts w:ascii="Roboto" w:hAnsi="Roboto"/>
        </w:rPr>
        <w:t xml:space="preserve"> </w:t>
      </w:r>
      <w:r w:rsidR="00DA7B04">
        <w:rPr>
          <w:rFonts w:ascii="Roboto" w:hAnsi="Roboto"/>
        </w:rPr>
        <w:t xml:space="preserve">in trying </w:t>
      </w:r>
      <w:r w:rsidR="000036F5">
        <w:rPr>
          <w:rFonts w:ascii="Roboto" w:hAnsi="Roboto"/>
        </w:rPr>
        <w:t xml:space="preserve">to retain and recruit staff </w:t>
      </w:r>
      <w:r w:rsidR="00DA7B04">
        <w:rPr>
          <w:rFonts w:ascii="Roboto" w:hAnsi="Roboto"/>
        </w:rPr>
        <w:t xml:space="preserve">in an area </w:t>
      </w:r>
      <w:r w:rsidR="000036F5">
        <w:rPr>
          <w:rFonts w:ascii="Roboto" w:hAnsi="Roboto"/>
        </w:rPr>
        <w:t xml:space="preserve">without available child care. </w:t>
      </w:r>
      <w:r w:rsidR="00F36751">
        <w:rPr>
          <w:rFonts w:ascii="Roboto" w:hAnsi="Roboto"/>
        </w:rPr>
        <w:t xml:space="preserve">They learned </w:t>
      </w:r>
      <w:r w:rsidR="003B7823">
        <w:rPr>
          <w:rFonts w:ascii="Roboto" w:hAnsi="Roboto"/>
        </w:rPr>
        <w:t>about the</w:t>
      </w:r>
      <w:r w:rsidR="00F36751">
        <w:rPr>
          <w:rFonts w:ascii="Roboto" w:hAnsi="Roboto"/>
        </w:rPr>
        <w:t xml:space="preserve"> economic stability </w:t>
      </w:r>
      <w:r w:rsidR="00A31E35">
        <w:rPr>
          <w:rFonts w:ascii="Roboto" w:hAnsi="Roboto"/>
        </w:rPr>
        <w:t xml:space="preserve">and well-being </w:t>
      </w:r>
      <w:r w:rsidR="00F36751">
        <w:rPr>
          <w:rFonts w:ascii="Roboto" w:hAnsi="Roboto"/>
        </w:rPr>
        <w:t xml:space="preserve">Partner Up! dollars </w:t>
      </w:r>
      <w:r w:rsidR="00DA7B04">
        <w:rPr>
          <w:rFonts w:ascii="Roboto" w:hAnsi="Roboto"/>
        </w:rPr>
        <w:t xml:space="preserve">can offer a </w:t>
      </w:r>
      <w:r w:rsidR="00F36751">
        <w:rPr>
          <w:rFonts w:ascii="Roboto" w:hAnsi="Roboto"/>
        </w:rPr>
        <w:t>community</w:t>
      </w:r>
      <w:r w:rsidR="00DA7B04">
        <w:rPr>
          <w:rFonts w:ascii="Roboto" w:hAnsi="Roboto"/>
        </w:rPr>
        <w:t>--</w:t>
      </w:r>
      <w:r w:rsidR="00F36751">
        <w:rPr>
          <w:rFonts w:ascii="Roboto" w:hAnsi="Roboto"/>
        </w:rPr>
        <w:t>the sustainability provided to</w:t>
      </w:r>
      <w:r w:rsidR="000036F5">
        <w:rPr>
          <w:rFonts w:ascii="Roboto" w:hAnsi="Roboto"/>
        </w:rPr>
        <w:t xml:space="preserve"> currently regulated facilities</w:t>
      </w:r>
      <w:r w:rsidR="00DA7B04">
        <w:rPr>
          <w:rFonts w:ascii="Roboto" w:hAnsi="Roboto"/>
        </w:rPr>
        <w:t xml:space="preserve">, the </w:t>
      </w:r>
      <w:r w:rsidR="009F0FDF">
        <w:rPr>
          <w:rFonts w:ascii="Roboto" w:hAnsi="Roboto"/>
        </w:rPr>
        <w:t>opportunity</w:t>
      </w:r>
      <w:r w:rsidR="00DA7B04">
        <w:rPr>
          <w:rFonts w:ascii="Roboto" w:hAnsi="Roboto"/>
        </w:rPr>
        <w:t xml:space="preserve"> for child care centers to make needed changes and updates, </w:t>
      </w:r>
      <w:r w:rsidR="009F0FDF">
        <w:rPr>
          <w:rFonts w:ascii="Roboto" w:hAnsi="Roboto"/>
        </w:rPr>
        <w:t xml:space="preserve">and </w:t>
      </w:r>
      <w:r w:rsidR="00DA7B04">
        <w:rPr>
          <w:rFonts w:ascii="Roboto" w:hAnsi="Roboto"/>
        </w:rPr>
        <w:t xml:space="preserve">the </w:t>
      </w:r>
      <w:r w:rsidR="009F0FDF">
        <w:rPr>
          <w:rFonts w:ascii="Roboto" w:hAnsi="Roboto"/>
        </w:rPr>
        <w:t>ability</w:t>
      </w:r>
      <w:r w:rsidR="00DA7B04">
        <w:rPr>
          <w:rFonts w:ascii="Roboto" w:hAnsi="Roboto"/>
        </w:rPr>
        <w:t xml:space="preserve"> to recruit and retain both child care staff and other industry employees.</w:t>
      </w:r>
    </w:p>
    <w:p w14:paraId="719ECA75" w14:textId="77777777" w:rsidR="00F36751" w:rsidRPr="00D24082" w:rsidRDefault="00F36751" w:rsidP="00AB7431">
      <w:pPr>
        <w:rPr>
          <w:rFonts w:ascii="Roboto" w:hAnsi="Roboto"/>
          <w:sz w:val="20"/>
          <w:szCs w:val="20"/>
        </w:rPr>
      </w:pPr>
    </w:p>
    <w:p w14:paraId="2A891D22" w14:textId="16667A4F" w:rsidR="001B7D41" w:rsidRDefault="009F0FDF" w:rsidP="00336AE0">
      <w:pPr>
        <w:rPr>
          <w:rFonts w:ascii="Roboto" w:hAnsi="Roboto"/>
        </w:rPr>
      </w:pPr>
      <w:r>
        <w:rPr>
          <w:rFonts w:ascii="Roboto" w:hAnsi="Roboto"/>
        </w:rPr>
        <w:t>P</w:t>
      </w:r>
      <w:r w:rsidR="00543564">
        <w:rPr>
          <w:rFonts w:ascii="Roboto" w:hAnsi="Roboto"/>
        </w:rPr>
        <w:t>anelists</w:t>
      </w:r>
      <w:r w:rsidR="00336AE0">
        <w:rPr>
          <w:rFonts w:ascii="Roboto" w:hAnsi="Roboto"/>
        </w:rPr>
        <w:t xml:space="preserve"> </w:t>
      </w:r>
      <w:r>
        <w:rPr>
          <w:rFonts w:ascii="Roboto" w:hAnsi="Roboto"/>
        </w:rPr>
        <w:t xml:space="preserve">also </w:t>
      </w:r>
      <w:r w:rsidR="00543564">
        <w:rPr>
          <w:rFonts w:ascii="Roboto" w:hAnsi="Roboto"/>
        </w:rPr>
        <w:t xml:space="preserve">mentioned </w:t>
      </w:r>
      <w:r w:rsidR="00336AE0">
        <w:rPr>
          <w:rFonts w:ascii="Roboto" w:hAnsi="Roboto"/>
        </w:rPr>
        <w:t>the opportunities afforded to employee recipients after being relieved of the high cost of child care for the year. They spoke of home buying, first-time vacations, continuing education</w:t>
      </w:r>
      <w:r w:rsidR="001740F7">
        <w:rPr>
          <w:rFonts w:ascii="Roboto" w:hAnsi="Roboto"/>
        </w:rPr>
        <w:t xml:space="preserve">, and </w:t>
      </w:r>
      <w:r w:rsidR="00BA48D4">
        <w:rPr>
          <w:rFonts w:ascii="Roboto" w:hAnsi="Roboto"/>
        </w:rPr>
        <w:t>re</w:t>
      </w:r>
      <w:r>
        <w:rPr>
          <w:rFonts w:ascii="Roboto" w:hAnsi="Roboto"/>
        </w:rPr>
        <w:t>joi</w:t>
      </w:r>
      <w:r w:rsidR="00BA48D4">
        <w:rPr>
          <w:rFonts w:ascii="Roboto" w:hAnsi="Roboto"/>
        </w:rPr>
        <w:t>ning the workforce</w:t>
      </w:r>
      <w:r w:rsidR="00336AE0">
        <w:rPr>
          <w:rFonts w:ascii="Roboto" w:hAnsi="Roboto"/>
        </w:rPr>
        <w:t>. They discussed a shift in morale</w:t>
      </w:r>
      <w:r w:rsidR="006E6666">
        <w:rPr>
          <w:rFonts w:ascii="Roboto" w:hAnsi="Roboto"/>
        </w:rPr>
        <w:t>, a positive attitude,</w:t>
      </w:r>
      <w:r w:rsidR="00336AE0">
        <w:rPr>
          <w:rFonts w:ascii="Roboto" w:hAnsi="Roboto"/>
        </w:rPr>
        <w:t xml:space="preserve"> and job satisfaction </w:t>
      </w:r>
      <w:r w:rsidR="00543564">
        <w:rPr>
          <w:rFonts w:ascii="Roboto" w:hAnsi="Roboto"/>
        </w:rPr>
        <w:t xml:space="preserve">after having </w:t>
      </w:r>
      <w:r w:rsidR="006E6666">
        <w:rPr>
          <w:rFonts w:ascii="Roboto" w:hAnsi="Roboto"/>
        </w:rPr>
        <w:t>an</w:t>
      </w:r>
      <w:r w:rsidR="00336AE0">
        <w:rPr>
          <w:rFonts w:ascii="Roboto" w:hAnsi="Roboto"/>
        </w:rPr>
        <w:t xml:space="preserve"> </w:t>
      </w:r>
      <w:r w:rsidR="00543564">
        <w:rPr>
          <w:rFonts w:ascii="Roboto" w:hAnsi="Roboto"/>
        </w:rPr>
        <w:t xml:space="preserve">employer make </w:t>
      </w:r>
      <w:r w:rsidR="00336AE0">
        <w:rPr>
          <w:rFonts w:ascii="Roboto" w:hAnsi="Roboto"/>
        </w:rPr>
        <w:t>investment</w:t>
      </w:r>
      <w:r w:rsidR="001740F7">
        <w:rPr>
          <w:rFonts w:ascii="Roboto" w:hAnsi="Roboto"/>
        </w:rPr>
        <w:t>s</w:t>
      </w:r>
      <w:r w:rsidR="00336AE0">
        <w:rPr>
          <w:rFonts w:ascii="Roboto" w:hAnsi="Roboto"/>
        </w:rPr>
        <w:t xml:space="preserve"> </w:t>
      </w:r>
      <w:r>
        <w:rPr>
          <w:rFonts w:ascii="Roboto" w:hAnsi="Roboto"/>
        </w:rPr>
        <w:t>on their behalf</w:t>
      </w:r>
      <w:r w:rsidR="00336AE0">
        <w:rPr>
          <w:rFonts w:ascii="Roboto" w:hAnsi="Roboto"/>
        </w:rPr>
        <w:t>.</w:t>
      </w:r>
    </w:p>
    <w:p w14:paraId="654D7827" w14:textId="680752D9" w:rsidR="009F0FDF" w:rsidRPr="00D24082" w:rsidRDefault="009F0FDF" w:rsidP="00336AE0">
      <w:pPr>
        <w:rPr>
          <w:rFonts w:ascii="Roboto" w:hAnsi="Roboto"/>
          <w:sz w:val="20"/>
          <w:szCs w:val="20"/>
        </w:rPr>
      </w:pPr>
    </w:p>
    <w:p w14:paraId="7C023122" w14:textId="672789D8" w:rsidR="009F0FDF" w:rsidRDefault="00FF0321" w:rsidP="00336AE0">
      <w:pPr>
        <w:rPr>
          <w:rFonts w:ascii="Roboto" w:hAnsi="Roboto"/>
        </w:rPr>
      </w:pPr>
      <w:r>
        <w:rPr>
          <w:rFonts w:ascii="Roboto" w:hAnsi="Roboto"/>
        </w:rPr>
        <w:t xml:space="preserve">Council member Linda Hall indicated </w:t>
      </w:r>
      <w:r w:rsidR="00A65C97">
        <w:rPr>
          <w:rFonts w:ascii="Roboto" w:hAnsi="Roboto"/>
        </w:rPr>
        <w:t xml:space="preserve">that </w:t>
      </w:r>
      <w:r>
        <w:rPr>
          <w:rFonts w:ascii="Roboto" w:hAnsi="Roboto"/>
        </w:rPr>
        <w:t xml:space="preserve">she was inspired by the stories and </w:t>
      </w:r>
      <w:r w:rsidR="00A65C97">
        <w:rPr>
          <w:rFonts w:ascii="Roboto" w:hAnsi="Roboto"/>
        </w:rPr>
        <w:t>believ</w:t>
      </w:r>
      <w:r>
        <w:rPr>
          <w:rFonts w:ascii="Roboto" w:hAnsi="Roboto"/>
        </w:rPr>
        <w:t>ed that more need</w:t>
      </w:r>
      <w:r w:rsidR="00A65C97">
        <w:rPr>
          <w:rFonts w:ascii="Roboto" w:hAnsi="Roboto"/>
        </w:rPr>
        <w:t>ed</w:t>
      </w:r>
      <w:r>
        <w:rPr>
          <w:rFonts w:ascii="Roboto" w:hAnsi="Roboto"/>
        </w:rPr>
        <w:t xml:space="preserve"> to be done to highlight and continue to grow this work.  </w:t>
      </w:r>
      <w:r w:rsidR="00A31E35">
        <w:rPr>
          <w:rFonts w:ascii="Roboto" w:hAnsi="Roboto"/>
        </w:rPr>
        <w:t xml:space="preserve">Andrea reminded the audience that </w:t>
      </w:r>
      <w:r w:rsidR="007B592E">
        <w:rPr>
          <w:rFonts w:ascii="Roboto" w:hAnsi="Roboto"/>
        </w:rPr>
        <w:t>Partner</w:t>
      </w:r>
      <w:r w:rsidR="00A31E35">
        <w:rPr>
          <w:rFonts w:ascii="Roboto" w:hAnsi="Roboto"/>
        </w:rPr>
        <w:t xml:space="preserve"> Up! had just begun in the spring of 2022, and</w:t>
      </w:r>
      <w:r w:rsidR="00A65C97">
        <w:rPr>
          <w:rFonts w:ascii="Roboto" w:hAnsi="Roboto"/>
        </w:rPr>
        <w:t xml:space="preserve"> this was DCF’s preliminary data</w:t>
      </w:r>
      <w:r w:rsidR="00A31E35">
        <w:rPr>
          <w:rFonts w:ascii="Roboto" w:hAnsi="Roboto"/>
        </w:rPr>
        <w:t>.</w:t>
      </w:r>
      <w:r w:rsidR="00A65C97">
        <w:rPr>
          <w:rFonts w:ascii="Roboto" w:hAnsi="Roboto"/>
        </w:rPr>
        <w:t xml:space="preserve"> </w:t>
      </w:r>
      <w:r w:rsidR="00A31E35">
        <w:rPr>
          <w:rFonts w:ascii="Roboto" w:hAnsi="Roboto"/>
        </w:rPr>
        <w:t>Attend</w:t>
      </w:r>
      <w:r w:rsidR="00CD652E">
        <w:rPr>
          <w:rFonts w:ascii="Roboto" w:hAnsi="Roboto"/>
        </w:rPr>
        <w:t>ee</w:t>
      </w:r>
      <w:r w:rsidR="00A31E35">
        <w:rPr>
          <w:rFonts w:ascii="Roboto" w:hAnsi="Roboto"/>
        </w:rPr>
        <w:t xml:space="preserve">s were encouraged </w:t>
      </w:r>
      <w:r w:rsidR="00A65C97">
        <w:rPr>
          <w:rFonts w:ascii="Roboto" w:hAnsi="Roboto"/>
        </w:rPr>
        <w:t>to keep telling the stories.</w:t>
      </w:r>
    </w:p>
    <w:p w14:paraId="274E9676" w14:textId="77777777" w:rsidR="00DA5379" w:rsidRPr="00D24082" w:rsidRDefault="00DA5379" w:rsidP="009B77F0">
      <w:pPr>
        <w:rPr>
          <w:rFonts w:ascii="Roboto" w:hAnsi="Roboto"/>
          <w:sz w:val="20"/>
          <w:szCs w:val="20"/>
        </w:rPr>
      </w:pPr>
    </w:p>
    <w:p w14:paraId="75E1B9B6" w14:textId="516FB4E8" w:rsidR="00AF4E4D" w:rsidRPr="00250B65" w:rsidRDefault="00F26F91" w:rsidP="009B77F0">
      <w:pPr>
        <w:rPr>
          <w:rFonts w:ascii="Roboto" w:hAnsi="Roboto"/>
          <w:b/>
          <w:bCs/>
        </w:rPr>
      </w:pPr>
      <w:r>
        <w:rPr>
          <w:rFonts w:ascii="Roboto" w:hAnsi="Roboto"/>
          <w:b/>
          <w:bCs/>
        </w:rPr>
        <w:t>Building a Community Coalition to Address Child Care Challenges</w:t>
      </w:r>
    </w:p>
    <w:p w14:paraId="29A043ED" w14:textId="2E0236B9" w:rsidR="00644B91" w:rsidRDefault="0054464C" w:rsidP="009B77F0">
      <w:pPr>
        <w:rPr>
          <w:rFonts w:ascii="Roboto" w:hAnsi="Roboto"/>
        </w:rPr>
      </w:pPr>
      <w:r>
        <w:rPr>
          <w:rFonts w:ascii="Roboto" w:hAnsi="Roboto"/>
        </w:rPr>
        <w:t xml:space="preserve">Becky Glewen, Mayor of Beaver Dam and representative of the Greater Watertown Community Health Foundation, presented on the community work being done to address the child care issues in the greater Watertown area in Dodge and Jefferson counties. </w:t>
      </w:r>
      <w:r w:rsidR="000464B2">
        <w:rPr>
          <w:rFonts w:ascii="Roboto" w:hAnsi="Roboto"/>
        </w:rPr>
        <w:t>Priority</w:t>
      </w:r>
      <w:r>
        <w:rPr>
          <w:rFonts w:ascii="Roboto" w:hAnsi="Roboto"/>
        </w:rPr>
        <w:t xml:space="preserve"> is </w:t>
      </w:r>
      <w:r w:rsidR="000464B2">
        <w:rPr>
          <w:rFonts w:ascii="Roboto" w:hAnsi="Roboto"/>
        </w:rPr>
        <w:t xml:space="preserve">being </w:t>
      </w:r>
      <w:r>
        <w:rPr>
          <w:rFonts w:ascii="Roboto" w:hAnsi="Roboto"/>
        </w:rPr>
        <w:t xml:space="preserve">given to increasing early childhood education teachers and </w:t>
      </w:r>
      <w:r w:rsidR="000464B2">
        <w:rPr>
          <w:rFonts w:ascii="Roboto" w:hAnsi="Roboto"/>
        </w:rPr>
        <w:t xml:space="preserve">in </w:t>
      </w:r>
      <w:r>
        <w:rPr>
          <w:rFonts w:ascii="Roboto" w:hAnsi="Roboto"/>
        </w:rPr>
        <w:t xml:space="preserve">partnering with area businesses </w:t>
      </w:r>
      <w:r w:rsidR="00AC48BB">
        <w:rPr>
          <w:rFonts w:ascii="Roboto" w:hAnsi="Roboto"/>
        </w:rPr>
        <w:t>to help support the cost of child care. Becky discusse</w:t>
      </w:r>
      <w:r w:rsidR="00D9634C">
        <w:rPr>
          <w:rFonts w:ascii="Roboto" w:hAnsi="Roboto"/>
        </w:rPr>
        <w:t>d</w:t>
      </w:r>
      <w:r w:rsidR="00AC48BB">
        <w:rPr>
          <w:rFonts w:ascii="Roboto" w:hAnsi="Roboto"/>
        </w:rPr>
        <w:t xml:space="preserve"> how the Dream Up! grant is being utilized to </w:t>
      </w:r>
      <w:r w:rsidR="00FA34A3">
        <w:rPr>
          <w:rFonts w:ascii="Roboto" w:hAnsi="Roboto"/>
        </w:rPr>
        <w:t xml:space="preserve">move their efforts forward. Their team has </w:t>
      </w:r>
      <w:r w:rsidR="00CD652E">
        <w:rPr>
          <w:rFonts w:ascii="Roboto" w:hAnsi="Roboto"/>
        </w:rPr>
        <w:t xml:space="preserve">also </w:t>
      </w:r>
      <w:r w:rsidR="00FA34A3">
        <w:rPr>
          <w:rFonts w:ascii="Roboto" w:hAnsi="Roboto"/>
        </w:rPr>
        <w:t xml:space="preserve">partnered with Raising Wisconsin for advocacy and lobbying </w:t>
      </w:r>
      <w:r w:rsidR="00AD6704">
        <w:rPr>
          <w:rFonts w:ascii="Roboto" w:hAnsi="Roboto"/>
        </w:rPr>
        <w:t>initiatives</w:t>
      </w:r>
      <w:r w:rsidR="00FA34A3">
        <w:rPr>
          <w:rFonts w:ascii="Roboto" w:hAnsi="Roboto"/>
        </w:rPr>
        <w:t>.</w:t>
      </w:r>
    </w:p>
    <w:p w14:paraId="58C07B65" w14:textId="77777777" w:rsidR="00FA34A3" w:rsidRPr="00D24082" w:rsidRDefault="00FA34A3" w:rsidP="009B77F0">
      <w:pPr>
        <w:rPr>
          <w:rFonts w:ascii="Roboto" w:hAnsi="Roboto"/>
          <w:sz w:val="20"/>
          <w:szCs w:val="20"/>
        </w:rPr>
      </w:pPr>
    </w:p>
    <w:p w14:paraId="2F42A956" w14:textId="00B266DB" w:rsidR="00CD652E" w:rsidRDefault="00FA34A3" w:rsidP="00D24082">
      <w:pPr>
        <w:rPr>
          <w:rFonts w:ascii="Roboto" w:hAnsi="Roboto"/>
        </w:rPr>
      </w:pPr>
      <w:r>
        <w:rPr>
          <w:rFonts w:ascii="Roboto" w:hAnsi="Roboto"/>
        </w:rPr>
        <w:t xml:space="preserve">Becky was joined by Erin Trondson, Early Childhood Project Manager </w:t>
      </w:r>
      <w:r w:rsidR="00AD6704">
        <w:rPr>
          <w:rFonts w:ascii="Roboto" w:hAnsi="Roboto"/>
        </w:rPr>
        <w:t>at</w:t>
      </w:r>
      <w:r>
        <w:rPr>
          <w:rFonts w:ascii="Roboto" w:hAnsi="Roboto"/>
        </w:rPr>
        <w:t xml:space="preserve"> Madison College and one of the core team participants for th</w:t>
      </w:r>
      <w:r w:rsidR="00AD6704">
        <w:rPr>
          <w:rFonts w:ascii="Roboto" w:hAnsi="Roboto"/>
        </w:rPr>
        <w:t>is</w:t>
      </w:r>
      <w:r>
        <w:rPr>
          <w:rFonts w:ascii="Roboto" w:hAnsi="Roboto"/>
        </w:rPr>
        <w:t xml:space="preserve"> </w:t>
      </w:r>
      <w:r w:rsidR="00E56BAD">
        <w:rPr>
          <w:rFonts w:ascii="Roboto" w:hAnsi="Roboto"/>
        </w:rPr>
        <w:t xml:space="preserve">Dream Up! </w:t>
      </w:r>
      <w:r>
        <w:rPr>
          <w:rFonts w:ascii="Roboto" w:hAnsi="Roboto"/>
        </w:rPr>
        <w:t>grant</w:t>
      </w:r>
      <w:r w:rsidR="00AD6704">
        <w:rPr>
          <w:rFonts w:ascii="Roboto" w:hAnsi="Roboto"/>
        </w:rPr>
        <w:t xml:space="preserve"> award</w:t>
      </w:r>
      <w:r w:rsidR="00E56BAD">
        <w:rPr>
          <w:rFonts w:ascii="Roboto" w:hAnsi="Roboto"/>
        </w:rPr>
        <w:t xml:space="preserve">.  Erin compared </w:t>
      </w:r>
      <w:r w:rsidR="005C615B">
        <w:rPr>
          <w:rFonts w:ascii="Roboto" w:hAnsi="Roboto"/>
        </w:rPr>
        <w:t xml:space="preserve">the new model for healthy, sustainable </w:t>
      </w:r>
      <w:r w:rsidR="00E56BAD">
        <w:rPr>
          <w:rFonts w:ascii="Roboto" w:hAnsi="Roboto"/>
        </w:rPr>
        <w:t xml:space="preserve">child care to a layered cake, consisting of </w:t>
      </w:r>
      <w:r w:rsidR="005C615B">
        <w:rPr>
          <w:rFonts w:ascii="Roboto" w:hAnsi="Roboto"/>
        </w:rPr>
        <w:t>family, employer, and government child care tuition contributions.</w:t>
      </w:r>
      <w:r w:rsidR="00AD6704">
        <w:rPr>
          <w:rFonts w:ascii="Roboto" w:hAnsi="Roboto"/>
        </w:rPr>
        <w:t xml:space="preserve">  Although model</w:t>
      </w:r>
      <w:r w:rsidR="00860EDB">
        <w:rPr>
          <w:rFonts w:ascii="Roboto" w:hAnsi="Roboto"/>
        </w:rPr>
        <w:t>s</w:t>
      </w:r>
      <w:r w:rsidR="00AD6704">
        <w:rPr>
          <w:rFonts w:ascii="Roboto" w:hAnsi="Roboto"/>
        </w:rPr>
        <w:t xml:space="preserve"> may look different in e</w:t>
      </w:r>
      <w:r w:rsidR="000464B2">
        <w:rPr>
          <w:rFonts w:ascii="Roboto" w:hAnsi="Roboto"/>
        </w:rPr>
        <w:t>ach</w:t>
      </w:r>
      <w:r w:rsidR="00AD6704">
        <w:rPr>
          <w:rFonts w:ascii="Roboto" w:hAnsi="Roboto"/>
        </w:rPr>
        <w:t xml:space="preserve"> scenario, </w:t>
      </w:r>
      <w:r w:rsidR="00860EDB">
        <w:rPr>
          <w:rFonts w:ascii="Roboto" w:hAnsi="Roboto"/>
        </w:rPr>
        <w:t>Erin</w:t>
      </w:r>
      <w:r w:rsidR="00AD6704">
        <w:rPr>
          <w:rFonts w:ascii="Roboto" w:hAnsi="Roboto"/>
        </w:rPr>
        <w:t xml:space="preserve"> indicate</w:t>
      </w:r>
      <w:r w:rsidR="00AD4546">
        <w:rPr>
          <w:rFonts w:ascii="Roboto" w:hAnsi="Roboto"/>
        </w:rPr>
        <w:t>d</w:t>
      </w:r>
      <w:r w:rsidR="00AD6704">
        <w:rPr>
          <w:rFonts w:ascii="Roboto" w:hAnsi="Roboto"/>
        </w:rPr>
        <w:t xml:space="preserve"> that </w:t>
      </w:r>
      <w:r w:rsidR="00860EDB">
        <w:rPr>
          <w:rFonts w:ascii="Roboto" w:hAnsi="Roboto"/>
        </w:rPr>
        <w:t>the budget</w:t>
      </w:r>
      <w:r w:rsidR="00AD6704">
        <w:rPr>
          <w:rFonts w:ascii="Roboto" w:hAnsi="Roboto"/>
        </w:rPr>
        <w:t xml:space="preserve"> must be comprised of</w:t>
      </w:r>
      <w:r w:rsidR="00D6524A">
        <w:rPr>
          <w:rFonts w:ascii="Roboto" w:hAnsi="Roboto"/>
        </w:rPr>
        <w:t>/supported by</w:t>
      </w:r>
      <w:r w:rsidR="00AD6704">
        <w:rPr>
          <w:rFonts w:ascii="Roboto" w:hAnsi="Roboto"/>
        </w:rPr>
        <w:t xml:space="preserve"> multiple entities to take the </w:t>
      </w:r>
      <w:r w:rsidR="00860EDB">
        <w:rPr>
          <w:rFonts w:ascii="Roboto" w:hAnsi="Roboto"/>
        </w:rPr>
        <w:t xml:space="preserve">financial </w:t>
      </w:r>
      <w:r w:rsidR="00AD6704">
        <w:rPr>
          <w:rFonts w:ascii="Roboto" w:hAnsi="Roboto"/>
        </w:rPr>
        <w:t xml:space="preserve">burden off any one party. Each “cake” would contain </w:t>
      </w:r>
      <w:r w:rsidR="00E56BAD">
        <w:rPr>
          <w:rFonts w:ascii="Roboto" w:hAnsi="Roboto"/>
        </w:rPr>
        <w:t>sustainable wages for providers, high quality early childhood education, and affordable tuition for families.</w:t>
      </w:r>
      <w:r w:rsidR="00AD7953">
        <w:rPr>
          <w:rFonts w:ascii="Roboto" w:hAnsi="Roboto"/>
        </w:rPr>
        <w:t xml:space="preserve"> Both speakers stressed the need for the continuation of Child Care Counts funding.</w:t>
      </w:r>
    </w:p>
    <w:p w14:paraId="57208A6B" w14:textId="77777777" w:rsidR="00AD4948" w:rsidRDefault="00AD4948" w:rsidP="00D24082">
      <w:pPr>
        <w:rPr>
          <w:rFonts w:ascii="Roboto" w:hAnsi="Roboto"/>
        </w:rPr>
      </w:pPr>
    </w:p>
    <w:p w14:paraId="411C2903" w14:textId="77777777" w:rsidR="00D24082" w:rsidRPr="00D24082" w:rsidRDefault="00D24082" w:rsidP="00D24082">
      <w:pPr>
        <w:rPr>
          <w:rFonts w:ascii="Roboto" w:hAnsi="Roboto"/>
          <w:b/>
          <w:bCs/>
          <w:sz w:val="20"/>
          <w:szCs w:val="20"/>
        </w:rPr>
      </w:pPr>
    </w:p>
    <w:p w14:paraId="267D5121" w14:textId="45141A53" w:rsidR="00644B91" w:rsidRPr="00250B65" w:rsidRDefault="00F26F91" w:rsidP="009B77F0">
      <w:pPr>
        <w:rPr>
          <w:rFonts w:ascii="Roboto" w:hAnsi="Roboto"/>
          <w:b/>
          <w:bCs/>
        </w:rPr>
      </w:pPr>
      <w:r>
        <w:rPr>
          <w:rFonts w:ascii="Roboto" w:hAnsi="Roboto"/>
          <w:b/>
          <w:bCs/>
        </w:rPr>
        <w:lastRenderedPageBreak/>
        <w:t>Community and Business Investments in Early Childhood Across Wisconsin</w:t>
      </w:r>
    </w:p>
    <w:p w14:paraId="5AD32217" w14:textId="2D519567" w:rsidR="00BA1F22" w:rsidRDefault="00AE4DD6" w:rsidP="009B77F0">
      <w:pPr>
        <w:rPr>
          <w:rFonts w:ascii="Roboto" w:hAnsi="Roboto"/>
        </w:rPr>
      </w:pPr>
      <w:r>
        <w:rPr>
          <w:rFonts w:ascii="Roboto" w:hAnsi="Roboto"/>
        </w:rPr>
        <w:t>Ruth Schmidt</w:t>
      </w:r>
      <w:r w:rsidR="002153CD">
        <w:rPr>
          <w:rFonts w:ascii="Roboto" w:hAnsi="Roboto"/>
        </w:rPr>
        <w:t>, WECA Executive Director,</w:t>
      </w:r>
      <w:r w:rsidR="00FB328B">
        <w:rPr>
          <w:rFonts w:ascii="Roboto" w:hAnsi="Roboto"/>
        </w:rPr>
        <w:t xml:space="preserve"> </w:t>
      </w:r>
      <w:r w:rsidR="003D6F5E">
        <w:rPr>
          <w:rFonts w:ascii="Roboto" w:hAnsi="Roboto"/>
        </w:rPr>
        <w:t>and Jackie Anderson</w:t>
      </w:r>
      <w:r w:rsidR="001A0C93">
        <w:rPr>
          <w:rFonts w:ascii="Roboto" w:hAnsi="Roboto"/>
        </w:rPr>
        <w:t>, Raising Wisconsin Director,</w:t>
      </w:r>
      <w:r w:rsidR="003D6F5E">
        <w:rPr>
          <w:rFonts w:ascii="Roboto" w:hAnsi="Roboto"/>
        </w:rPr>
        <w:t xml:space="preserve"> share</w:t>
      </w:r>
      <w:r w:rsidR="00B90523">
        <w:rPr>
          <w:rFonts w:ascii="Roboto" w:hAnsi="Roboto"/>
        </w:rPr>
        <w:t>d</w:t>
      </w:r>
      <w:r w:rsidR="003D6F5E">
        <w:rPr>
          <w:rFonts w:ascii="Roboto" w:hAnsi="Roboto"/>
        </w:rPr>
        <w:t xml:space="preserve"> information about WECA’s Raising Wisconsin initiative and the efforts being made to increase business and government investment in early care and education.</w:t>
      </w:r>
      <w:r w:rsidR="00CE39BA">
        <w:rPr>
          <w:rFonts w:ascii="Roboto" w:hAnsi="Roboto"/>
        </w:rPr>
        <w:t xml:space="preserve"> </w:t>
      </w:r>
      <w:r w:rsidR="0004385D">
        <w:rPr>
          <w:rFonts w:ascii="Roboto" w:hAnsi="Roboto"/>
        </w:rPr>
        <w:t xml:space="preserve">Raising Wisconsin is the advocacy branch of the Wisconsin Early Childhood Association. WECA provides significant services to people who work in the field of early care and education. </w:t>
      </w:r>
      <w:r w:rsidR="003B7B2B">
        <w:rPr>
          <w:rFonts w:ascii="Roboto" w:hAnsi="Roboto"/>
        </w:rPr>
        <w:t xml:space="preserve">The </w:t>
      </w:r>
      <w:r w:rsidR="0004385D">
        <w:rPr>
          <w:rFonts w:ascii="Roboto" w:hAnsi="Roboto"/>
        </w:rPr>
        <w:t>Raising Wisconsin</w:t>
      </w:r>
      <w:r w:rsidR="003B7B2B">
        <w:rPr>
          <w:rFonts w:ascii="Roboto" w:hAnsi="Roboto"/>
        </w:rPr>
        <w:t xml:space="preserve"> initiative, </w:t>
      </w:r>
      <w:r w:rsidR="00D40C10">
        <w:rPr>
          <w:rFonts w:ascii="Roboto" w:hAnsi="Roboto"/>
        </w:rPr>
        <w:t>launched in April 2022</w:t>
      </w:r>
      <w:r w:rsidR="003B7B2B">
        <w:rPr>
          <w:rFonts w:ascii="Roboto" w:hAnsi="Roboto"/>
        </w:rPr>
        <w:t>,</w:t>
      </w:r>
      <w:r w:rsidR="0004385D">
        <w:rPr>
          <w:rFonts w:ascii="Roboto" w:hAnsi="Roboto"/>
        </w:rPr>
        <w:t xml:space="preserve"> focuses on the fact that without a strong infrastructure of early care and education, </w:t>
      </w:r>
      <w:r w:rsidR="00E6208E">
        <w:rPr>
          <w:rFonts w:ascii="Roboto" w:hAnsi="Roboto"/>
        </w:rPr>
        <w:t>the State cannot flourish.</w:t>
      </w:r>
      <w:r w:rsidR="003B7B2B">
        <w:rPr>
          <w:rFonts w:ascii="Roboto" w:hAnsi="Roboto"/>
        </w:rPr>
        <w:t xml:space="preserve"> Jackie provided a high</w:t>
      </w:r>
      <w:r>
        <w:rPr>
          <w:rFonts w:ascii="Roboto" w:hAnsi="Roboto"/>
        </w:rPr>
        <w:t>-</w:t>
      </w:r>
      <w:r w:rsidR="003B7B2B">
        <w:rPr>
          <w:rFonts w:ascii="Roboto" w:hAnsi="Roboto"/>
        </w:rPr>
        <w:t>level overview</w:t>
      </w:r>
      <w:r w:rsidR="00E6208E">
        <w:rPr>
          <w:rFonts w:ascii="Roboto" w:hAnsi="Roboto"/>
        </w:rPr>
        <w:t xml:space="preserve"> </w:t>
      </w:r>
      <w:r w:rsidR="003B7B2B">
        <w:rPr>
          <w:rFonts w:ascii="Roboto" w:hAnsi="Roboto"/>
        </w:rPr>
        <w:t>of the program</w:t>
      </w:r>
      <w:r w:rsidR="00D40C10">
        <w:rPr>
          <w:rFonts w:ascii="Roboto" w:hAnsi="Roboto"/>
        </w:rPr>
        <w:t xml:space="preserve"> and its development</w:t>
      </w:r>
      <w:r w:rsidR="003B7B2B">
        <w:rPr>
          <w:rFonts w:ascii="Roboto" w:hAnsi="Roboto"/>
        </w:rPr>
        <w:t>.</w:t>
      </w:r>
      <w:r w:rsidR="00D40C10">
        <w:rPr>
          <w:rFonts w:ascii="Roboto" w:hAnsi="Roboto"/>
        </w:rPr>
        <w:t xml:space="preserve">  </w:t>
      </w:r>
    </w:p>
    <w:p w14:paraId="6D354F26" w14:textId="77777777" w:rsidR="00BA1F22" w:rsidRPr="00D24082" w:rsidRDefault="00BA1F22" w:rsidP="009B77F0">
      <w:pPr>
        <w:rPr>
          <w:rFonts w:ascii="Roboto" w:hAnsi="Roboto"/>
          <w:sz w:val="20"/>
          <w:szCs w:val="20"/>
        </w:rPr>
      </w:pPr>
    </w:p>
    <w:p w14:paraId="3DE883B9" w14:textId="3C70DB1E" w:rsidR="00BA1F22" w:rsidRDefault="00BA1F22" w:rsidP="009B77F0">
      <w:pPr>
        <w:rPr>
          <w:rFonts w:ascii="Roboto" w:hAnsi="Roboto"/>
        </w:rPr>
      </w:pPr>
      <w:r>
        <w:rPr>
          <w:rFonts w:ascii="Roboto" w:hAnsi="Roboto"/>
        </w:rPr>
        <w:t xml:space="preserve">Raising Wisconsin has </w:t>
      </w:r>
      <w:r w:rsidR="001B6CFF">
        <w:rPr>
          <w:rFonts w:ascii="Roboto" w:hAnsi="Roboto"/>
        </w:rPr>
        <w:t>establish</w:t>
      </w:r>
      <w:r w:rsidR="00AB0AC5">
        <w:rPr>
          <w:rFonts w:ascii="Roboto" w:hAnsi="Roboto"/>
        </w:rPr>
        <w:t xml:space="preserve">ed </w:t>
      </w:r>
      <w:r>
        <w:rPr>
          <w:rFonts w:ascii="Roboto" w:hAnsi="Roboto"/>
        </w:rPr>
        <w:t xml:space="preserve">a </w:t>
      </w:r>
      <w:r w:rsidR="00875204">
        <w:rPr>
          <w:rFonts w:ascii="Roboto" w:hAnsi="Roboto"/>
        </w:rPr>
        <w:t xml:space="preserve">large </w:t>
      </w:r>
      <w:r>
        <w:rPr>
          <w:rFonts w:ascii="Roboto" w:hAnsi="Roboto"/>
        </w:rPr>
        <w:t xml:space="preserve">number of different partnerships </w:t>
      </w:r>
      <w:r w:rsidR="00AF1D58">
        <w:rPr>
          <w:rFonts w:ascii="Roboto" w:hAnsi="Roboto"/>
        </w:rPr>
        <w:t xml:space="preserve">and was created to bring coalitions together </w:t>
      </w:r>
      <w:r>
        <w:rPr>
          <w:rFonts w:ascii="Roboto" w:hAnsi="Roboto"/>
        </w:rPr>
        <w:t>and provide a collective unified voice in which to promote and spark change for the child care industry.</w:t>
      </w:r>
      <w:r w:rsidR="00AF1D58">
        <w:rPr>
          <w:rFonts w:ascii="Roboto" w:hAnsi="Roboto"/>
        </w:rPr>
        <w:t xml:space="preserve"> Their website, </w:t>
      </w:r>
      <w:hyperlink r:id="rId10" w:history="1">
        <w:r w:rsidR="00AF1D58" w:rsidRPr="00797B23">
          <w:rPr>
            <w:rStyle w:val="Hyperlink"/>
            <w:rFonts w:ascii="Roboto" w:hAnsi="Roboto"/>
          </w:rPr>
          <w:t>www.raisingwisconsin.org/advocacy-tools-resources</w:t>
        </w:r>
      </w:hyperlink>
      <w:r w:rsidR="00D759D8">
        <w:rPr>
          <w:rStyle w:val="Hyperlink"/>
          <w:rFonts w:ascii="Roboto" w:hAnsi="Roboto"/>
        </w:rPr>
        <w:t>/</w:t>
      </w:r>
      <w:r w:rsidR="00AF1D58">
        <w:rPr>
          <w:rFonts w:ascii="Roboto" w:hAnsi="Roboto"/>
        </w:rPr>
        <w:t>, offers many tools and resources for use and sharing with other advocates. Raising Wisconsin provides a platform in which to educate and talk with State legislators</w:t>
      </w:r>
      <w:r w:rsidR="00AB0AC5">
        <w:rPr>
          <w:rFonts w:ascii="Roboto" w:hAnsi="Roboto"/>
        </w:rPr>
        <w:t xml:space="preserve"> and business leaders</w:t>
      </w:r>
      <w:r w:rsidR="00AF1D58">
        <w:rPr>
          <w:rFonts w:ascii="Roboto" w:hAnsi="Roboto"/>
        </w:rPr>
        <w:t xml:space="preserve">. Employer-legislator forums were held </w:t>
      </w:r>
      <w:r w:rsidR="00AD417E">
        <w:rPr>
          <w:rFonts w:ascii="Roboto" w:hAnsi="Roboto"/>
        </w:rPr>
        <w:t>over</w:t>
      </w:r>
      <w:r w:rsidR="00AF1D58">
        <w:rPr>
          <w:rFonts w:ascii="Roboto" w:hAnsi="Roboto"/>
        </w:rPr>
        <w:t xml:space="preserve"> the </w:t>
      </w:r>
      <w:r w:rsidR="00AD417E">
        <w:rPr>
          <w:rFonts w:ascii="Roboto" w:hAnsi="Roboto"/>
        </w:rPr>
        <w:t>last 1</w:t>
      </w:r>
      <w:r w:rsidR="0036773B">
        <w:rPr>
          <w:rFonts w:ascii="Roboto" w:hAnsi="Roboto"/>
        </w:rPr>
        <w:t>8 months</w:t>
      </w:r>
      <w:r w:rsidR="00AF1D58">
        <w:rPr>
          <w:rFonts w:ascii="Roboto" w:hAnsi="Roboto"/>
        </w:rPr>
        <w:t xml:space="preserve"> and informational webinars begin today. </w:t>
      </w:r>
    </w:p>
    <w:p w14:paraId="7D689C9C" w14:textId="77777777" w:rsidR="00BA1F22" w:rsidRPr="00D24082" w:rsidRDefault="00BA1F22" w:rsidP="009B77F0">
      <w:pPr>
        <w:rPr>
          <w:rFonts w:ascii="Roboto" w:hAnsi="Roboto"/>
          <w:sz w:val="20"/>
          <w:szCs w:val="20"/>
        </w:rPr>
      </w:pPr>
    </w:p>
    <w:p w14:paraId="0F08130F" w14:textId="5092D9CD" w:rsidR="001A0C93" w:rsidRDefault="001A0C93" w:rsidP="009B77F0">
      <w:pPr>
        <w:rPr>
          <w:rFonts w:ascii="Roboto" w:hAnsi="Roboto"/>
        </w:rPr>
      </w:pPr>
      <w:r>
        <w:rPr>
          <w:rFonts w:ascii="Roboto" w:hAnsi="Roboto"/>
        </w:rPr>
        <w:t xml:space="preserve">WECA is calling for a broad state investment for early child care. Their state budget requests will include $300 million for the continuation of Child Care Counts funding, </w:t>
      </w:r>
    </w:p>
    <w:p w14:paraId="72643105" w14:textId="3EB3B3DE" w:rsidR="00BA1F22" w:rsidRDefault="001A0C93" w:rsidP="009B77F0">
      <w:pPr>
        <w:rPr>
          <w:rFonts w:ascii="Roboto" w:hAnsi="Roboto"/>
        </w:rPr>
      </w:pPr>
      <w:r>
        <w:rPr>
          <w:rFonts w:ascii="Roboto" w:hAnsi="Roboto"/>
        </w:rPr>
        <w:t>$5 million for children’s mental health, $5 million for the expansion of the Family Foundations Home Visiting program, and an extension of Medicaid postpartum coverage to 12 months.</w:t>
      </w:r>
    </w:p>
    <w:p w14:paraId="2C029EA4" w14:textId="77777777" w:rsidR="00C22EEB" w:rsidRPr="00D24082" w:rsidRDefault="00C22EEB" w:rsidP="009B77F0">
      <w:pPr>
        <w:rPr>
          <w:rFonts w:ascii="Roboto" w:hAnsi="Roboto"/>
          <w:sz w:val="20"/>
          <w:szCs w:val="20"/>
        </w:rPr>
      </w:pPr>
    </w:p>
    <w:p w14:paraId="3E5CA171" w14:textId="5489155F" w:rsidR="008076AE" w:rsidRPr="00250B65" w:rsidRDefault="00F26F91" w:rsidP="009B77F0">
      <w:pPr>
        <w:rPr>
          <w:rFonts w:ascii="Roboto" w:hAnsi="Roboto"/>
          <w:b/>
          <w:bCs/>
        </w:rPr>
      </w:pPr>
      <w:r>
        <w:rPr>
          <w:rFonts w:ascii="Roboto" w:hAnsi="Roboto"/>
          <w:b/>
          <w:bCs/>
        </w:rPr>
        <w:t>Discussion</w:t>
      </w:r>
    </w:p>
    <w:p w14:paraId="60337B74" w14:textId="55FBE6E3" w:rsidR="00503BA7" w:rsidRPr="00807EEF" w:rsidRDefault="00E034B0" w:rsidP="00807EEF">
      <w:pPr>
        <w:pStyle w:val="ListParagraph"/>
        <w:numPr>
          <w:ilvl w:val="0"/>
          <w:numId w:val="10"/>
        </w:numPr>
        <w:rPr>
          <w:rFonts w:asciiTheme="minorHAnsi" w:hAnsiTheme="minorHAnsi"/>
        </w:rPr>
      </w:pPr>
      <w:r w:rsidRPr="00807EEF">
        <w:rPr>
          <w:rFonts w:asciiTheme="minorHAnsi" w:hAnsiTheme="minorHAnsi"/>
        </w:rPr>
        <w:t xml:space="preserve">The council discussed the importance of continuing this work </w:t>
      </w:r>
      <w:r w:rsidR="00503BA7" w:rsidRPr="00807EEF">
        <w:rPr>
          <w:rFonts w:asciiTheme="minorHAnsi" w:hAnsiTheme="minorHAnsi"/>
        </w:rPr>
        <w:t xml:space="preserve">and moving it forward.  Members were encouraged to share information outwardly and were provided additional websites -- </w:t>
      </w:r>
      <w:hyperlink r:id="rId11" w:history="1">
        <w:r w:rsidR="00503BA7" w:rsidRPr="00807EEF">
          <w:rPr>
            <w:rStyle w:val="Hyperlink"/>
            <w:rFonts w:asciiTheme="minorHAnsi" w:eastAsia="Calibri" w:hAnsiTheme="minorHAnsi"/>
          </w:rPr>
          <w:t>https://dcf.wisconsin.gov/childcare/projectgrowth</w:t>
        </w:r>
      </w:hyperlink>
      <w:r w:rsidR="00503BA7" w:rsidRPr="00807EEF">
        <w:rPr>
          <w:rStyle w:val="Hyperlink"/>
          <w:rFonts w:asciiTheme="minorHAnsi" w:eastAsia="Calibri" w:hAnsiTheme="minorHAnsi"/>
          <w:color w:val="auto"/>
          <w:u w:val="none"/>
        </w:rPr>
        <w:t>,</w:t>
      </w:r>
      <w:r w:rsidR="00503BA7" w:rsidRPr="00807EEF">
        <w:rPr>
          <w:rStyle w:val="Hyperlink"/>
          <w:rFonts w:asciiTheme="minorHAnsi" w:eastAsia="Calibri" w:hAnsiTheme="minorHAnsi"/>
        </w:rPr>
        <w:t xml:space="preserve"> </w:t>
      </w:r>
      <w:hyperlink r:id="rId12" w:history="1">
        <w:r w:rsidR="00503BA7" w:rsidRPr="00807EEF">
          <w:rPr>
            <w:rStyle w:val="Hyperlink"/>
            <w:rFonts w:asciiTheme="minorHAnsi" w:eastAsia="Calibri" w:hAnsiTheme="minorHAnsi"/>
          </w:rPr>
          <w:t>https://madisoncollege.us5.list-manage.com/subscribe?u=10fffa82e4f0692ad703bb39f&amp;id=f0d76f3db1</w:t>
        </w:r>
      </w:hyperlink>
      <w:r w:rsidR="00503BA7" w:rsidRPr="00807EEF">
        <w:rPr>
          <w:rStyle w:val="Hyperlink"/>
          <w:rFonts w:asciiTheme="minorHAnsi" w:eastAsia="Calibri" w:hAnsiTheme="minorHAnsi"/>
          <w:u w:val="none"/>
        </w:rPr>
        <w:t>.</w:t>
      </w:r>
    </w:p>
    <w:p w14:paraId="4CBC9A6B" w14:textId="061D199C" w:rsidR="00A57BB3" w:rsidRDefault="00503BA7" w:rsidP="00807EEF">
      <w:pPr>
        <w:pStyle w:val="ListParagraph"/>
        <w:numPr>
          <w:ilvl w:val="0"/>
          <w:numId w:val="10"/>
        </w:numPr>
        <w:rPr>
          <w:rFonts w:ascii="Roboto" w:hAnsi="Roboto"/>
        </w:rPr>
      </w:pPr>
      <w:r w:rsidRPr="00807EEF">
        <w:rPr>
          <w:rFonts w:ascii="Roboto" w:hAnsi="Roboto"/>
        </w:rPr>
        <w:t xml:space="preserve">Amy Pechacek shared her excitement in supporting child care workers and families through </w:t>
      </w:r>
      <w:r w:rsidR="000626FF" w:rsidRPr="00807EEF">
        <w:rPr>
          <w:rFonts w:ascii="Roboto" w:hAnsi="Roboto"/>
        </w:rPr>
        <w:t>DWD’s</w:t>
      </w:r>
      <w:r w:rsidRPr="00807EEF">
        <w:rPr>
          <w:rFonts w:ascii="Roboto" w:hAnsi="Roboto"/>
        </w:rPr>
        <w:t xml:space="preserve"> QUEST grant.</w:t>
      </w:r>
      <w:r w:rsidR="000626FF" w:rsidRPr="00807EEF">
        <w:rPr>
          <w:rFonts w:ascii="Roboto" w:hAnsi="Roboto"/>
        </w:rPr>
        <w:t xml:space="preserve"> She spoke of additional child care slots, especially within child care deserts, assistance with the regulatory process, and educational outreach.</w:t>
      </w:r>
    </w:p>
    <w:p w14:paraId="256C2494" w14:textId="77777777" w:rsidR="00CD652E" w:rsidRPr="00D24082" w:rsidRDefault="00CD652E" w:rsidP="00CD652E">
      <w:pPr>
        <w:pStyle w:val="ListParagraph"/>
        <w:ind w:left="360"/>
        <w:rPr>
          <w:rFonts w:ascii="Roboto" w:hAnsi="Roboto"/>
          <w:sz w:val="20"/>
          <w:szCs w:val="20"/>
        </w:rPr>
      </w:pPr>
    </w:p>
    <w:p w14:paraId="052B7900" w14:textId="7A7CE4AB" w:rsidR="00440DED" w:rsidRPr="00250B65" w:rsidRDefault="00F26F91" w:rsidP="006D4209">
      <w:pPr>
        <w:rPr>
          <w:rFonts w:ascii="Roboto" w:hAnsi="Roboto"/>
          <w:b/>
          <w:bCs/>
        </w:rPr>
      </w:pPr>
      <w:r>
        <w:rPr>
          <w:rFonts w:ascii="Roboto" w:hAnsi="Roboto"/>
          <w:b/>
          <w:bCs/>
        </w:rPr>
        <w:t>Wrap-up and Next Steps</w:t>
      </w:r>
    </w:p>
    <w:p w14:paraId="46F85FB6" w14:textId="0A29E727" w:rsidR="00C92C68" w:rsidRPr="00CE39BA" w:rsidRDefault="00E034B0" w:rsidP="00E034B0">
      <w:pPr>
        <w:pStyle w:val="ListParagraph"/>
        <w:numPr>
          <w:ilvl w:val="0"/>
          <w:numId w:val="9"/>
        </w:numPr>
        <w:rPr>
          <w:rFonts w:ascii="Roboto" w:hAnsi="Roboto"/>
        </w:rPr>
      </w:pPr>
      <w:r w:rsidRPr="00CE39BA">
        <w:rPr>
          <w:rFonts w:ascii="Roboto" w:hAnsi="Roboto"/>
        </w:rPr>
        <w:t>Council members will be contacted regarding 2023 scheduled meeting dates.</w:t>
      </w:r>
    </w:p>
    <w:p w14:paraId="452F94C3" w14:textId="54039229" w:rsidR="006D4209" w:rsidRPr="00CE39BA" w:rsidRDefault="00E034B0" w:rsidP="00E36A93">
      <w:pPr>
        <w:pStyle w:val="ListParagraph"/>
        <w:numPr>
          <w:ilvl w:val="0"/>
          <w:numId w:val="9"/>
        </w:numPr>
        <w:rPr>
          <w:rFonts w:ascii="Roboto" w:hAnsi="Roboto"/>
        </w:rPr>
      </w:pPr>
      <w:r w:rsidRPr="00CE39BA">
        <w:rPr>
          <w:rFonts w:ascii="Roboto" w:hAnsi="Roboto"/>
        </w:rPr>
        <w:t xml:space="preserve">Peter Barca motioned to adjourn the meeting. Kevin Carr seconded the motion. </w:t>
      </w:r>
      <w:r w:rsidR="00C92C68" w:rsidRPr="00CE39BA">
        <w:rPr>
          <w:rFonts w:ascii="Roboto" w:hAnsi="Roboto"/>
        </w:rPr>
        <w:t>Th</w:t>
      </w:r>
      <w:r w:rsidRPr="00CE39BA">
        <w:rPr>
          <w:rFonts w:ascii="Roboto" w:hAnsi="Roboto"/>
        </w:rPr>
        <w:t>e</w:t>
      </w:r>
      <w:r w:rsidR="00C92C68" w:rsidRPr="00CE39BA">
        <w:rPr>
          <w:rFonts w:ascii="Roboto" w:hAnsi="Roboto"/>
        </w:rPr>
        <w:t xml:space="preserve"> meeting adjourned at </w:t>
      </w:r>
      <w:r w:rsidRPr="00CE39BA">
        <w:rPr>
          <w:rFonts w:ascii="Roboto" w:hAnsi="Roboto"/>
        </w:rPr>
        <w:t>11:01</w:t>
      </w:r>
      <w:r w:rsidR="00C92C68" w:rsidRPr="00CE39BA">
        <w:rPr>
          <w:rFonts w:ascii="Roboto" w:hAnsi="Roboto"/>
        </w:rPr>
        <w:t xml:space="preserve"> am.</w:t>
      </w:r>
    </w:p>
    <w:sectPr w:rsidR="006D4209" w:rsidRPr="00CE39BA" w:rsidSect="00AD494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8EFA" w14:textId="77777777" w:rsidR="00415527" w:rsidRDefault="00415527" w:rsidP="00F155C0">
      <w:r>
        <w:separator/>
      </w:r>
    </w:p>
  </w:endnote>
  <w:endnote w:type="continuationSeparator" w:id="0">
    <w:p w14:paraId="14AE8EDC" w14:textId="77777777" w:rsidR="00415527" w:rsidRDefault="00415527" w:rsidP="00F1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Myanmar Text">
    <w:panose1 w:val="020B0502040204020203"/>
    <w:charset w:val="00"/>
    <w:family w:val="swiss"/>
    <w:pitch w:val="variable"/>
    <w:sig w:usb0="80000003" w:usb1="00000000" w:usb2="00000400" w:usb3="00000000" w:csb0="00000001"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47D5" w14:textId="77777777" w:rsidR="00415527" w:rsidRDefault="00415527" w:rsidP="00F155C0">
      <w:r>
        <w:separator/>
      </w:r>
    </w:p>
  </w:footnote>
  <w:footnote w:type="continuationSeparator" w:id="0">
    <w:p w14:paraId="25D15633" w14:textId="77777777" w:rsidR="00415527" w:rsidRDefault="00415527" w:rsidP="00F1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9220" w14:textId="3271B9C1" w:rsidR="00744AE3" w:rsidRPr="00744AE3" w:rsidRDefault="00AD4948" w:rsidP="00AD4948">
    <w:pPr>
      <w:spacing w:line="276" w:lineRule="auto"/>
      <w:rPr>
        <w:rFonts w:ascii="Roboto" w:eastAsia="Roboto" w:hAnsi="Roboto" w:cs="Roboto"/>
        <w:bCs/>
      </w:rPr>
    </w:pPr>
    <w:sdt>
      <w:sdtPr>
        <w:rPr>
          <w:rFonts w:ascii="Roboto" w:eastAsia="Roboto" w:hAnsi="Roboto" w:cs="Roboto"/>
          <w:bCs/>
        </w:rPr>
        <w:id w:val="-549224232"/>
        <w:docPartObj>
          <w:docPartGallery w:val="Watermarks"/>
          <w:docPartUnique/>
        </w:docPartObj>
      </w:sdtPr>
      <w:sdtEndPr/>
      <w:sdtContent>
        <w:r>
          <w:rPr>
            <w:rFonts w:ascii="Roboto" w:eastAsia="Roboto" w:hAnsi="Roboto" w:cs="Roboto"/>
            <w:bCs/>
            <w:noProof/>
          </w:rPr>
          <w:pict w14:anchorId="5794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8CFD303" w14:textId="77777777" w:rsidR="00744AE3" w:rsidRDefault="0074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2C42"/>
    <w:multiLevelType w:val="hybridMultilevel"/>
    <w:tmpl w:val="25688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B59BF"/>
    <w:multiLevelType w:val="hybridMultilevel"/>
    <w:tmpl w:val="88D02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731AA"/>
    <w:multiLevelType w:val="hybridMultilevel"/>
    <w:tmpl w:val="1F50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34363"/>
    <w:multiLevelType w:val="hybridMultilevel"/>
    <w:tmpl w:val="FC6C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742AD"/>
    <w:multiLevelType w:val="hybridMultilevel"/>
    <w:tmpl w:val="EA5C5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9C0335"/>
    <w:multiLevelType w:val="hybridMultilevel"/>
    <w:tmpl w:val="8DD0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30E1E"/>
    <w:multiLevelType w:val="hybridMultilevel"/>
    <w:tmpl w:val="69B24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3705F"/>
    <w:multiLevelType w:val="hybridMultilevel"/>
    <w:tmpl w:val="9DFEA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DC6EDE"/>
    <w:multiLevelType w:val="hybridMultilevel"/>
    <w:tmpl w:val="17905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D0497"/>
    <w:multiLevelType w:val="hybridMultilevel"/>
    <w:tmpl w:val="76FAC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C708A8"/>
    <w:multiLevelType w:val="hybridMultilevel"/>
    <w:tmpl w:val="88C68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3691771">
    <w:abstractNumId w:val="0"/>
  </w:num>
  <w:num w:numId="2" w16cid:durableId="704064323">
    <w:abstractNumId w:val="10"/>
  </w:num>
  <w:num w:numId="3" w16cid:durableId="1175920806">
    <w:abstractNumId w:val="3"/>
  </w:num>
  <w:num w:numId="4" w16cid:durableId="119232622">
    <w:abstractNumId w:val="4"/>
  </w:num>
  <w:num w:numId="5" w16cid:durableId="939874835">
    <w:abstractNumId w:val="7"/>
  </w:num>
  <w:num w:numId="6" w16cid:durableId="1456800771">
    <w:abstractNumId w:val="5"/>
  </w:num>
  <w:num w:numId="7" w16cid:durableId="226455486">
    <w:abstractNumId w:val="6"/>
  </w:num>
  <w:num w:numId="8" w16cid:durableId="1897201683">
    <w:abstractNumId w:val="1"/>
  </w:num>
  <w:num w:numId="9" w16cid:durableId="1885369302">
    <w:abstractNumId w:val="2"/>
  </w:num>
  <w:num w:numId="10" w16cid:durableId="340816846">
    <w:abstractNumId w:val="9"/>
  </w:num>
  <w:num w:numId="11" w16cid:durableId="1105420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0"/>
    <w:rsid w:val="000036F5"/>
    <w:rsid w:val="00005B60"/>
    <w:rsid w:val="0001438C"/>
    <w:rsid w:val="00024CB1"/>
    <w:rsid w:val="000253B6"/>
    <w:rsid w:val="00035EA7"/>
    <w:rsid w:val="0004385D"/>
    <w:rsid w:val="000464B2"/>
    <w:rsid w:val="00050B34"/>
    <w:rsid w:val="00053FDD"/>
    <w:rsid w:val="000610D8"/>
    <w:rsid w:val="000626FF"/>
    <w:rsid w:val="000725EE"/>
    <w:rsid w:val="00080EF7"/>
    <w:rsid w:val="00082F77"/>
    <w:rsid w:val="000A7676"/>
    <w:rsid w:val="000B0713"/>
    <w:rsid w:val="000B138F"/>
    <w:rsid w:val="000C0BEA"/>
    <w:rsid w:val="000D4614"/>
    <w:rsid w:val="000D7B9D"/>
    <w:rsid w:val="000F5318"/>
    <w:rsid w:val="000F57A1"/>
    <w:rsid w:val="000F7869"/>
    <w:rsid w:val="00104BD9"/>
    <w:rsid w:val="001145F2"/>
    <w:rsid w:val="001344DD"/>
    <w:rsid w:val="001453C9"/>
    <w:rsid w:val="00146EE2"/>
    <w:rsid w:val="00156F6D"/>
    <w:rsid w:val="00171D55"/>
    <w:rsid w:val="001740F7"/>
    <w:rsid w:val="00176544"/>
    <w:rsid w:val="00177F3E"/>
    <w:rsid w:val="00185209"/>
    <w:rsid w:val="0018624F"/>
    <w:rsid w:val="001A0C93"/>
    <w:rsid w:val="001B5B31"/>
    <w:rsid w:val="001B6CFF"/>
    <w:rsid w:val="001B7D41"/>
    <w:rsid w:val="001C1FD0"/>
    <w:rsid w:val="00206511"/>
    <w:rsid w:val="00212A9A"/>
    <w:rsid w:val="002153CD"/>
    <w:rsid w:val="002171FB"/>
    <w:rsid w:val="00221723"/>
    <w:rsid w:val="00250B65"/>
    <w:rsid w:val="00263480"/>
    <w:rsid w:val="0027441A"/>
    <w:rsid w:val="002847BF"/>
    <w:rsid w:val="002859F5"/>
    <w:rsid w:val="00287D53"/>
    <w:rsid w:val="002D26BF"/>
    <w:rsid w:val="002E41D2"/>
    <w:rsid w:val="002E6F56"/>
    <w:rsid w:val="002F1605"/>
    <w:rsid w:val="00316F52"/>
    <w:rsid w:val="00323D05"/>
    <w:rsid w:val="0032560E"/>
    <w:rsid w:val="00336AE0"/>
    <w:rsid w:val="00343018"/>
    <w:rsid w:val="00356888"/>
    <w:rsid w:val="0036773B"/>
    <w:rsid w:val="00372337"/>
    <w:rsid w:val="003769F6"/>
    <w:rsid w:val="0038257C"/>
    <w:rsid w:val="00390F66"/>
    <w:rsid w:val="003A3477"/>
    <w:rsid w:val="003A42CB"/>
    <w:rsid w:val="003B1C23"/>
    <w:rsid w:val="003B7823"/>
    <w:rsid w:val="003B7B2B"/>
    <w:rsid w:val="003C323D"/>
    <w:rsid w:val="003D1853"/>
    <w:rsid w:val="003D1CD1"/>
    <w:rsid w:val="003D46C0"/>
    <w:rsid w:val="003D6F5E"/>
    <w:rsid w:val="003E2530"/>
    <w:rsid w:val="003E753A"/>
    <w:rsid w:val="004133B5"/>
    <w:rsid w:val="00415527"/>
    <w:rsid w:val="004375A3"/>
    <w:rsid w:val="00440DED"/>
    <w:rsid w:val="00453A4B"/>
    <w:rsid w:val="00453D26"/>
    <w:rsid w:val="00460438"/>
    <w:rsid w:val="00467275"/>
    <w:rsid w:val="00471817"/>
    <w:rsid w:val="004A3450"/>
    <w:rsid w:val="004B12C1"/>
    <w:rsid w:val="004B6B23"/>
    <w:rsid w:val="004B79CE"/>
    <w:rsid w:val="004D30C3"/>
    <w:rsid w:val="004E7CFF"/>
    <w:rsid w:val="004F330D"/>
    <w:rsid w:val="004F74C1"/>
    <w:rsid w:val="005012E4"/>
    <w:rsid w:val="00503AFD"/>
    <w:rsid w:val="00503BA7"/>
    <w:rsid w:val="00514E37"/>
    <w:rsid w:val="005174A0"/>
    <w:rsid w:val="00526DAA"/>
    <w:rsid w:val="00535BAA"/>
    <w:rsid w:val="00543564"/>
    <w:rsid w:val="0054464C"/>
    <w:rsid w:val="005449E0"/>
    <w:rsid w:val="005522C1"/>
    <w:rsid w:val="00564ACB"/>
    <w:rsid w:val="0059770E"/>
    <w:rsid w:val="005A3E74"/>
    <w:rsid w:val="005C146C"/>
    <w:rsid w:val="005C2CB1"/>
    <w:rsid w:val="005C615B"/>
    <w:rsid w:val="005D08B7"/>
    <w:rsid w:val="005D6ED8"/>
    <w:rsid w:val="005E64AF"/>
    <w:rsid w:val="005F1464"/>
    <w:rsid w:val="00603E58"/>
    <w:rsid w:val="0061157A"/>
    <w:rsid w:val="00621E4B"/>
    <w:rsid w:val="00636B8E"/>
    <w:rsid w:val="00644B91"/>
    <w:rsid w:val="00647BA5"/>
    <w:rsid w:val="006524D1"/>
    <w:rsid w:val="00656AA9"/>
    <w:rsid w:val="00680942"/>
    <w:rsid w:val="00683532"/>
    <w:rsid w:val="00685048"/>
    <w:rsid w:val="0068582F"/>
    <w:rsid w:val="00691B70"/>
    <w:rsid w:val="006B7B64"/>
    <w:rsid w:val="006D4209"/>
    <w:rsid w:val="006E632A"/>
    <w:rsid w:val="006E6666"/>
    <w:rsid w:val="006F4A9C"/>
    <w:rsid w:val="006F7A5A"/>
    <w:rsid w:val="00716466"/>
    <w:rsid w:val="007200C1"/>
    <w:rsid w:val="007333B8"/>
    <w:rsid w:val="007423E0"/>
    <w:rsid w:val="00744AE3"/>
    <w:rsid w:val="0075013E"/>
    <w:rsid w:val="00773486"/>
    <w:rsid w:val="00791B8C"/>
    <w:rsid w:val="007924CD"/>
    <w:rsid w:val="007A14A6"/>
    <w:rsid w:val="007B4F04"/>
    <w:rsid w:val="007B592E"/>
    <w:rsid w:val="007C7388"/>
    <w:rsid w:val="007C74D5"/>
    <w:rsid w:val="007D05D4"/>
    <w:rsid w:val="007D0D8D"/>
    <w:rsid w:val="007D2678"/>
    <w:rsid w:val="008076AE"/>
    <w:rsid w:val="00807EEF"/>
    <w:rsid w:val="0082667C"/>
    <w:rsid w:val="00827E69"/>
    <w:rsid w:val="0083125C"/>
    <w:rsid w:val="00843869"/>
    <w:rsid w:val="008509F8"/>
    <w:rsid w:val="00860EDB"/>
    <w:rsid w:val="00875204"/>
    <w:rsid w:val="00876371"/>
    <w:rsid w:val="0088061E"/>
    <w:rsid w:val="008A2039"/>
    <w:rsid w:val="008C1141"/>
    <w:rsid w:val="008F7716"/>
    <w:rsid w:val="00915C34"/>
    <w:rsid w:val="00920699"/>
    <w:rsid w:val="009264DF"/>
    <w:rsid w:val="00926FFD"/>
    <w:rsid w:val="0093014A"/>
    <w:rsid w:val="00935D86"/>
    <w:rsid w:val="009725C8"/>
    <w:rsid w:val="00995EF2"/>
    <w:rsid w:val="009A544B"/>
    <w:rsid w:val="009A5E1C"/>
    <w:rsid w:val="009B77F0"/>
    <w:rsid w:val="009C33A6"/>
    <w:rsid w:val="009D5E4B"/>
    <w:rsid w:val="009E13E1"/>
    <w:rsid w:val="009F0FDF"/>
    <w:rsid w:val="00A03CD7"/>
    <w:rsid w:val="00A0569A"/>
    <w:rsid w:val="00A31E35"/>
    <w:rsid w:val="00A5397C"/>
    <w:rsid w:val="00A57BB3"/>
    <w:rsid w:val="00A65C97"/>
    <w:rsid w:val="00A66024"/>
    <w:rsid w:val="00A81B03"/>
    <w:rsid w:val="00A91B4C"/>
    <w:rsid w:val="00AB0AC5"/>
    <w:rsid w:val="00AB31B5"/>
    <w:rsid w:val="00AB45D7"/>
    <w:rsid w:val="00AB4A0F"/>
    <w:rsid w:val="00AB6BAC"/>
    <w:rsid w:val="00AB6DED"/>
    <w:rsid w:val="00AB7431"/>
    <w:rsid w:val="00AC2FF3"/>
    <w:rsid w:val="00AC48BB"/>
    <w:rsid w:val="00AD19DA"/>
    <w:rsid w:val="00AD417E"/>
    <w:rsid w:val="00AD4546"/>
    <w:rsid w:val="00AD4948"/>
    <w:rsid w:val="00AD6704"/>
    <w:rsid w:val="00AD7953"/>
    <w:rsid w:val="00AE4DD6"/>
    <w:rsid w:val="00AF089B"/>
    <w:rsid w:val="00AF0EA2"/>
    <w:rsid w:val="00AF1D58"/>
    <w:rsid w:val="00AF35DA"/>
    <w:rsid w:val="00AF4E4D"/>
    <w:rsid w:val="00AF500D"/>
    <w:rsid w:val="00B015CF"/>
    <w:rsid w:val="00B17559"/>
    <w:rsid w:val="00B31A60"/>
    <w:rsid w:val="00B42203"/>
    <w:rsid w:val="00B525EB"/>
    <w:rsid w:val="00B5310E"/>
    <w:rsid w:val="00B54181"/>
    <w:rsid w:val="00B54234"/>
    <w:rsid w:val="00B718FE"/>
    <w:rsid w:val="00B814F5"/>
    <w:rsid w:val="00B90523"/>
    <w:rsid w:val="00BA1F22"/>
    <w:rsid w:val="00BA48D4"/>
    <w:rsid w:val="00BA7754"/>
    <w:rsid w:val="00BD0B3E"/>
    <w:rsid w:val="00BD257B"/>
    <w:rsid w:val="00BE7B29"/>
    <w:rsid w:val="00C004BB"/>
    <w:rsid w:val="00C06B22"/>
    <w:rsid w:val="00C17567"/>
    <w:rsid w:val="00C22EEB"/>
    <w:rsid w:val="00C733BA"/>
    <w:rsid w:val="00C744DA"/>
    <w:rsid w:val="00C92C68"/>
    <w:rsid w:val="00C9468D"/>
    <w:rsid w:val="00CA67A0"/>
    <w:rsid w:val="00CC1392"/>
    <w:rsid w:val="00CD2D80"/>
    <w:rsid w:val="00CD652E"/>
    <w:rsid w:val="00CE39BA"/>
    <w:rsid w:val="00CF04E3"/>
    <w:rsid w:val="00CF0EEB"/>
    <w:rsid w:val="00CF5DB9"/>
    <w:rsid w:val="00D0009A"/>
    <w:rsid w:val="00D03437"/>
    <w:rsid w:val="00D127A6"/>
    <w:rsid w:val="00D17A8D"/>
    <w:rsid w:val="00D24082"/>
    <w:rsid w:val="00D27DDF"/>
    <w:rsid w:val="00D36503"/>
    <w:rsid w:val="00D40C10"/>
    <w:rsid w:val="00D6524A"/>
    <w:rsid w:val="00D759D8"/>
    <w:rsid w:val="00D76AE7"/>
    <w:rsid w:val="00D92629"/>
    <w:rsid w:val="00D94805"/>
    <w:rsid w:val="00D9634C"/>
    <w:rsid w:val="00D96E2E"/>
    <w:rsid w:val="00DA5379"/>
    <w:rsid w:val="00DA7B04"/>
    <w:rsid w:val="00DB1435"/>
    <w:rsid w:val="00DB282F"/>
    <w:rsid w:val="00DB3534"/>
    <w:rsid w:val="00DC4E13"/>
    <w:rsid w:val="00DD3D73"/>
    <w:rsid w:val="00DE2A56"/>
    <w:rsid w:val="00DF5AAF"/>
    <w:rsid w:val="00E01D83"/>
    <w:rsid w:val="00E02AE9"/>
    <w:rsid w:val="00E034B0"/>
    <w:rsid w:val="00E11AE4"/>
    <w:rsid w:val="00E15250"/>
    <w:rsid w:val="00E231D7"/>
    <w:rsid w:val="00E37FA1"/>
    <w:rsid w:val="00E42B1D"/>
    <w:rsid w:val="00E56BAD"/>
    <w:rsid w:val="00E6208E"/>
    <w:rsid w:val="00E7364B"/>
    <w:rsid w:val="00E84BBC"/>
    <w:rsid w:val="00E91DB7"/>
    <w:rsid w:val="00EB7BC1"/>
    <w:rsid w:val="00EF4CC7"/>
    <w:rsid w:val="00F01960"/>
    <w:rsid w:val="00F02C55"/>
    <w:rsid w:val="00F102E8"/>
    <w:rsid w:val="00F155C0"/>
    <w:rsid w:val="00F17706"/>
    <w:rsid w:val="00F219EE"/>
    <w:rsid w:val="00F26B8F"/>
    <w:rsid w:val="00F26F91"/>
    <w:rsid w:val="00F36751"/>
    <w:rsid w:val="00F629A0"/>
    <w:rsid w:val="00F8079B"/>
    <w:rsid w:val="00F85070"/>
    <w:rsid w:val="00F8735B"/>
    <w:rsid w:val="00F94E44"/>
    <w:rsid w:val="00F967F0"/>
    <w:rsid w:val="00FA34A3"/>
    <w:rsid w:val="00FA5CD5"/>
    <w:rsid w:val="00FB303F"/>
    <w:rsid w:val="00FB328B"/>
    <w:rsid w:val="00FF032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72E8"/>
  <w15:chartTrackingRefBased/>
  <w15:docId w15:val="{05F8164D-FDFA-40EB-A72E-505F0EBB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8F"/>
    <w:pPr>
      <w:spacing w:after="0" w:line="240"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lang w:val="en-US"/>
    </w:rPr>
  </w:style>
  <w:style w:type="paragraph" w:styleId="Heading2">
    <w:name w:val="heading 2"/>
    <w:basedOn w:val="Normal"/>
    <w:next w:val="Normal"/>
    <w:link w:val="Heading2Char"/>
    <w:uiPriority w:val="9"/>
    <w:unhideWhenUsed/>
    <w:qFormat/>
    <w:rsid w:val="00685048"/>
    <w:pPr>
      <w:keepNext/>
      <w:keepLines/>
      <w:spacing w:before="40" w:line="259" w:lineRule="auto"/>
      <w:outlineLvl w:val="1"/>
    </w:pPr>
    <w:rPr>
      <w:rFonts w:ascii="Roboto Medium" w:eastAsiaTheme="majorEastAsia" w:hAnsi="Roboto Medium" w:cstheme="majorBidi"/>
      <w:color w:val="AF394E" w:themeColor="accent2"/>
      <w:sz w:val="26"/>
      <w:szCs w:val="26"/>
      <w:lang w:val="en-US"/>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lang w:val="en-US"/>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F155C0"/>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155C0"/>
  </w:style>
  <w:style w:type="paragraph" w:styleId="Footer">
    <w:name w:val="footer"/>
    <w:basedOn w:val="Normal"/>
    <w:link w:val="FooterChar"/>
    <w:uiPriority w:val="99"/>
    <w:unhideWhenUsed/>
    <w:rsid w:val="00F155C0"/>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155C0"/>
  </w:style>
  <w:style w:type="paragraph" w:styleId="PlainText">
    <w:name w:val="Plain Text"/>
    <w:basedOn w:val="Normal"/>
    <w:link w:val="PlainTextChar"/>
    <w:uiPriority w:val="99"/>
    <w:semiHidden/>
    <w:unhideWhenUsed/>
    <w:rsid w:val="00F26B8F"/>
    <w:rPr>
      <w:rFonts w:ascii="Calibri" w:eastAsia="Calibri" w:hAnsi="Calibri"/>
      <w:sz w:val="22"/>
      <w:szCs w:val="21"/>
      <w:lang w:val="en-US"/>
    </w:rPr>
  </w:style>
  <w:style w:type="character" w:customStyle="1" w:styleId="PlainTextChar">
    <w:name w:val="Plain Text Char"/>
    <w:basedOn w:val="DefaultParagraphFont"/>
    <w:link w:val="PlainText"/>
    <w:uiPriority w:val="99"/>
    <w:semiHidden/>
    <w:rsid w:val="00F26B8F"/>
    <w:rPr>
      <w:rFonts w:ascii="Calibri" w:eastAsia="Calibri" w:hAnsi="Calibri" w:cs="Times New Roman"/>
      <w:szCs w:val="21"/>
    </w:rPr>
  </w:style>
  <w:style w:type="paragraph" w:customStyle="1" w:styleId="Default">
    <w:name w:val="Default"/>
    <w:rsid w:val="00F26B8F"/>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9B77F0"/>
    <w:rPr>
      <w:color w:val="2162AE" w:themeColor="hyperlink"/>
      <w:u w:val="single"/>
    </w:rPr>
  </w:style>
  <w:style w:type="character" w:styleId="UnresolvedMention">
    <w:name w:val="Unresolved Mention"/>
    <w:basedOn w:val="DefaultParagraphFont"/>
    <w:uiPriority w:val="99"/>
    <w:semiHidden/>
    <w:unhideWhenUsed/>
    <w:rsid w:val="009B77F0"/>
    <w:rPr>
      <w:color w:val="605E5C"/>
      <w:shd w:val="clear" w:color="auto" w:fill="E1DFDD"/>
    </w:rPr>
  </w:style>
  <w:style w:type="paragraph" w:styleId="ListParagraph">
    <w:name w:val="List Paragraph"/>
    <w:basedOn w:val="Normal"/>
    <w:uiPriority w:val="34"/>
    <w:qFormat/>
    <w:rsid w:val="005522C1"/>
    <w:pPr>
      <w:ind w:left="720"/>
      <w:contextualSpacing/>
    </w:pPr>
  </w:style>
  <w:style w:type="character" w:styleId="FollowedHyperlink">
    <w:name w:val="FollowedHyperlink"/>
    <w:basedOn w:val="DefaultParagraphFont"/>
    <w:uiPriority w:val="99"/>
    <w:semiHidden/>
    <w:unhideWhenUsed/>
    <w:rsid w:val="007B4F04"/>
    <w:rPr>
      <w:color w:val="AF394E" w:themeColor="followedHyperlink"/>
      <w:u w:val="single"/>
    </w:rPr>
  </w:style>
  <w:style w:type="paragraph" w:styleId="Revision">
    <w:name w:val="Revision"/>
    <w:hidden/>
    <w:uiPriority w:val="99"/>
    <w:semiHidden/>
    <w:rsid w:val="00CD652E"/>
    <w:pPr>
      <w:spacing w:after="0" w:line="240" w:lineRule="auto"/>
    </w:pPr>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l_Gp8Arph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disoncollege.us5.list-manage.com/subscribe?u=10fffa82e4f0692ad703bb39f&amp;id=f0d76f3d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childcare/projectgrow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isingwisconsin.org/advocacy-tools-resources" TargetMode="External"/><Relationship Id="rId4" Type="http://schemas.openxmlformats.org/officeDocument/2006/relationships/settings" Target="settings.xml"/><Relationship Id="rId9" Type="http://schemas.openxmlformats.org/officeDocument/2006/relationships/hyperlink" Target="https://dcf.wisconsin.gov/childcare/communities/tool-kit" TargetMode="Externa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84E77-C9B6-4F7A-887F-23763D25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1655</Words>
  <Characters>9435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Wisconsin Department of Children and Families</dc:creator>
  <cp:keywords/>
  <dc:description/>
  <cp:lastModifiedBy>Peterson, Cassidy - DCF</cp:lastModifiedBy>
  <cp:revision>2</cp:revision>
  <dcterms:created xsi:type="dcterms:W3CDTF">2023-03-29T19:59:00Z</dcterms:created>
  <dcterms:modified xsi:type="dcterms:W3CDTF">2023-03-29T19:59:00Z</dcterms:modified>
</cp:coreProperties>
</file>