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85EE2" w14:textId="40F151B0" w:rsidR="00326733" w:rsidRPr="00BB2CC9" w:rsidRDefault="00326733" w:rsidP="00326733">
      <w:pPr>
        <w:jc w:val="center"/>
        <w:rPr>
          <w:b/>
          <w:bCs/>
          <w:sz w:val="28"/>
          <w:szCs w:val="28"/>
        </w:rPr>
      </w:pPr>
      <w:proofErr w:type="spellStart"/>
      <w:r w:rsidRPr="00BB2CC9">
        <w:rPr>
          <w:b/>
          <w:bCs/>
          <w:sz w:val="28"/>
          <w:szCs w:val="28"/>
        </w:rPr>
        <w:t>ebtEDGE</w:t>
      </w:r>
      <w:proofErr w:type="spellEnd"/>
      <w:r w:rsidRPr="00BB2CC9">
        <w:rPr>
          <w:b/>
          <w:bCs/>
          <w:sz w:val="28"/>
          <w:szCs w:val="28"/>
        </w:rPr>
        <w:t xml:space="preserve"> Provider Portal Account Instructions</w:t>
      </w:r>
    </w:p>
    <w:p w14:paraId="7D302B1E" w14:textId="187A63F1" w:rsidR="000E4CBC" w:rsidRPr="000E4CBC" w:rsidRDefault="000E4CBC" w:rsidP="000E4CBC">
      <w:r w:rsidRPr="005B2591">
        <w:rPr>
          <w:b/>
          <w:bCs/>
        </w:rPr>
        <w:t xml:space="preserve">New Providers: </w:t>
      </w:r>
      <w:r w:rsidRPr="000E4CBC">
        <w:t xml:space="preserve">If you do not currently receive </w:t>
      </w:r>
      <w:r w:rsidR="00B40045">
        <w:t xml:space="preserve">subsidy </w:t>
      </w:r>
      <w:r w:rsidRPr="000E4CBC">
        <w:t xml:space="preserve">funds from the state, please start at </w:t>
      </w:r>
      <w:r w:rsidRPr="005B2591">
        <w:rPr>
          <w:b/>
          <w:bCs/>
        </w:rPr>
        <w:t>step 2 below</w:t>
      </w:r>
      <w:r w:rsidRPr="005B2591">
        <w:t xml:space="preserve"> </w:t>
      </w:r>
      <w:r w:rsidRPr="000E4CBC">
        <w:t xml:space="preserve">to get </w:t>
      </w:r>
      <w:proofErr w:type="spellStart"/>
      <w:r w:rsidRPr="000E4CBC">
        <w:t>ebtEDGE</w:t>
      </w:r>
      <w:proofErr w:type="spellEnd"/>
      <w:r w:rsidRPr="000E4CBC">
        <w:t xml:space="preserve"> access. You will submit the necessary contract and ACH payment </w:t>
      </w:r>
      <w:r w:rsidR="004772CD">
        <w:t>information</w:t>
      </w:r>
      <w:r w:rsidRPr="000E4CBC">
        <w:t xml:space="preserve"> </w:t>
      </w:r>
      <w:r>
        <w:t xml:space="preserve">within the </w:t>
      </w:r>
      <w:proofErr w:type="spellStart"/>
      <w:r>
        <w:t>ebtEDGE</w:t>
      </w:r>
      <w:proofErr w:type="spellEnd"/>
      <w:r>
        <w:t xml:space="preserve"> portal to get emergency funds from the state. </w:t>
      </w:r>
      <w:bookmarkStart w:id="0" w:name="_GoBack"/>
      <w:bookmarkEnd w:id="0"/>
    </w:p>
    <w:p w14:paraId="6B3EF104" w14:textId="4E06A9F3" w:rsidR="000E4CBC" w:rsidRPr="000E4CBC" w:rsidRDefault="000E4CBC" w:rsidP="000E4CBC">
      <w:r w:rsidRPr="005B2591">
        <w:rPr>
          <w:b/>
          <w:bCs/>
        </w:rPr>
        <w:t>Existing providers</w:t>
      </w:r>
      <w:r w:rsidRPr="000E4CBC">
        <w:t xml:space="preserve">: If you are an existing provider currently receiving subsidy payment and your bank account </w:t>
      </w:r>
      <w:r w:rsidR="0092674A">
        <w:t xml:space="preserve">information </w:t>
      </w:r>
      <w:r w:rsidRPr="000E4CBC">
        <w:t xml:space="preserve">on file with FIS is up to date, you do not need to access </w:t>
      </w:r>
      <w:proofErr w:type="spellStart"/>
      <w:r w:rsidRPr="000E4CBC">
        <w:t>ebtEDGE</w:t>
      </w:r>
      <w:proofErr w:type="spellEnd"/>
      <w:r w:rsidRPr="000E4CBC">
        <w:t xml:space="preserve"> to receive emergency funds. You can check the status of your emergency payment via the DCF provider portal. </w:t>
      </w:r>
    </w:p>
    <w:p w14:paraId="430689E2" w14:textId="5EC88C63" w:rsidR="004772CD" w:rsidRDefault="000E4CBC" w:rsidP="000E4CBC">
      <w:r w:rsidRPr="000E4CBC">
        <w:t>If you are an existing provider currently receiving subsidy funds and you need to update your bank account information</w:t>
      </w:r>
      <w:r w:rsidR="004772CD">
        <w:t xml:space="preserve"> please fill out the attached </w:t>
      </w:r>
      <w:r w:rsidR="004772CD" w:rsidRPr="004772CD">
        <w:rPr>
          <w:b/>
          <w:bCs/>
        </w:rPr>
        <w:t>provider bank information change form</w:t>
      </w:r>
      <w:r w:rsidR="0092674A">
        <w:t xml:space="preserve"> </w:t>
      </w:r>
      <w:r w:rsidR="004772CD">
        <w:t>and submit via email:</w:t>
      </w:r>
      <w:r w:rsidR="004772CD" w:rsidRPr="004772CD">
        <w:t xml:space="preserve"> </w:t>
      </w:r>
      <w:hyperlink r:id="rId5" w:history="1">
        <w:r w:rsidR="004772CD">
          <w:rPr>
            <w:rStyle w:val="Hyperlink"/>
            <w:b/>
            <w:bCs/>
          </w:rPr>
          <w:t>Merchant.Services.Support@fisglobal.com</w:t>
        </w:r>
      </w:hyperlink>
      <w:r w:rsidR="004772CD">
        <w:t>, Fax: 1-414-341-7085</w:t>
      </w:r>
      <w:r w:rsidR="004772CD">
        <w:rPr>
          <w:b/>
          <w:bCs/>
        </w:rPr>
        <w:t xml:space="preserve"> </w:t>
      </w:r>
      <w:r w:rsidR="004772CD" w:rsidRPr="004772CD">
        <w:t>or mail</w:t>
      </w:r>
      <w:r w:rsidR="004772CD">
        <w:rPr>
          <w:b/>
          <w:bCs/>
        </w:rPr>
        <w:t xml:space="preserve"> </w:t>
      </w:r>
      <w:r w:rsidR="004772CD">
        <w:t xml:space="preserve">to the address listed at the top of the form. </w:t>
      </w:r>
    </w:p>
    <w:p w14:paraId="43A3FFE7" w14:textId="1A5928E9" w:rsidR="000E4CBC" w:rsidRDefault="004772CD" w:rsidP="000E4CBC">
      <w:pPr>
        <w:rPr>
          <w:color w:val="0070C0"/>
        </w:rPr>
      </w:pPr>
      <w:r>
        <w:t>I</w:t>
      </w:r>
      <w:r w:rsidR="00314A28">
        <w:t>f</w:t>
      </w:r>
      <w:r>
        <w:t xml:space="preserve"> you </w:t>
      </w:r>
      <w:r w:rsidR="0092674A">
        <w:t xml:space="preserve">would like to regain access to </w:t>
      </w:r>
      <w:proofErr w:type="spellStart"/>
      <w:r w:rsidR="0092674A">
        <w:t>ebtEDGE</w:t>
      </w:r>
      <w:proofErr w:type="spellEnd"/>
      <w:r w:rsidR="0092674A">
        <w:t xml:space="preserve"> if locked out</w:t>
      </w:r>
      <w:r w:rsidR="000E4CBC" w:rsidRPr="000E4CBC">
        <w:t xml:space="preserve">, please start </w:t>
      </w:r>
      <w:r w:rsidR="000E4CBC" w:rsidRPr="005B2591">
        <w:t xml:space="preserve">with </w:t>
      </w:r>
      <w:r w:rsidR="000E4CBC" w:rsidRPr="005B2591">
        <w:rPr>
          <w:b/>
          <w:bCs/>
        </w:rPr>
        <w:t>step 1 below</w:t>
      </w:r>
      <w:r w:rsidR="000E4CBC" w:rsidRPr="005B2591">
        <w:t xml:space="preserve">. </w:t>
      </w:r>
    </w:p>
    <w:p w14:paraId="649A13D0" w14:textId="3B5880B5" w:rsidR="00565766" w:rsidRDefault="005E4FFB">
      <w:pPr>
        <w:rPr>
          <w:b/>
          <w:bCs/>
          <w:u w:val="single"/>
        </w:rPr>
      </w:pPr>
      <w:r>
        <w:t xml:space="preserve">If you have not used your account in </w:t>
      </w:r>
      <w:r w:rsidRPr="005E4FFB">
        <w:rPr>
          <w:b/>
          <w:bCs/>
          <w:u w:val="single"/>
        </w:rPr>
        <w:t>90 days</w:t>
      </w:r>
      <w:r>
        <w:t>---</w:t>
      </w:r>
      <w:r w:rsidRPr="005E4FFB">
        <w:rPr>
          <w:b/>
          <w:bCs/>
          <w:u w:val="single"/>
        </w:rPr>
        <w:t>your account is locked and cannot be reset</w:t>
      </w:r>
      <w:r>
        <w:t xml:space="preserve">! </w:t>
      </w:r>
      <w:r w:rsidRPr="005B2591">
        <w:t>(</w:t>
      </w:r>
      <w:r w:rsidRPr="005B2591">
        <w:rPr>
          <w:rFonts w:ascii="Calibri" w:hAnsi="Calibri" w:cs="Calibri"/>
        </w:rPr>
        <w:t xml:space="preserve">FIS cannot reset </w:t>
      </w:r>
      <w:proofErr w:type="spellStart"/>
      <w:r w:rsidRPr="005B2591">
        <w:rPr>
          <w:rFonts w:ascii="Calibri" w:hAnsi="Calibri" w:cs="Calibri"/>
        </w:rPr>
        <w:t>ebtEDGE</w:t>
      </w:r>
      <w:proofErr w:type="spellEnd"/>
      <w:r w:rsidRPr="005B2591">
        <w:rPr>
          <w:rFonts w:ascii="Calibri" w:hAnsi="Calibri" w:cs="Calibri"/>
        </w:rPr>
        <w:t xml:space="preserve"> accounts even </w:t>
      </w:r>
      <w:r w:rsidR="00F20314" w:rsidRPr="005B2591">
        <w:rPr>
          <w:rFonts w:ascii="Calibri" w:hAnsi="Calibri" w:cs="Calibri"/>
        </w:rPr>
        <w:t xml:space="preserve">for </w:t>
      </w:r>
      <w:r w:rsidRPr="005B2591">
        <w:rPr>
          <w:rFonts w:ascii="Calibri" w:hAnsi="Calibri" w:cs="Calibri"/>
        </w:rPr>
        <w:t xml:space="preserve">the </w:t>
      </w:r>
      <w:r w:rsidR="00F20314" w:rsidRPr="005B2591">
        <w:rPr>
          <w:rFonts w:ascii="Calibri" w:hAnsi="Calibri" w:cs="Calibri"/>
        </w:rPr>
        <w:t>account admin OR</w:t>
      </w:r>
      <w:r w:rsidRPr="005B2591">
        <w:rPr>
          <w:rFonts w:ascii="Calibri" w:hAnsi="Calibri" w:cs="Calibri"/>
        </w:rPr>
        <w:t xml:space="preserve"> the director).</w:t>
      </w:r>
      <w:r>
        <w:t xml:space="preserve"> If this has occurred, you must create a new account </w:t>
      </w:r>
      <w:r w:rsidRPr="005E4FFB">
        <w:rPr>
          <w:b/>
          <w:bCs/>
          <w:u w:val="single"/>
        </w:rPr>
        <w:t>using a new email address</w:t>
      </w:r>
      <w:r>
        <w:rPr>
          <w:b/>
          <w:bCs/>
          <w:u w:val="single"/>
        </w:rPr>
        <w:t xml:space="preserve">. </w:t>
      </w:r>
    </w:p>
    <w:p w14:paraId="760BAF75" w14:textId="1BEE75C0" w:rsidR="005E4FFB" w:rsidRDefault="005E4FFB">
      <w:pPr>
        <w:rPr>
          <w:b/>
          <w:bCs/>
          <w:u w:val="single"/>
        </w:rPr>
      </w:pPr>
      <w:r>
        <w:t xml:space="preserve">If you are attempting a password reset and the system is not accepting a password reset for your username/account, it is easiest to create a new account. </w:t>
      </w:r>
      <w:r w:rsidRPr="005E4FFB">
        <w:rPr>
          <w:b/>
          <w:bCs/>
          <w:u w:val="single"/>
        </w:rPr>
        <w:t xml:space="preserve">You must use a new email address to register a new account. </w:t>
      </w:r>
    </w:p>
    <w:p w14:paraId="02CD9F7C" w14:textId="03C27B41" w:rsidR="005E4FFB" w:rsidRDefault="005E4FFB" w:rsidP="005E4FFB">
      <w:pPr>
        <w:rPr>
          <w:rFonts w:ascii="Calibri" w:hAnsi="Calibri" w:cs="Calibri"/>
          <w:color w:val="1F497D"/>
        </w:rPr>
      </w:pPr>
      <w:r w:rsidRPr="005E4FFB">
        <w:t xml:space="preserve">If you </w:t>
      </w:r>
      <w:r>
        <w:t xml:space="preserve">are having trouble accessing your FIS account, first </w:t>
      </w:r>
      <w:r w:rsidRPr="005E4FFB">
        <w:t xml:space="preserve">try </w:t>
      </w:r>
      <w:r w:rsidRPr="005E4FFB">
        <w:rPr>
          <w:rFonts w:ascii="Calibri" w:hAnsi="Calibri" w:cs="Calibri"/>
        </w:rPr>
        <w:t>to reset your current account:</w:t>
      </w:r>
    </w:p>
    <w:p w14:paraId="256C047B" w14:textId="3690267A" w:rsidR="005E4FFB" w:rsidRPr="005E4FFB" w:rsidRDefault="005E4FFB" w:rsidP="005E4FFB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E4FFB">
        <w:rPr>
          <w:rFonts w:ascii="Calibri" w:hAnsi="Calibri" w:cs="Calibri"/>
          <w:sz w:val="22"/>
          <w:szCs w:val="22"/>
        </w:rPr>
        <w:t xml:space="preserve">Visit </w:t>
      </w:r>
      <w:proofErr w:type="spellStart"/>
      <w:r w:rsidRPr="005E4FFB">
        <w:rPr>
          <w:rFonts w:ascii="Calibri" w:hAnsi="Calibri" w:cs="Calibri"/>
          <w:sz w:val="22"/>
          <w:szCs w:val="22"/>
        </w:rPr>
        <w:t>ebtE</w:t>
      </w:r>
      <w:r w:rsidR="00AE7F9A">
        <w:rPr>
          <w:rFonts w:ascii="Calibri" w:hAnsi="Calibri" w:cs="Calibri"/>
          <w:sz w:val="22"/>
          <w:szCs w:val="22"/>
        </w:rPr>
        <w:t>D</w:t>
      </w:r>
      <w:r w:rsidRPr="005E4FFB">
        <w:rPr>
          <w:rFonts w:ascii="Calibri" w:hAnsi="Calibri" w:cs="Calibri"/>
          <w:sz w:val="22"/>
          <w:szCs w:val="22"/>
        </w:rPr>
        <w:t>GE</w:t>
      </w:r>
      <w:proofErr w:type="spellEnd"/>
      <w:r w:rsidRPr="005E4FFB">
        <w:rPr>
          <w:rFonts w:ascii="Calibri" w:hAnsi="Calibri" w:cs="Calibri"/>
          <w:sz w:val="22"/>
          <w:szCs w:val="22"/>
        </w:rPr>
        <w:t xml:space="preserve"> here: </w:t>
      </w:r>
      <w:hyperlink r:id="rId6" w:history="1">
        <w:r w:rsidRPr="005E4FFB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https://www.ebtedge.com/gov/portal/ProviderLogon.do</w:t>
        </w:r>
      </w:hyperlink>
      <w:r w:rsidRPr="005E4FFB">
        <w:rPr>
          <w:rFonts w:ascii="Calibri" w:hAnsi="Calibri" w:cs="Calibri"/>
          <w:sz w:val="22"/>
          <w:szCs w:val="22"/>
        </w:rPr>
        <w:t xml:space="preserve"> </w:t>
      </w:r>
    </w:p>
    <w:p w14:paraId="3BF4B183" w14:textId="77777777" w:rsidR="005E4FFB" w:rsidRPr="005E4FFB" w:rsidRDefault="005E4FFB" w:rsidP="005E4FFB">
      <w:pPr>
        <w:pStyle w:val="ListParagraph"/>
        <w:rPr>
          <w:rFonts w:ascii="Calibri" w:hAnsi="Calibri" w:cs="Calibri"/>
          <w:sz w:val="22"/>
          <w:szCs w:val="22"/>
        </w:rPr>
      </w:pPr>
      <w:r w:rsidRPr="005E4FFB">
        <w:rPr>
          <w:rFonts w:ascii="Calibri" w:hAnsi="Calibri" w:cs="Calibri"/>
          <w:sz w:val="22"/>
          <w:szCs w:val="22"/>
        </w:rPr>
        <w:t>Click on “Did you forget your password?”</w:t>
      </w:r>
    </w:p>
    <w:p w14:paraId="354ABC5E" w14:textId="496BE9BF" w:rsidR="005E4FFB" w:rsidRPr="005E4FFB" w:rsidRDefault="005E4FFB" w:rsidP="005E4FFB">
      <w:pPr>
        <w:pStyle w:val="ListParagraph"/>
        <w:rPr>
          <w:rFonts w:ascii="Calibri" w:hAnsi="Calibri" w:cs="Calibri"/>
          <w:sz w:val="22"/>
          <w:szCs w:val="22"/>
        </w:rPr>
      </w:pPr>
      <w:r w:rsidRPr="005E4FFB">
        <w:rPr>
          <w:rFonts w:ascii="Calibri" w:hAnsi="Calibri" w:cs="Calibri"/>
          <w:sz w:val="22"/>
          <w:szCs w:val="22"/>
        </w:rPr>
        <w:t xml:space="preserve">Follow the steps to reset </w:t>
      </w:r>
      <w:r>
        <w:rPr>
          <w:rFonts w:ascii="Calibri" w:hAnsi="Calibri" w:cs="Calibri"/>
          <w:sz w:val="22"/>
          <w:szCs w:val="22"/>
        </w:rPr>
        <w:t>your</w:t>
      </w:r>
      <w:r w:rsidRPr="005E4FFB">
        <w:rPr>
          <w:rFonts w:ascii="Calibri" w:hAnsi="Calibri" w:cs="Calibri"/>
          <w:sz w:val="22"/>
          <w:szCs w:val="22"/>
        </w:rPr>
        <w:t xml:space="preserve"> password</w:t>
      </w:r>
    </w:p>
    <w:p w14:paraId="0F292A75" w14:textId="77777777" w:rsidR="005E4FFB" w:rsidRDefault="005E4FFB" w:rsidP="005E4FFB">
      <w:pPr>
        <w:rPr>
          <w:rFonts w:ascii="Calibri" w:hAnsi="Calibri" w:cs="Calibri"/>
          <w:color w:val="1F497D"/>
        </w:rPr>
      </w:pPr>
    </w:p>
    <w:p w14:paraId="0B48E65F" w14:textId="4DC42956" w:rsidR="00326733" w:rsidRDefault="00AE7F9A">
      <w:r>
        <w:rPr>
          <w:noProof/>
        </w:rPr>
        <w:lastRenderedPageBreak/>
        <w:drawing>
          <wp:inline distT="0" distB="0" distL="0" distR="0" wp14:anchorId="11A14179" wp14:editId="33CC100A">
            <wp:extent cx="5943600" cy="3295650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sword Rese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72326" w14:textId="3793E602" w:rsidR="00326733" w:rsidRPr="00326733" w:rsidRDefault="00326733" w:rsidP="00326733">
      <w:pPr>
        <w:rPr>
          <w:rFonts w:ascii="Calibri" w:hAnsi="Calibri" w:cs="Calibri"/>
        </w:rPr>
      </w:pPr>
      <w:r w:rsidRPr="00326733">
        <w:rPr>
          <w:rFonts w:ascii="Calibri" w:hAnsi="Calibri" w:cs="Calibri"/>
        </w:rPr>
        <w:t>*If t</w:t>
      </w:r>
      <w:r>
        <w:rPr>
          <w:rFonts w:ascii="Calibri" w:hAnsi="Calibri" w:cs="Calibri"/>
        </w:rPr>
        <w:t>he reset your password function does not work for you</w:t>
      </w:r>
      <w:r w:rsidRPr="0032673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326733">
        <w:rPr>
          <w:rFonts w:ascii="Calibri" w:hAnsi="Calibri" w:cs="Calibri"/>
          <w:b/>
          <w:bCs/>
          <w:u w:val="single"/>
        </w:rPr>
        <w:t>you need to create a new account</w:t>
      </w:r>
      <w:r>
        <w:rPr>
          <w:rFonts w:ascii="Calibri" w:hAnsi="Calibri" w:cs="Calibri"/>
        </w:rPr>
        <w:t xml:space="preserve">. </w:t>
      </w:r>
      <w:r w:rsidRPr="003267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</w:t>
      </w:r>
      <w:r w:rsidRPr="00326733">
        <w:rPr>
          <w:rFonts w:ascii="Calibri" w:hAnsi="Calibri" w:cs="Calibri"/>
        </w:rPr>
        <w:t>ollow the steps below to set up a new account:</w:t>
      </w:r>
    </w:p>
    <w:p w14:paraId="276C28A5" w14:textId="3683B717" w:rsidR="00326733" w:rsidRDefault="00326733" w:rsidP="00326733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you are the account admin, or have been authorized to create an account for the account admin, create an account on </w:t>
      </w:r>
      <w:proofErr w:type="spellStart"/>
      <w:r>
        <w:rPr>
          <w:rFonts w:ascii="Calibri" w:hAnsi="Calibri" w:cs="Calibri"/>
          <w:sz w:val="22"/>
          <w:szCs w:val="22"/>
        </w:rPr>
        <w:t>ebtEDGE</w:t>
      </w:r>
      <w:proofErr w:type="spellEnd"/>
      <w:r>
        <w:rPr>
          <w:rFonts w:ascii="Calibri" w:hAnsi="Calibri" w:cs="Calibri"/>
          <w:sz w:val="22"/>
          <w:szCs w:val="22"/>
        </w:rPr>
        <w:t xml:space="preserve"> provider login site by visiting: </w:t>
      </w:r>
    </w:p>
    <w:p w14:paraId="7B60127C" w14:textId="77777777" w:rsidR="00326733" w:rsidRDefault="00BB2CC9" w:rsidP="00326733">
      <w:pPr>
        <w:spacing w:line="252" w:lineRule="auto"/>
        <w:ind w:left="720"/>
        <w:contextualSpacing/>
        <w:rPr>
          <w:rFonts w:ascii="Calibri" w:hAnsi="Calibri" w:cs="Calibri"/>
        </w:rPr>
      </w:pPr>
      <w:hyperlink r:id="rId8" w:history="1">
        <w:r w:rsidR="00326733">
          <w:rPr>
            <w:rStyle w:val="Hyperlink"/>
            <w:rFonts w:ascii="Calibri" w:hAnsi="Calibri" w:cs="Calibri"/>
            <w:color w:val="0563C1"/>
          </w:rPr>
          <w:t>https://www.ebtedge.com/gov/portal/ProviderLogon.do</w:t>
        </w:r>
      </w:hyperlink>
      <w:r w:rsidR="00326733">
        <w:rPr>
          <w:rFonts w:ascii="Calibri" w:hAnsi="Calibri" w:cs="Calibri"/>
        </w:rPr>
        <w:t xml:space="preserve"> </w:t>
      </w:r>
    </w:p>
    <w:p w14:paraId="2FB2295E" w14:textId="77777777" w:rsidR="00326733" w:rsidRDefault="00326733" w:rsidP="00326733">
      <w:pPr>
        <w:spacing w:line="252" w:lineRule="auto"/>
        <w:ind w:left="720"/>
        <w:contextualSpacing/>
        <w:rPr>
          <w:rFonts w:ascii="Calibri" w:hAnsi="Calibri" w:cs="Calibri"/>
        </w:rPr>
      </w:pPr>
    </w:p>
    <w:p w14:paraId="60E9BA9C" w14:textId="3FEB9FBC" w:rsidR="00326733" w:rsidRDefault="00326733" w:rsidP="00326733">
      <w:pPr>
        <w:autoSpaceDE w:val="0"/>
        <w:autoSpaceDN w:val="0"/>
        <w:spacing w:before="40" w:after="40" w:line="252" w:lineRule="auto"/>
        <w:ind w:left="360"/>
        <w:contextualSpacing/>
        <w:rPr>
          <w:rFonts w:ascii="Calibri" w:hAnsi="Calibri" w:cs="Calibri"/>
          <w:color w:val="0000FF"/>
          <w:u w:val="single"/>
        </w:rPr>
      </w:pPr>
      <w:r>
        <w:rPr>
          <w:rFonts w:ascii="Calibri" w:hAnsi="Calibri" w:cs="Calibri"/>
        </w:rPr>
        <w:t xml:space="preserve">(On the right side) click </w:t>
      </w:r>
      <w:hyperlink r:id="rId9" w:history="1">
        <w:r>
          <w:rPr>
            <w:rStyle w:val="Hyperlink"/>
            <w:rFonts w:ascii="Calibri" w:hAnsi="Calibri" w:cs="Calibri"/>
          </w:rPr>
          <w:t>complete your contract or register online now</w:t>
        </w:r>
      </w:hyperlink>
    </w:p>
    <w:p w14:paraId="4D5BD44D" w14:textId="0FADF341" w:rsidR="00326733" w:rsidRDefault="00326733" w:rsidP="00326733">
      <w:pPr>
        <w:autoSpaceDE w:val="0"/>
        <w:autoSpaceDN w:val="0"/>
        <w:spacing w:before="40" w:after="40" w:line="252" w:lineRule="auto"/>
        <w:ind w:left="360"/>
        <w:contextualSpacing/>
        <w:rPr>
          <w:rFonts w:ascii="Calibri" w:hAnsi="Calibri" w:cs="Calibri"/>
          <w:color w:val="0000FF"/>
          <w:u w:val="single"/>
        </w:rPr>
      </w:pPr>
      <w:r>
        <w:rPr>
          <w:rFonts w:ascii="Calibri" w:hAnsi="Calibri" w:cs="Calibri"/>
          <w:noProof/>
          <w:color w:val="0000FF"/>
          <w:u w:val="single"/>
        </w:rPr>
        <w:drawing>
          <wp:inline distT="0" distB="0" distL="0" distR="0" wp14:anchorId="1F59CF78" wp14:editId="79DFD11B">
            <wp:extent cx="5943600" cy="329565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eate a new accoun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CF210" w14:textId="77777777" w:rsidR="00326733" w:rsidRDefault="00326733" w:rsidP="00326733">
      <w:pPr>
        <w:autoSpaceDE w:val="0"/>
        <w:autoSpaceDN w:val="0"/>
        <w:spacing w:before="40" w:after="40" w:line="252" w:lineRule="auto"/>
        <w:ind w:left="360"/>
        <w:contextualSpacing/>
        <w:rPr>
          <w:rFonts w:ascii="Calibri" w:hAnsi="Calibri" w:cs="Calibri"/>
        </w:rPr>
      </w:pPr>
    </w:p>
    <w:p w14:paraId="01A8ED1C" w14:textId="77777777" w:rsidR="00326733" w:rsidRDefault="00326733" w:rsidP="00326733">
      <w:pPr>
        <w:numPr>
          <w:ilvl w:val="0"/>
          <w:numId w:val="2"/>
        </w:numPr>
        <w:autoSpaceDE w:val="0"/>
        <w:autoSpaceDN w:val="0"/>
        <w:spacing w:before="40" w:after="4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It will take you to the Provider Registration page</w:t>
      </w:r>
    </w:p>
    <w:p w14:paraId="489CF701" w14:textId="77777777" w:rsidR="00326733" w:rsidRDefault="00326733" w:rsidP="00326733">
      <w:pPr>
        <w:numPr>
          <w:ilvl w:val="0"/>
          <w:numId w:val="2"/>
        </w:numPr>
        <w:autoSpaceDE w:val="0"/>
        <w:autoSpaceDN w:val="0"/>
        <w:spacing w:before="40" w:after="4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FIS Provider ID </w:t>
      </w:r>
    </w:p>
    <w:p w14:paraId="48BCC52B" w14:textId="77777777" w:rsidR="00326733" w:rsidRDefault="00326733" w:rsidP="00326733">
      <w:pPr>
        <w:numPr>
          <w:ilvl w:val="0"/>
          <w:numId w:val="2"/>
        </w:numPr>
        <w:autoSpaceDE w:val="0"/>
        <w:autoSpaceDN w:val="0"/>
        <w:spacing w:before="40" w:after="4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Phone number you used to register with the state (Provider Phone #)</w:t>
      </w:r>
    </w:p>
    <w:p w14:paraId="0CE4E5D4" w14:textId="77777777" w:rsidR="00326733" w:rsidRDefault="00326733" w:rsidP="00326733">
      <w:pPr>
        <w:numPr>
          <w:ilvl w:val="0"/>
          <w:numId w:val="2"/>
        </w:numPr>
        <w:autoSpaceDE w:val="0"/>
        <w:autoSpaceDN w:val="0"/>
        <w:spacing w:before="40" w:after="4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State or Program: Select MyWIChildCare-Add New User ID</w:t>
      </w:r>
    </w:p>
    <w:p w14:paraId="4451BC60" w14:textId="77777777" w:rsidR="00326733" w:rsidRDefault="00326733" w:rsidP="00326733">
      <w:pPr>
        <w:numPr>
          <w:ilvl w:val="0"/>
          <w:numId w:val="2"/>
        </w:numPr>
        <w:autoSpaceDE w:val="0"/>
        <w:autoSpaceDN w:val="0"/>
        <w:spacing w:before="40" w:after="4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Enter &amp; Re-enter User ID (Email address you access frequently) </w:t>
      </w:r>
      <w:r w:rsidRPr="005B2591">
        <w:rPr>
          <w:rFonts w:ascii="Calibri" w:hAnsi="Calibri" w:cs="Calibri"/>
          <w:b/>
          <w:bCs/>
        </w:rPr>
        <w:t>It cannot be an email address of the account that got locked due to 90 days of inactivity. It must be new.</w:t>
      </w:r>
    </w:p>
    <w:p w14:paraId="0EB477DC" w14:textId="77777777" w:rsidR="00326733" w:rsidRDefault="00326733" w:rsidP="00326733">
      <w:pPr>
        <w:numPr>
          <w:ilvl w:val="0"/>
          <w:numId w:val="2"/>
        </w:numPr>
        <w:autoSpaceDE w:val="0"/>
        <w:autoSpaceDN w:val="0"/>
        <w:spacing w:before="40" w:after="4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Password (One Uppercase-One Lowercase-NO special characters, at least one number) Minimum 8 characters, no more than 14. </w:t>
      </w:r>
    </w:p>
    <w:p w14:paraId="3C66E340" w14:textId="77777777" w:rsidR="00326733" w:rsidRDefault="00326733" w:rsidP="00326733">
      <w:pPr>
        <w:numPr>
          <w:ilvl w:val="0"/>
          <w:numId w:val="2"/>
        </w:numPr>
        <w:autoSpaceDE w:val="0"/>
        <w:autoSpaceDN w:val="0"/>
        <w:spacing w:before="40" w:after="4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Re-enter password</w:t>
      </w:r>
    </w:p>
    <w:p w14:paraId="5228EE28" w14:textId="77777777" w:rsidR="00326733" w:rsidRDefault="00326733" w:rsidP="00326733">
      <w:pPr>
        <w:numPr>
          <w:ilvl w:val="0"/>
          <w:numId w:val="2"/>
        </w:numPr>
        <w:autoSpaceDE w:val="0"/>
        <w:autoSpaceDN w:val="0"/>
        <w:spacing w:before="40" w:after="4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Answer ALL three security questions</w:t>
      </w:r>
    </w:p>
    <w:p w14:paraId="0745618E" w14:textId="77777777" w:rsidR="00326733" w:rsidRDefault="00326733" w:rsidP="00326733">
      <w:pPr>
        <w:numPr>
          <w:ilvl w:val="0"/>
          <w:numId w:val="2"/>
        </w:numPr>
        <w:autoSpaceDE w:val="0"/>
        <w:autoSpaceDN w:val="0"/>
        <w:spacing w:before="40" w:after="4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Select continue</w:t>
      </w:r>
    </w:p>
    <w:p w14:paraId="0BBC4314" w14:textId="77777777" w:rsidR="00326733" w:rsidRDefault="00326733" w:rsidP="00326733">
      <w:pPr>
        <w:numPr>
          <w:ilvl w:val="0"/>
          <w:numId w:val="2"/>
        </w:numPr>
        <w:autoSpaceDE w:val="0"/>
        <w:autoSpaceDN w:val="0"/>
        <w:spacing w:before="40" w:after="4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Follow next instructions to finalize set-up</w:t>
      </w:r>
    </w:p>
    <w:p w14:paraId="50661C79" w14:textId="77777777" w:rsidR="00326733" w:rsidRDefault="00326733" w:rsidP="00326733">
      <w:pPr>
        <w:numPr>
          <w:ilvl w:val="0"/>
          <w:numId w:val="2"/>
        </w:numPr>
        <w:spacing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Navigate through EBT Edge!</w:t>
      </w:r>
    </w:p>
    <w:p w14:paraId="6A8E6883" w14:textId="744C4D04" w:rsidR="009B2746" w:rsidRDefault="009B2746"/>
    <w:p w14:paraId="2E339415" w14:textId="44CB346B" w:rsidR="009B2746" w:rsidRPr="005E4FFB" w:rsidRDefault="009B2746">
      <w:r>
        <w:t xml:space="preserve">If you continue to have issues after following the above steps, please contact the DCF Child Care Call Center: </w:t>
      </w:r>
      <w:hyperlink r:id="rId11" w:history="1">
        <w:r w:rsidRPr="003D4333">
          <w:rPr>
            <w:rStyle w:val="Hyperlink"/>
          </w:rPr>
          <w:t>ChildCare@wisconsin.gov</w:t>
        </w:r>
      </w:hyperlink>
      <w:r>
        <w:t xml:space="preserve"> </w:t>
      </w:r>
    </w:p>
    <w:sectPr w:rsidR="009B2746" w:rsidRPr="005E4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14EE8"/>
    <w:multiLevelType w:val="hybridMultilevel"/>
    <w:tmpl w:val="4272A082"/>
    <w:lvl w:ilvl="0" w:tplc="174408D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4A77A9"/>
    <w:multiLevelType w:val="hybridMultilevel"/>
    <w:tmpl w:val="3490FAD2"/>
    <w:lvl w:ilvl="0" w:tplc="8FA8A7A0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FB"/>
    <w:rsid w:val="00061924"/>
    <w:rsid w:val="000E4CBC"/>
    <w:rsid w:val="00286F08"/>
    <w:rsid w:val="003101B8"/>
    <w:rsid w:val="00314A28"/>
    <w:rsid w:val="00326733"/>
    <w:rsid w:val="004772CD"/>
    <w:rsid w:val="005B2591"/>
    <w:rsid w:val="005E4FFB"/>
    <w:rsid w:val="0092674A"/>
    <w:rsid w:val="009B2746"/>
    <w:rsid w:val="00AE7F9A"/>
    <w:rsid w:val="00B40045"/>
    <w:rsid w:val="00BB2CC9"/>
    <w:rsid w:val="00D173CE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FF45"/>
  <w15:chartTrackingRefBased/>
  <w15:docId w15:val="{0ACE99CD-5F52-4523-940E-57A0BC8D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FF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2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tedge.com/gov/portal/ProviderLogon.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tedge.com/gov/portal/ProviderLogon.do" TargetMode="External"/><Relationship Id="rId11" Type="http://schemas.openxmlformats.org/officeDocument/2006/relationships/hyperlink" Target="mailto:ChildCare@wisconsin.gov" TargetMode="External"/><Relationship Id="rId5" Type="http://schemas.openxmlformats.org/officeDocument/2006/relationships/hyperlink" Target="mailto:Merchant.Services.Support@fisglobal.com" TargetMode="Externa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ebtedge.com/gov/portal/provider-public/ProviderRegistration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2744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Kristen A - DCF</dc:creator>
  <cp:keywords/>
  <dc:description/>
  <cp:lastModifiedBy>Moyer, Dawn - DCF</cp:lastModifiedBy>
  <cp:revision>3</cp:revision>
  <dcterms:created xsi:type="dcterms:W3CDTF">2020-05-21T18:26:00Z</dcterms:created>
  <dcterms:modified xsi:type="dcterms:W3CDTF">2020-05-21T18:26:00Z</dcterms:modified>
</cp:coreProperties>
</file>