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E1DF2" w14:textId="4797398E" w:rsidR="00A7494A" w:rsidRPr="00A7494A" w:rsidRDefault="00A7494A" w:rsidP="009F38C9">
      <w:pPr>
        <w:spacing w:after="0" w:line="240" w:lineRule="auto"/>
        <w:jc w:val="center"/>
        <w:rPr>
          <w:rFonts w:asciiTheme="majorHAnsi" w:hAnsiTheme="majorHAnsi"/>
          <w:b/>
          <w:sz w:val="24"/>
          <w:szCs w:val="24"/>
        </w:rPr>
      </w:pPr>
      <w:r w:rsidRPr="009F38C9">
        <w:rPr>
          <w:rFonts w:asciiTheme="majorHAnsi" w:hAnsiTheme="majorHAnsi" w:cs="Arial"/>
          <w:b/>
          <w:bCs/>
          <w:sz w:val="24"/>
          <w:szCs w:val="24"/>
          <w:lang w:val="en-US"/>
        </w:rPr>
        <w:t>ESTATUTO</w:t>
      </w:r>
      <w:r w:rsidRPr="00A7494A">
        <w:rPr>
          <w:rFonts w:asciiTheme="majorHAnsi" w:hAnsiTheme="majorHAnsi"/>
          <w:b/>
          <w:sz w:val="24"/>
          <w:szCs w:val="24"/>
        </w:rPr>
        <w:t xml:space="preserve"> DE WISCONSIN 767.76</w:t>
      </w:r>
    </w:p>
    <w:p w14:paraId="7D53778F" w14:textId="1EAAF580" w:rsidR="00A7494A" w:rsidRDefault="00A7494A" w:rsidP="009F38C9">
      <w:pPr>
        <w:spacing w:before="60" w:after="0" w:line="240" w:lineRule="auto"/>
        <w:jc w:val="center"/>
        <w:rPr>
          <w:rFonts w:asciiTheme="majorHAnsi" w:hAnsiTheme="majorHAnsi"/>
          <w:b/>
          <w:bCs/>
          <w:sz w:val="24"/>
          <w:szCs w:val="24"/>
        </w:rPr>
      </w:pPr>
      <w:r w:rsidRPr="009F38C9">
        <w:rPr>
          <w:rFonts w:asciiTheme="majorHAnsi" w:hAnsiTheme="majorHAnsi" w:cs="Arial"/>
          <w:b/>
          <w:bCs/>
          <w:sz w:val="24"/>
          <w:szCs w:val="24"/>
          <w:lang w:val="en-US"/>
        </w:rPr>
        <w:t>TRANSFERENCIAS</w:t>
      </w:r>
      <w:r w:rsidRPr="00A7494A">
        <w:rPr>
          <w:rFonts w:asciiTheme="majorHAnsi" w:hAnsiTheme="majorHAnsi"/>
          <w:b/>
          <w:sz w:val="24"/>
          <w:szCs w:val="24"/>
        </w:rPr>
        <w:t xml:space="preserve"> DE</w:t>
      </w:r>
      <w:r w:rsidRPr="00A7494A">
        <w:rPr>
          <w:rFonts w:asciiTheme="majorHAnsi" w:hAnsiTheme="majorHAnsi"/>
          <w:b/>
          <w:bCs/>
          <w:sz w:val="24"/>
          <w:szCs w:val="24"/>
        </w:rPr>
        <w:t xml:space="preserve"> CUENTAS</w:t>
      </w:r>
    </w:p>
    <w:p w14:paraId="1F98F735" w14:textId="77777777" w:rsidR="009F38C9" w:rsidRPr="009F38C9" w:rsidRDefault="009F38C9" w:rsidP="009F38C9">
      <w:pPr>
        <w:spacing w:after="0" w:line="240" w:lineRule="auto"/>
        <w:jc w:val="center"/>
        <w:rPr>
          <w:rFonts w:ascii="Times New Roman" w:hAnsi="Times New Roman" w:cs="Times New Roman"/>
          <w:lang w:val="en-US"/>
        </w:rPr>
      </w:pPr>
    </w:p>
    <w:p w14:paraId="767DFA10" w14:textId="17323CCE" w:rsidR="00AC2513" w:rsidRPr="00A7494A" w:rsidRDefault="00A7494A" w:rsidP="00A7494A">
      <w:pPr>
        <w:spacing w:after="120"/>
        <w:rPr>
          <w:rFonts w:asciiTheme="majorHAnsi" w:hAnsiTheme="majorHAnsi"/>
          <w:b/>
          <w:bCs/>
          <w:sz w:val="24"/>
          <w:szCs w:val="24"/>
        </w:rPr>
      </w:pPr>
      <w:r>
        <w:rPr>
          <w:rFonts w:asciiTheme="majorHAnsi" w:hAnsiTheme="majorHAnsi" w:cs="Arial"/>
          <w:b/>
          <w:bCs/>
          <w:sz w:val="24"/>
          <w:szCs w:val="24"/>
        </w:rPr>
        <w:t>(</w:t>
      </w:r>
      <w:r w:rsidRPr="00A7494A">
        <w:rPr>
          <w:rFonts w:asciiTheme="majorHAnsi" w:hAnsiTheme="majorHAnsi" w:cs="Arial"/>
          <w:b/>
          <w:bCs/>
          <w:sz w:val="24"/>
          <w:szCs w:val="24"/>
        </w:rPr>
        <w:t>WISCONSIN STATUTE 767.76 - ACCOUNT TRANSFERS)</w:t>
      </w:r>
    </w:p>
    <w:p w14:paraId="2440CA6D" w14:textId="510E5327" w:rsidR="00AC2513" w:rsidRPr="0051031A" w:rsidRDefault="00AC2513" w:rsidP="0000618E">
      <w:pPr>
        <w:spacing w:after="240" w:line="276" w:lineRule="auto"/>
        <w:rPr>
          <w:rFonts w:asciiTheme="majorHAnsi" w:hAnsiTheme="majorHAnsi" w:cs="Times New Roman"/>
        </w:rPr>
      </w:pPr>
      <w:r w:rsidRPr="0051031A">
        <w:rPr>
          <w:rFonts w:asciiTheme="majorHAnsi" w:hAnsiTheme="majorHAnsi"/>
          <w:b/>
          <w:bCs/>
        </w:rPr>
        <w:t>767.76 Transferencias de cuentas</w:t>
      </w:r>
      <w:r w:rsidR="00A21F1E" w:rsidRPr="0051031A">
        <w:rPr>
          <w:rFonts w:asciiTheme="majorHAnsi" w:hAnsiTheme="majorHAnsi"/>
          <w:b/>
          <w:bCs/>
        </w:rPr>
        <w:t>.</w:t>
      </w:r>
      <w:r w:rsidR="009F38C9">
        <w:rPr>
          <w:rFonts w:asciiTheme="majorHAnsi" w:hAnsiTheme="majorHAnsi"/>
          <w:b/>
          <w:bCs/>
        </w:rPr>
        <w:t xml:space="preserve"> </w:t>
      </w:r>
      <w:r w:rsidRPr="0051031A">
        <w:rPr>
          <w:rStyle w:val="qstitlesubsection1"/>
          <w:rFonts w:asciiTheme="majorHAnsi" w:hAnsiTheme="majorHAnsi"/>
        </w:rPr>
        <w:t xml:space="preserve">Autoridad del tribunal para exigir. </w:t>
      </w:r>
      <w:r w:rsidRPr="0051031A">
        <w:rPr>
          <w:rFonts w:asciiTheme="majorHAnsi" w:hAnsiTheme="majorHAnsi"/>
          <w:color w:val="000000"/>
        </w:rPr>
        <w:t xml:space="preserve">Si el tribunal determina que la retención de ingresos bajo la s. </w:t>
      </w:r>
      <w:hyperlink r:id="rId8" w:tooltip="Statutes 767.75" w:history="1">
        <w:r w:rsidRPr="0051031A">
          <w:rPr>
            <w:rStyle w:val="Hyperlink"/>
            <w:rFonts w:asciiTheme="majorHAnsi" w:hAnsiTheme="majorHAnsi"/>
          </w:rPr>
          <w:t>767.75</w:t>
        </w:r>
      </w:hyperlink>
      <w:r w:rsidRPr="0051031A">
        <w:rPr>
          <w:rFonts w:asciiTheme="majorHAnsi" w:hAnsiTheme="majorHAnsi"/>
          <w:color w:val="000000"/>
        </w:rPr>
        <w:t xml:space="preserve"> es inaplicable, ineficaz o insuficiente para asegurar un pago bajo una orden o disposición especificada en la s. </w:t>
      </w:r>
      <w:hyperlink r:id="rId9" w:tooltip="Statutes 767.75(1)" w:history="1">
        <w:r w:rsidRPr="0051031A">
          <w:rPr>
            <w:rStyle w:val="Hyperlink"/>
            <w:rFonts w:asciiTheme="majorHAnsi" w:hAnsiTheme="majorHAnsi"/>
          </w:rPr>
          <w:t>767.75 (1)</w:t>
        </w:r>
      </w:hyperlink>
      <w:r w:rsidRPr="0051031A">
        <w:rPr>
          <w:rFonts w:asciiTheme="majorHAnsi" w:hAnsiTheme="majorHAnsi"/>
          <w:color w:val="000000"/>
        </w:rPr>
        <w:t xml:space="preserve">, o que la retención de ingresos bajo la s. </w:t>
      </w:r>
      <w:hyperlink r:id="rId10" w:tooltip="Statutes 767.513(3)" w:history="1">
        <w:r w:rsidRPr="0051031A">
          <w:rPr>
            <w:rStyle w:val="Hyperlink"/>
            <w:rFonts w:asciiTheme="majorHAnsi" w:hAnsiTheme="majorHAnsi"/>
          </w:rPr>
          <w:t>767.513 (3)</w:t>
        </w:r>
      </w:hyperlink>
      <w:r w:rsidRPr="0051031A">
        <w:rPr>
          <w:rFonts w:asciiTheme="majorHAnsi" w:hAnsiTheme="majorHAnsi"/>
          <w:color w:val="000000"/>
        </w:rPr>
        <w:t xml:space="preserve"> es inaplicable, ineficaz o insuficiente para garantizar el pago de los gastos de cuidados de la salud de un menor, incluido el pago de las primas del seguro de salud, ordenado bajo la s. </w:t>
      </w:r>
      <w:hyperlink r:id="rId11" w:tooltip="Statutes 767.513" w:history="1">
        <w:r w:rsidRPr="0051031A">
          <w:rPr>
            <w:rStyle w:val="Hyperlink"/>
            <w:rFonts w:asciiTheme="majorHAnsi" w:hAnsiTheme="majorHAnsi"/>
          </w:rPr>
          <w:t>767.513</w:t>
        </w:r>
      </w:hyperlink>
      <w:r w:rsidRPr="0051031A">
        <w:rPr>
          <w:rFonts w:asciiTheme="majorHAnsi" w:hAnsiTheme="majorHAnsi"/>
          <w:color w:val="000000"/>
        </w:rPr>
        <w:t xml:space="preserve">, el tribunal puede exigir al pagador que defina o establezca una cuenta de depósito, de propiedad total o parcial del pagador, que permita realizar transferencias de fondos periódicas y presentar en la institución financiera donde tiene la cuenta una autorización para transferir de esa cuenta al departamento o a la persona que éste designe. La autorización se concederá en un formulario estándar aprobado por el tribunal y deberá especificar la frecuencia y el monto de la transferencia, el que deberá ser suficiente como para cumplir con la obligación del pagador, según lo requiera el tribunal en una orden o disposición. La autorización deberá incluir el consentimiento del pagador para que la institución financiera o un funcionario, empleado o agente de dicha institución financiera revele información al tribunal, a la agencia de manutención de menores del condado bajo la s. </w:t>
      </w:r>
      <w:hyperlink r:id="rId12" w:tooltip="Statutes 59.53(5)" w:history="1">
        <w:r w:rsidRPr="0051031A">
          <w:rPr>
            <w:rStyle w:val="Hyperlink"/>
            <w:rFonts w:asciiTheme="majorHAnsi" w:hAnsiTheme="majorHAnsi"/>
          </w:rPr>
          <w:t>59.53 (5)</w:t>
        </w:r>
      </w:hyperlink>
      <w:r w:rsidRPr="0051031A">
        <w:rPr>
          <w:rFonts w:asciiTheme="majorHAnsi" w:hAnsiTheme="majorHAnsi"/>
          <w:color w:val="000000"/>
        </w:rPr>
        <w:t>, al departamento o la persona designada por éste en relación con la cuenta para la cual el pagador ha realizado la autorización de transferencia.</w:t>
      </w:r>
    </w:p>
    <w:p w14:paraId="33529FFF" w14:textId="2D98DF74" w:rsidR="00D44824" w:rsidRPr="0051031A" w:rsidRDefault="00AC2513" w:rsidP="0000618E">
      <w:pPr>
        <w:spacing w:after="240" w:line="276" w:lineRule="auto"/>
        <w:rPr>
          <w:rFonts w:asciiTheme="majorHAnsi" w:hAnsiTheme="majorHAnsi" w:cs="Times New Roman"/>
        </w:rPr>
      </w:pPr>
      <w:r w:rsidRPr="0051031A">
        <w:rPr>
          <w:rFonts w:asciiTheme="majorHAnsi" w:hAnsiTheme="majorHAnsi"/>
          <w:b/>
        </w:rPr>
        <w:t>767.76(2)</w:t>
      </w:r>
      <w:r w:rsidR="009F38C9">
        <w:rPr>
          <w:rFonts w:asciiTheme="majorHAnsi" w:hAnsiTheme="majorHAnsi"/>
        </w:rPr>
        <w:t xml:space="preserve"> </w:t>
      </w:r>
      <w:r w:rsidRPr="0051031A">
        <w:rPr>
          <w:rFonts w:asciiTheme="majorHAnsi" w:hAnsiTheme="majorHAnsi"/>
        </w:rPr>
        <w:t>Una institución financiera que reciba una autorización de transferencia bajo l</w:t>
      </w:r>
      <w:r w:rsidR="00A21F1E" w:rsidRPr="0051031A">
        <w:rPr>
          <w:rFonts w:asciiTheme="majorHAnsi" w:hAnsiTheme="majorHAnsi"/>
        </w:rPr>
        <w:t>a</w:t>
      </w:r>
      <w:r w:rsidRPr="0051031A">
        <w:rPr>
          <w:rFonts w:asciiTheme="majorHAnsi" w:hAnsiTheme="majorHAnsi"/>
        </w:rPr>
        <w:t xml:space="preserve"> sub. (1) transferirá los montos especificados en la autorización o el monto disponible si </w:t>
      </w:r>
      <w:r w:rsidR="00687673" w:rsidRPr="0051031A">
        <w:rPr>
          <w:rFonts w:asciiTheme="majorHAnsi" w:hAnsiTheme="majorHAnsi"/>
        </w:rPr>
        <w:t>al</w:t>
      </w:r>
      <w:r w:rsidRPr="0051031A">
        <w:rPr>
          <w:rFonts w:asciiTheme="majorHAnsi" w:hAnsiTheme="majorHAnsi"/>
        </w:rPr>
        <w:t xml:space="preserve"> momento de la transferencia ese monto es menor que el monto especificado en la autorización. La institución financiera puede realizar la transferencia por cualquier medio legal, incluido el pago con cheque, sujeto a los términos de la cuenta. La entidad financiera podrá deducir de la cuenta del pagador, por cada transferencia, su comisión habitual por dichas transferencias de fondos. Si la cuenta está cerrada o no tiene fondos disponibles en el momento de la transferencia, la institución financiera informará a la agencia de manutención de menores del condado bajo la s. 59.53 (5), o al departamento o su designado, según corresponda, dentro de los 10 días posteriores a la fecha en que los fondos deberían haber sido transferidos.</w:t>
      </w:r>
    </w:p>
    <w:p w14:paraId="5BBAE955" w14:textId="26F68D8E" w:rsidR="00D44824" w:rsidRPr="0051031A" w:rsidRDefault="00D44824" w:rsidP="0000618E">
      <w:pPr>
        <w:spacing w:after="240" w:line="276" w:lineRule="auto"/>
        <w:rPr>
          <w:rFonts w:asciiTheme="majorHAnsi" w:hAnsiTheme="majorHAnsi" w:cs="Times New Roman"/>
        </w:rPr>
      </w:pPr>
      <w:r w:rsidRPr="0051031A">
        <w:rPr>
          <w:rFonts w:asciiTheme="majorHAnsi" w:hAnsiTheme="majorHAnsi"/>
          <w:b/>
        </w:rPr>
        <w:t>767.76(3)</w:t>
      </w:r>
      <w:r w:rsidR="009F38C9">
        <w:rPr>
          <w:rFonts w:asciiTheme="majorHAnsi" w:hAnsiTheme="majorHAnsi"/>
        </w:rPr>
        <w:t xml:space="preserve"> </w:t>
      </w:r>
      <w:r w:rsidRPr="0051031A">
        <w:rPr>
          <w:rFonts w:asciiTheme="majorHAnsi" w:hAnsiTheme="majorHAnsi"/>
        </w:rPr>
        <w:t>Una autorización de transferencia bajo l</w:t>
      </w:r>
      <w:r w:rsidR="00A21F1E" w:rsidRPr="0051031A">
        <w:rPr>
          <w:rFonts w:asciiTheme="majorHAnsi" w:hAnsiTheme="majorHAnsi"/>
        </w:rPr>
        <w:t>a</w:t>
      </w:r>
      <w:r w:rsidRPr="0051031A">
        <w:rPr>
          <w:rFonts w:asciiTheme="majorHAnsi" w:hAnsiTheme="majorHAnsi"/>
        </w:rPr>
        <w:t xml:space="preserve"> sub. (1) tiene prioridad sobre cualquier otra autorización de transferencia y sobre cualquier cesión, embargo o proceso legal similar bajo la ley estatal o las leyes de otro estado.</w:t>
      </w:r>
    </w:p>
    <w:p w14:paraId="5DAA8484" w14:textId="64B5A136" w:rsidR="00D44824" w:rsidRPr="0051031A" w:rsidRDefault="00D44824" w:rsidP="00182837">
      <w:pPr>
        <w:spacing w:after="240" w:line="276" w:lineRule="auto"/>
        <w:ind w:right="-180"/>
        <w:rPr>
          <w:rFonts w:asciiTheme="majorHAnsi" w:hAnsiTheme="majorHAnsi" w:cs="Times New Roman"/>
        </w:rPr>
      </w:pPr>
      <w:r w:rsidRPr="0051031A">
        <w:rPr>
          <w:rFonts w:asciiTheme="majorHAnsi" w:hAnsiTheme="majorHAnsi"/>
          <w:b/>
        </w:rPr>
        <w:t>767.76(4)</w:t>
      </w:r>
      <w:r w:rsidR="009F38C9">
        <w:rPr>
          <w:rFonts w:asciiTheme="majorHAnsi" w:hAnsiTheme="majorHAnsi"/>
        </w:rPr>
        <w:t xml:space="preserve"> </w:t>
      </w:r>
      <w:r w:rsidRPr="0051031A">
        <w:rPr>
          <w:rFonts w:asciiTheme="majorHAnsi" w:hAnsiTheme="majorHAnsi"/>
          <w:spacing w:val="-2"/>
        </w:rPr>
        <w:t>Una autorización de transferencia bajo l</w:t>
      </w:r>
      <w:r w:rsidR="00A21F1E" w:rsidRPr="0051031A">
        <w:rPr>
          <w:rFonts w:asciiTheme="majorHAnsi" w:hAnsiTheme="majorHAnsi"/>
          <w:spacing w:val="-2"/>
        </w:rPr>
        <w:t>a</w:t>
      </w:r>
      <w:r w:rsidRPr="0051031A">
        <w:rPr>
          <w:rFonts w:asciiTheme="majorHAnsi" w:hAnsiTheme="majorHAnsi"/>
          <w:spacing w:val="-2"/>
        </w:rPr>
        <w:t xml:space="preserve"> sub. (1) no puede ser revocada salvo por orden judicial.</w:t>
      </w:r>
    </w:p>
    <w:p w14:paraId="63242313" w14:textId="534E505D" w:rsidR="00D44824" w:rsidRPr="0051031A" w:rsidRDefault="00D44824" w:rsidP="0000618E">
      <w:pPr>
        <w:spacing w:after="240" w:line="276" w:lineRule="auto"/>
        <w:rPr>
          <w:rFonts w:asciiTheme="majorHAnsi" w:hAnsiTheme="majorHAnsi" w:cs="Times New Roman"/>
        </w:rPr>
      </w:pPr>
      <w:r w:rsidRPr="0051031A">
        <w:rPr>
          <w:rFonts w:asciiTheme="majorHAnsi" w:hAnsiTheme="majorHAnsi"/>
          <w:b/>
        </w:rPr>
        <w:t>767.76(5)</w:t>
      </w:r>
      <w:r w:rsidR="009F38C9">
        <w:rPr>
          <w:rFonts w:asciiTheme="majorHAnsi" w:hAnsiTheme="majorHAnsi"/>
        </w:rPr>
        <w:t xml:space="preserve"> </w:t>
      </w:r>
      <w:r w:rsidRPr="0051031A">
        <w:rPr>
          <w:rFonts w:asciiTheme="majorHAnsi" w:hAnsiTheme="majorHAnsi"/>
        </w:rPr>
        <w:t>Una institución financiera o un funcionario, empleado o agente de una institución financiera puede revelar información a la corte, al comisionado de la corte de familia, la agencia de manutención de menores del condado bajo la sección 59.53 (5), al departamento o la persona designada por el departamento en relación con la cuenta para la cual el pagador ha realizado la autorización de transferencia bajo la sub. (1).</w:t>
      </w:r>
    </w:p>
    <w:p w14:paraId="3B85754B" w14:textId="55D2B159" w:rsidR="00F80829" w:rsidRDefault="00D44824" w:rsidP="00195F75">
      <w:pPr>
        <w:spacing w:after="240" w:line="276" w:lineRule="auto"/>
        <w:rPr>
          <w:rFonts w:asciiTheme="majorHAnsi" w:hAnsiTheme="majorHAnsi"/>
        </w:rPr>
      </w:pPr>
      <w:r w:rsidRPr="0051031A">
        <w:rPr>
          <w:rFonts w:asciiTheme="majorHAnsi" w:hAnsiTheme="majorHAnsi"/>
          <w:b/>
        </w:rPr>
        <w:t>767.76(6)</w:t>
      </w:r>
      <w:r w:rsidR="009F38C9">
        <w:rPr>
          <w:rFonts w:asciiTheme="majorHAnsi" w:hAnsiTheme="majorHAnsi"/>
          <w:b/>
          <w:bCs/>
        </w:rPr>
        <w:t xml:space="preserve"> </w:t>
      </w:r>
      <w:r w:rsidRPr="0051031A">
        <w:rPr>
          <w:rFonts w:asciiTheme="majorHAnsi" w:hAnsiTheme="majorHAnsi"/>
        </w:rPr>
        <w:t>Ninguna institución financiera o funcionario, empleado o agente de una institución financiera es responsable ante el propietario de una cuenta por cualquier suma transferida, o por cualquier información revelada, en cumplimiento de esta sección.</w:t>
      </w:r>
    </w:p>
    <w:p w14:paraId="1AB37EE0" w14:textId="77777777" w:rsidR="009F38C9" w:rsidRDefault="009F38C9">
      <w:pPr>
        <w:rPr>
          <w:rFonts w:ascii="Roboto" w:hAnsi="Roboto"/>
          <w:b/>
          <w:sz w:val="24"/>
          <w:szCs w:val="24"/>
        </w:rPr>
      </w:pPr>
      <w:r>
        <w:rPr>
          <w:rFonts w:ascii="Roboto" w:hAnsi="Roboto"/>
          <w:b/>
          <w:sz w:val="24"/>
          <w:szCs w:val="24"/>
        </w:rPr>
        <w:br w:type="page"/>
      </w:r>
    </w:p>
    <w:p w14:paraId="18B31580" w14:textId="7ACCFE3B" w:rsidR="0020163C" w:rsidRDefault="002C36A8" w:rsidP="009F38C9">
      <w:pPr>
        <w:spacing w:after="60" w:line="240" w:lineRule="auto"/>
        <w:jc w:val="center"/>
        <w:rPr>
          <w:rFonts w:ascii="Roboto" w:hAnsi="Roboto"/>
          <w:b/>
          <w:sz w:val="24"/>
          <w:szCs w:val="24"/>
        </w:rPr>
      </w:pPr>
      <w:r w:rsidRPr="00817D7C">
        <w:rPr>
          <w:rFonts w:ascii="Roboto" w:hAnsi="Roboto"/>
          <w:b/>
          <w:sz w:val="24"/>
          <w:szCs w:val="24"/>
        </w:rPr>
        <w:t xml:space="preserve">AUTORIZACIÓN DEL </w:t>
      </w:r>
      <w:r w:rsidRPr="009F38C9">
        <w:rPr>
          <w:rFonts w:asciiTheme="majorHAnsi" w:hAnsiTheme="majorHAnsi" w:cs="Arial"/>
          <w:b/>
          <w:bCs/>
          <w:sz w:val="24"/>
          <w:szCs w:val="24"/>
          <w:lang w:val="en-US"/>
        </w:rPr>
        <w:t>DEPOSITANTE</w:t>
      </w:r>
      <w:r w:rsidRPr="00817D7C">
        <w:rPr>
          <w:rFonts w:ascii="Roboto" w:hAnsi="Roboto"/>
          <w:b/>
          <w:sz w:val="24"/>
          <w:szCs w:val="24"/>
        </w:rPr>
        <w:t xml:space="preserve"> PARA TRANSFERIR</w:t>
      </w:r>
      <w:r>
        <w:rPr>
          <w:rFonts w:ascii="Roboto" w:hAnsi="Roboto"/>
          <w:b/>
          <w:sz w:val="24"/>
          <w:szCs w:val="24"/>
        </w:rPr>
        <w:t xml:space="preserve"> </w:t>
      </w:r>
      <w:r w:rsidRPr="00817D7C">
        <w:rPr>
          <w:rFonts w:ascii="Roboto" w:hAnsi="Roboto"/>
          <w:b/>
          <w:sz w:val="24"/>
          <w:szCs w:val="24"/>
        </w:rPr>
        <w:t>FONDOS DE MANUTENCIÓN</w:t>
      </w:r>
    </w:p>
    <w:p w14:paraId="34B94779" w14:textId="48AB41C2" w:rsidR="009F38C9" w:rsidRPr="009F38C9" w:rsidRDefault="009F38C9" w:rsidP="009F38C9">
      <w:pPr>
        <w:spacing w:after="120" w:line="240" w:lineRule="auto"/>
        <w:jc w:val="center"/>
        <w:rPr>
          <w:rFonts w:asciiTheme="majorHAnsi" w:hAnsiTheme="majorHAnsi" w:cs="Times New Roman"/>
          <w:smallCaps/>
          <w:sz w:val="18"/>
          <w:szCs w:val="18"/>
        </w:rPr>
      </w:pPr>
      <w:bookmarkStart w:id="0" w:name="_Hlk78373611"/>
      <w:proofErr w:type="spellStart"/>
      <w:r w:rsidRPr="009F38C9">
        <w:rPr>
          <w:rFonts w:asciiTheme="majorHAnsi" w:hAnsiTheme="majorHAnsi" w:cs="Arial"/>
          <w:b/>
          <w:bCs/>
          <w:smallCaps/>
          <w:sz w:val="20"/>
          <w:szCs w:val="20"/>
        </w:rPr>
        <w:t>depositor’s</w:t>
      </w:r>
      <w:proofErr w:type="spellEnd"/>
      <w:r w:rsidRPr="009F38C9">
        <w:rPr>
          <w:rFonts w:asciiTheme="majorHAnsi" w:hAnsiTheme="majorHAnsi" w:cs="Arial"/>
          <w:b/>
          <w:bCs/>
          <w:smallCaps/>
          <w:sz w:val="20"/>
          <w:szCs w:val="20"/>
        </w:rPr>
        <w:t xml:space="preserve"> </w:t>
      </w:r>
      <w:proofErr w:type="spellStart"/>
      <w:r w:rsidRPr="009F38C9">
        <w:rPr>
          <w:rFonts w:asciiTheme="majorHAnsi" w:hAnsiTheme="majorHAnsi" w:cs="Arial"/>
          <w:b/>
          <w:bCs/>
          <w:smallCaps/>
          <w:sz w:val="20"/>
          <w:szCs w:val="20"/>
        </w:rPr>
        <w:t>authorization</w:t>
      </w:r>
      <w:proofErr w:type="spellEnd"/>
      <w:r w:rsidRPr="009F38C9">
        <w:rPr>
          <w:rFonts w:asciiTheme="majorHAnsi" w:hAnsiTheme="majorHAnsi" w:cs="Arial"/>
          <w:b/>
          <w:bCs/>
          <w:smallCaps/>
          <w:sz w:val="20"/>
          <w:szCs w:val="20"/>
        </w:rPr>
        <w:t xml:space="preserve"> </w:t>
      </w:r>
      <w:proofErr w:type="spellStart"/>
      <w:r w:rsidRPr="009F38C9">
        <w:rPr>
          <w:rFonts w:asciiTheme="majorHAnsi" w:hAnsiTheme="majorHAnsi" w:cs="Arial"/>
          <w:b/>
          <w:bCs/>
          <w:smallCaps/>
          <w:sz w:val="20"/>
          <w:szCs w:val="20"/>
        </w:rPr>
        <w:t>to</w:t>
      </w:r>
      <w:proofErr w:type="spellEnd"/>
      <w:r w:rsidRPr="009F38C9">
        <w:rPr>
          <w:rFonts w:asciiTheme="majorHAnsi" w:hAnsiTheme="majorHAnsi" w:cs="Arial"/>
          <w:b/>
          <w:bCs/>
          <w:smallCaps/>
          <w:sz w:val="20"/>
          <w:szCs w:val="20"/>
        </w:rPr>
        <w:t xml:space="preserve"> transfer </w:t>
      </w:r>
      <w:proofErr w:type="spellStart"/>
      <w:r w:rsidRPr="009F38C9">
        <w:rPr>
          <w:rFonts w:asciiTheme="majorHAnsi" w:hAnsiTheme="majorHAnsi" w:cs="Arial"/>
          <w:b/>
          <w:bCs/>
          <w:smallCaps/>
          <w:sz w:val="20"/>
          <w:szCs w:val="20"/>
        </w:rPr>
        <w:t>funds</w:t>
      </w:r>
      <w:proofErr w:type="spellEnd"/>
      <w:r w:rsidRPr="009F38C9">
        <w:rPr>
          <w:rFonts w:asciiTheme="majorHAnsi" w:hAnsiTheme="majorHAnsi" w:cs="Arial"/>
          <w:b/>
          <w:bCs/>
          <w:smallCaps/>
          <w:sz w:val="20"/>
          <w:szCs w:val="20"/>
        </w:rPr>
        <w:t xml:space="preserve"> </w:t>
      </w:r>
      <w:proofErr w:type="spellStart"/>
      <w:r w:rsidRPr="009F38C9">
        <w:rPr>
          <w:rFonts w:asciiTheme="majorHAnsi" w:hAnsiTheme="majorHAnsi" w:cs="Arial"/>
          <w:b/>
          <w:bCs/>
          <w:smallCaps/>
          <w:sz w:val="20"/>
          <w:szCs w:val="20"/>
        </w:rPr>
        <w:t>for</w:t>
      </w:r>
      <w:proofErr w:type="spellEnd"/>
      <w:r w:rsidRPr="009F38C9">
        <w:rPr>
          <w:rFonts w:asciiTheme="majorHAnsi" w:hAnsiTheme="majorHAnsi" w:cs="Arial"/>
          <w:b/>
          <w:bCs/>
          <w:smallCaps/>
          <w:sz w:val="20"/>
          <w:szCs w:val="20"/>
        </w:rPr>
        <w:t xml:space="preserve"> </w:t>
      </w:r>
      <w:proofErr w:type="spellStart"/>
      <w:r w:rsidRPr="009F38C9">
        <w:rPr>
          <w:rFonts w:asciiTheme="majorHAnsi" w:hAnsiTheme="majorHAnsi" w:cs="Arial"/>
          <w:b/>
          <w:bCs/>
          <w:smallCaps/>
          <w:sz w:val="20"/>
          <w:szCs w:val="20"/>
        </w:rPr>
        <w:t>support</w:t>
      </w:r>
      <w:bookmarkEnd w:id="0"/>
      <w:proofErr w:type="spellEnd"/>
    </w:p>
    <w:p w14:paraId="25420BBB" w14:textId="77777777" w:rsidR="009F38C9" w:rsidRPr="004D7B16" w:rsidRDefault="009F38C9" w:rsidP="002C36A8">
      <w:pPr>
        <w:jc w:val="center"/>
        <w:rPr>
          <w:rFonts w:asciiTheme="majorHAnsi" w:hAnsiTheme="majorHAnsi" w:cs="Times New Roman"/>
          <w:sz w:val="2"/>
          <w:szCs w:val="2"/>
        </w:rPr>
      </w:pPr>
    </w:p>
    <w:tbl>
      <w:tblPr>
        <w:tblStyle w:val="TableGrid"/>
        <w:tblW w:w="0" w:type="auto"/>
        <w:tblLook w:val="04A0" w:firstRow="1" w:lastRow="0" w:firstColumn="1" w:lastColumn="0" w:noHBand="0" w:noVBand="1"/>
      </w:tblPr>
      <w:tblGrid>
        <w:gridCol w:w="5395"/>
        <w:gridCol w:w="5395"/>
      </w:tblGrid>
      <w:tr w:rsidR="0020163C" w:rsidRPr="0051031A" w14:paraId="085DE68F" w14:textId="77777777" w:rsidTr="0020163C">
        <w:tc>
          <w:tcPr>
            <w:tcW w:w="5395" w:type="dxa"/>
          </w:tcPr>
          <w:p w14:paraId="37AC7EA8" w14:textId="77777777" w:rsidR="0020163C" w:rsidRPr="0051031A" w:rsidRDefault="0020163C" w:rsidP="00F80829">
            <w:pPr>
              <w:rPr>
                <w:rFonts w:cs="Arial"/>
                <w:b/>
                <w:bCs/>
                <w:sz w:val="20"/>
                <w:szCs w:val="20"/>
              </w:rPr>
            </w:pPr>
            <w:r w:rsidRPr="0051031A">
              <w:rPr>
                <w:b/>
                <w:sz w:val="20"/>
                <w:szCs w:val="20"/>
              </w:rPr>
              <w:t>Condado</w:t>
            </w:r>
          </w:p>
          <w:p w14:paraId="024461CC" w14:textId="5506DACF" w:rsidR="0000618E" w:rsidRPr="00245502" w:rsidRDefault="00675678" w:rsidP="00F80829">
            <w:pPr>
              <w:rPr>
                <w:rFonts w:ascii="Garamond" w:hAnsi="Garamond" w:cs="Arial"/>
                <w:b/>
                <w:bCs/>
              </w:rPr>
            </w:pPr>
            <w:r>
              <w:rPr>
                <w:rFonts w:ascii="Garamond" w:hAnsi="Garamond" w:cs="Arial"/>
                <w:b/>
                <w:bCs/>
              </w:rPr>
              <w:fldChar w:fldCharType="begin">
                <w:ffData>
                  <w:name w:val="Text1"/>
                  <w:enabled/>
                  <w:calcOnExit w:val="0"/>
                  <w:textInput/>
                </w:ffData>
              </w:fldChar>
            </w:r>
            <w:bookmarkStart w:id="1" w:name="Text1"/>
            <w:r>
              <w:rPr>
                <w:rFonts w:ascii="Garamond" w:hAnsi="Garamond" w:cs="Arial"/>
                <w:b/>
                <w:bCs/>
              </w:rPr>
              <w:instrText xml:space="preserve"> FORMTEXT </w:instrText>
            </w:r>
            <w:r>
              <w:rPr>
                <w:rFonts w:ascii="Garamond" w:hAnsi="Garamond" w:cs="Arial"/>
                <w:b/>
                <w:bCs/>
              </w:rPr>
            </w:r>
            <w:r>
              <w:rPr>
                <w:rFonts w:ascii="Garamond" w:hAnsi="Garamond" w:cs="Arial"/>
                <w:b/>
                <w:bCs/>
              </w:rPr>
              <w:fldChar w:fldCharType="separate"/>
            </w:r>
            <w:r>
              <w:rPr>
                <w:rFonts w:ascii="Garamond" w:hAnsi="Garamond" w:cs="Arial"/>
                <w:b/>
                <w:bCs/>
                <w:noProof/>
              </w:rPr>
              <w:t> </w:t>
            </w:r>
            <w:r>
              <w:rPr>
                <w:rFonts w:ascii="Garamond" w:hAnsi="Garamond" w:cs="Arial"/>
                <w:b/>
                <w:bCs/>
                <w:noProof/>
              </w:rPr>
              <w:t> </w:t>
            </w:r>
            <w:r>
              <w:rPr>
                <w:rFonts w:ascii="Garamond" w:hAnsi="Garamond" w:cs="Arial"/>
                <w:b/>
                <w:bCs/>
                <w:noProof/>
              </w:rPr>
              <w:t> </w:t>
            </w:r>
            <w:r>
              <w:rPr>
                <w:rFonts w:ascii="Garamond" w:hAnsi="Garamond" w:cs="Arial"/>
                <w:b/>
                <w:bCs/>
                <w:noProof/>
              </w:rPr>
              <w:t> </w:t>
            </w:r>
            <w:r>
              <w:rPr>
                <w:rFonts w:ascii="Garamond" w:hAnsi="Garamond" w:cs="Arial"/>
                <w:b/>
                <w:bCs/>
                <w:noProof/>
              </w:rPr>
              <w:t> </w:t>
            </w:r>
            <w:r>
              <w:rPr>
                <w:rFonts w:ascii="Garamond" w:hAnsi="Garamond" w:cs="Arial"/>
                <w:b/>
                <w:bCs/>
              </w:rPr>
              <w:fldChar w:fldCharType="end"/>
            </w:r>
            <w:bookmarkEnd w:id="1"/>
          </w:p>
        </w:tc>
        <w:tc>
          <w:tcPr>
            <w:tcW w:w="5395" w:type="dxa"/>
          </w:tcPr>
          <w:p w14:paraId="45D6EE97" w14:textId="77777777" w:rsidR="0020163C" w:rsidRPr="0051031A" w:rsidRDefault="0020163C" w:rsidP="00F80829">
            <w:pPr>
              <w:rPr>
                <w:rFonts w:cs="Arial"/>
                <w:b/>
                <w:bCs/>
                <w:sz w:val="20"/>
                <w:szCs w:val="20"/>
              </w:rPr>
            </w:pPr>
            <w:r w:rsidRPr="0051031A">
              <w:rPr>
                <w:b/>
                <w:sz w:val="20"/>
                <w:szCs w:val="20"/>
              </w:rPr>
              <w:t>Número de caso de la Corte</w:t>
            </w:r>
          </w:p>
          <w:p w14:paraId="1468825D" w14:textId="44881DCB" w:rsidR="0020163C" w:rsidRPr="0051031A" w:rsidRDefault="00675678" w:rsidP="00F80829">
            <w:pPr>
              <w:rPr>
                <w:rFonts w:cs="Times New Roman"/>
                <w:sz w:val="20"/>
                <w:szCs w:val="20"/>
              </w:rPr>
            </w:pPr>
            <w:r w:rsidRPr="00A7494A">
              <w:rPr>
                <w:rFonts w:ascii="Garamond" w:hAnsi="Garamond" w:cs="Arial"/>
                <w:b/>
                <w:bCs/>
                <w:noProof/>
              </w:rPr>
              <w:fldChar w:fldCharType="begin">
                <w:ffData>
                  <w:name w:val="Text2"/>
                  <w:enabled/>
                  <w:calcOnExit w:val="0"/>
                  <w:textInput/>
                </w:ffData>
              </w:fldChar>
            </w:r>
            <w:bookmarkStart w:id="2" w:name="Text2"/>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2"/>
          </w:p>
        </w:tc>
      </w:tr>
    </w:tbl>
    <w:p w14:paraId="76E4D0BB" w14:textId="6BABCFA2" w:rsidR="0020163C" w:rsidRPr="0051031A" w:rsidRDefault="0020163C" w:rsidP="00F80829">
      <w:pPr>
        <w:rPr>
          <w:rFonts w:cs="Times New Roman"/>
          <w:sz w:val="20"/>
          <w:szCs w:val="20"/>
        </w:rPr>
      </w:pPr>
    </w:p>
    <w:tbl>
      <w:tblPr>
        <w:tblStyle w:val="TableGrid"/>
        <w:tblW w:w="0" w:type="auto"/>
        <w:tblLook w:val="04A0" w:firstRow="1" w:lastRow="0" w:firstColumn="1" w:lastColumn="0" w:noHBand="0" w:noVBand="1"/>
      </w:tblPr>
      <w:tblGrid>
        <w:gridCol w:w="5395"/>
        <w:gridCol w:w="270"/>
        <w:gridCol w:w="2430"/>
        <w:gridCol w:w="2695"/>
      </w:tblGrid>
      <w:tr w:rsidR="009F38C9" w:rsidRPr="0051031A" w14:paraId="68F39342" w14:textId="77777777" w:rsidTr="0000618E">
        <w:tc>
          <w:tcPr>
            <w:tcW w:w="5395" w:type="dxa"/>
          </w:tcPr>
          <w:p w14:paraId="3BDB854F" w14:textId="16DA1AA2" w:rsidR="009F38C9" w:rsidRPr="0051031A" w:rsidRDefault="009F38C9" w:rsidP="00A31581">
            <w:pPr>
              <w:jc w:val="center"/>
              <w:rPr>
                <w:rFonts w:cs="Arial"/>
                <w:b/>
                <w:bCs/>
                <w:sz w:val="20"/>
                <w:szCs w:val="20"/>
              </w:rPr>
            </w:pPr>
            <w:r w:rsidRPr="0051031A">
              <w:rPr>
                <w:b/>
                <w:sz w:val="20"/>
                <w:szCs w:val="20"/>
              </w:rPr>
              <w:t>Para ser completado por la institución financiera</w:t>
            </w:r>
          </w:p>
        </w:tc>
        <w:tc>
          <w:tcPr>
            <w:tcW w:w="270" w:type="dxa"/>
            <w:vMerge w:val="restart"/>
          </w:tcPr>
          <w:p w14:paraId="6F95F5B2" w14:textId="77777777" w:rsidR="009F38C9" w:rsidRPr="0051031A" w:rsidRDefault="009F38C9" w:rsidP="00A31581">
            <w:pPr>
              <w:jc w:val="center"/>
              <w:rPr>
                <w:rFonts w:cs="Arial"/>
                <w:b/>
                <w:bCs/>
                <w:sz w:val="20"/>
                <w:szCs w:val="20"/>
              </w:rPr>
            </w:pPr>
          </w:p>
        </w:tc>
        <w:tc>
          <w:tcPr>
            <w:tcW w:w="5125" w:type="dxa"/>
            <w:gridSpan w:val="2"/>
          </w:tcPr>
          <w:p w14:paraId="7A3F497F" w14:textId="68D8E009" w:rsidR="009F38C9" w:rsidRPr="0051031A" w:rsidRDefault="009F38C9" w:rsidP="00A31581">
            <w:pPr>
              <w:jc w:val="center"/>
              <w:rPr>
                <w:rFonts w:cs="Arial"/>
                <w:b/>
                <w:bCs/>
                <w:sz w:val="20"/>
                <w:szCs w:val="20"/>
              </w:rPr>
            </w:pPr>
            <w:r w:rsidRPr="0051031A">
              <w:rPr>
                <w:b/>
                <w:sz w:val="20"/>
                <w:szCs w:val="20"/>
              </w:rPr>
              <w:t>Para ser completado por el depositante</w:t>
            </w:r>
          </w:p>
        </w:tc>
      </w:tr>
      <w:tr w:rsidR="009F38C9" w:rsidRPr="0051031A" w14:paraId="1CD957C2" w14:textId="77777777" w:rsidTr="0000618E">
        <w:tc>
          <w:tcPr>
            <w:tcW w:w="5395" w:type="dxa"/>
          </w:tcPr>
          <w:p w14:paraId="6166C224" w14:textId="45B2C48F" w:rsidR="009F38C9" w:rsidRPr="0051031A" w:rsidRDefault="009F38C9" w:rsidP="00F80829">
            <w:pPr>
              <w:rPr>
                <w:rFonts w:cs="Times New Roman"/>
                <w:sz w:val="20"/>
                <w:szCs w:val="20"/>
              </w:rPr>
            </w:pPr>
            <w:r w:rsidRPr="0051031A">
              <w:rPr>
                <w:sz w:val="20"/>
                <w:szCs w:val="20"/>
              </w:rPr>
              <w:t>Nombre completo</w:t>
            </w:r>
          </w:p>
          <w:p w14:paraId="3B112E49" w14:textId="341D5309" w:rsidR="009F38C9" w:rsidRPr="0051031A" w:rsidRDefault="009F38C9" w:rsidP="00F80829">
            <w:pPr>
              <w:rPr>
                <w:rFonts w:cs="Times New Roman"/>
                <w:sz w:val="20"/>
                <w:szCs w:val="20"/>
              </w:rPr>
            </w:pPr>
            <w:r w:rsidRPr="00A7494A">
              <w:rPr>
                <w:rFonts w:ascii="Garamond" w:hAnsi="Garamond" w:cs="Arial"/>
                <w:b/>
                <w:bCs/>
                <w:noProof/>
              </w:rPr>
              <w:fldChar w:fldCharType="begin">
                <w:ffData>
                  <w:name w:val="Text3"/>
                  <w:enabled/>
                  <w:calcOnExit w:val="0"/>
                  <w:textInput/>
                </w:ffData>
              </w:fldChar>
            </w:r>
            <w:bookmarkStart w:id="3" w:name="Text3"/>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3"/>
          </w:p>
        </w:tc>
        <w:tc>
          <w:tcPr>
            <w:tcW w:w="270" w:type="dxa"/>
            <w:vMerge/>
          </w:tcPr>
          <w:p w14:paraId="1D298A1A" w14:textId="77777777" w:rsidR="009F38C9" w:rsidRPr="0051031A" w:rsidRDefault="009F38C9" w:rsidP="00F80829">
            <w:pPr>
              <w:rPr>
                <w:rFonts w:cs="Times New Roman"/>
                <w:sz w:val="20"/>
                <w:szCs w:val="20"/>
              </w:rPr>
            </w:pPr>
          </w:p>
        </w:tc>
        <w:tc>
          <w:tcPr>
            <w:tcW w:w="5125" w:type="dxa"/>
            <w:gridSpan w:val="2"/>
          </w:tcPr>
          <w:p w14:paraId="43D4B3BE" w14:textId="2B1DAE01" w:rsidR="009F38C9" w:rsidRPr="0051031A" w:rsidRDefault="009F38C9" w:rsidP="00F80829">
            <w:pPr>
              <w:rPr>
                <w:rFonts w:cs="Arial"/>
                <w:sz w:val="20"/>
                <w:szCs w:val="20"/>
              </w:rPr>
            </w:pPr>
            <w:r w:rsidRPr="0051031A">
              <w:rPr>
                <w:sz w:val="20"/>
                <w:szCs w:val="20"/>
              </w:rPr>
              <w:t>Nombre (apellido, nombre, inicial del segundo nombre)</w:t>
            </w:r>
          </w:p>
          <w:p w14:paraId="6F9406E4" w14:textId="4A7D5BDA" w:rsidR="009F38C9" w:rsidRPr="0051031A" w:rsidRDefault="009F38C9" w:rsidP="00F80829">
            <w:pPr>
              <w:rPr>
                <w:rFonts w:cs="Times New Roman"/>
                <w:sz w:val="20"/>
                <w:szCs w:val="20"/>
              </w:rPr>
            </w:pPr>
            <w:r w:rsidRPr="00A7494A">
              <w:rPr>
                <w:rFonts w:ascii="Garamond" w:hAnsi="Garamond" w:cs="Arial"/>
                <w:b/>
                <w:bCs/>
                <w:noProof/>
              </w:rPr>
              <w:fldChar w:fldCharType="begin">
                <w:ffData>
                  <w:name w:val="Text4"/>
                  <w:enabled/>
                  <w:calcOnExit w:val="0"/>
                  <w:textInput/>
                </w:ffData>
              </w:fldChar>
            </w:r>
            <w:bookmarkStart w:id="4" w:name="Text4"/>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4"/>
          </w:p>
        </w:tc>
      </w:tr>
      <w:tr w:rsidR="009F38C9" w:rsidRPr="0051031A" w14:paraId="1AF6FD37" w14:textId="77777777" w:rsidTr="0000618E">
        <w:tc>
          <w:tcPr>
            <w:tcW w:w="5395" w:type="dxa"/>
          </w:tcPr>
          <w:p w14:paraId="19225411" w14:textId="77777777" w:rsidR="009F38C9" w:rsidRPr="0051031A" w:rsidRDefault="009F38C9" w:rsidP="00F80829">
            <w:pPr>
              <w:rPr>
                <w:rFonts w:cs="Arial"/>
                <w:sz w:val="20"/>
                <w:szCs w:val="20"/>
              </w:rPr>
            </w:pPr>
            <w:r w:rsidRPr="0051031A">
              <w:rPr>
                <w:sz w:val="20"/>
                <w:szCs w:val="20"/>
              </w:rPr>
              <w:t>Dirección</w:t>
            </w:r>
          </w:p>
          <w:p w14:paraId="358713C2" w14:textId="24501CD6" w:rsidR="009F38C9" w:rsidRPr="0051031A" w:rsidRDefault="009F38C9" w:rsidP="00F80829">
            <w:pPr>
              <w:rPr>
                <w:rFonts w:cs="Times New Roman"/>
                <w:sz w:val="20"/>
                <w:szCs w:val="20"/>
              </w:rPr>
            </w:pPr>
            <w:r w:rsidRPr="00A7494A">
              <w:rPr>
                <w:rFonts w:ascii="Garamond" w:hAnsi="Garamond" w:cs="Arial"/>
                <w:b/>
                <w:bCs/>
                <w:noProof/>
              </w:rPr>
              <w:fldChar w:fldCharType="begin">
                <w:ffData>
                  <w:name w:val="Text5"/>
                  <w:enabled/>
                  <w:calcOnExit w:val="0"/>
                  <w:textInput/>
                </w:ffData>
              </w:fldChar>
            </w:r>
            <w:bookmarkStart w:id="5" w:name="Text5"/>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5"/>
          </w:p>
        </w:tc>
        <w:tc>
          <w:tcPr>
            <w:tcW w:w="270" w:type="dxa"/>
            <w:vMerge/>
          </w:tcPr>
          <w:p w14:paraId="1A0DB918" w14:textId="77777777" w:rsidR="009F38C9" w:rsidRPr="0051031A" w:rsidRDefault="009F38C9" w:rsidP="00F80829">
            <w:pPr>
              <w:rPr>
                <w:rFonts w:cs="Times New Roman"/>
                <w:sz w:val="20"/>
                <w:szCs w:val="20"/>
              </w:rPr>
            </w:pPr>
          </w:p>
        </w:tc>
        <w:tc>
          <w:tcPr>
            <w:tcW w:w="5125" w:type="dxa"/>
            <w:gridSpan w:val="2"/>
          </w:tcPr>
          <w:p w14:paraId="2624FCD0" w14:textId="77777777" w:rsidR="009F38C9" w:rsidRPr="0051031A" w:rsidRDefault="009F38C9" w:rsidP="00F80829">
            <w:pPr>
              <w:rPr>
                <w:rFonts w:cs="Arial"/>
                <w:sz w:val="20"/>
                <w:szCs w:val="20"/>
              </w:rPr>
            </w:pPr>
            <w:r w:rsidRPr="0051031A">
              <w:rPr>
                <w:sz w:val="20"/>
                <w:szCs w:val="20"/>
              </w:rPr>
              <w:t>Dirección/P.O. Box</w:t>
            </w:r>
          </w:p>
          <w:p w14:paraId="79DC7EBC" w14:textId="4F397670" w:rsidR="009F38C9" w:rsidRPr="0051031A" w:rsidRDefault="009F38C9" w:rsidP="00F80829">
            <w:pPr>
              <w:rPr>
                <w:rFonts w:cs="Times New Roman"/>
                <w:sz w:val="20"/>
                <w:szCs w:val="20"/>
              </w:rPr>
            </w:pPr>
            <w:r w:rsidRPr="00A7494A">
              <w:rPr>
                <w:rFonts w:ascii="Garamond" w:hAnsi="Garamond" w:cs="Arial"/>
                <w:b/>
                <w:bCs/>
                <w:noProof/>
              </w:rPr>
              <w:fldChar w:fldCharType="begin">
                <w:ffData>
                  <w:name w:val="Text6"/>
                  <w:enabled/>
                  <w:calcOnExit w:val="0"/>
                  <w:textInput/>
                </w:ffData>
              </w:fldChar>
            </w:r>
            <w:bookmarkStart w:id="6" w:name="Text6"/>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6"/>
          </w:p>
        </w:tc>
      </w:tr>
      <w:tr w:rsidR="009F38C9" w:rsidRPr="0051031A" w14:paraId="40DC92A5" w14:textId="77777777" w:rsidTr="0000618E">
        <w:tc>
          <w:tcPr>
            <w:tcW w:w="5395" w:type="dxa"/>
          </w:tcPr>
          <w:p w14:paraId="26C07DA7" w14:textId="77777777" w:rsidR="009F38C9" w:rsidRPr="0051031A" w:rsidRDefault="009F38C9" w:rsidP="00F80829">
            <w:pPr>
              <w:rPr>
                <w:rFonts w:cs="Arial"/>
                <w:sz w:val="20"/>
                <w:szCs w:val="20"/>
              </w:rPr>
            </w:pPr>
            <w:r w:rsidRPr="0051031A">
              <w:rPr>
                <w:sz w:val="20"/>
                <w:szCs w:val="20"/>
              </w:rPr>
              <w:t>Ciudad, Estado, Código postal</w:t>
            </w:r>
          </w:p>
          <w:p w14:paraId="599C597B" w14:textId="657A948E" w:rsidR="009F38C9" w:rsidRPr="0051031A" w:rsidRDefault="009F38C9" w:rsidP="00F80829">
            <w:pPr>
              <w:rPr>
                <w:rFonts w:cs="Times New Roman"/>
                <w:sz w:val="20"/>
                <w:szCs w:val="20"/>
              </w:rPr>
            </w:pPr>
            <w:r w:rsidRPr="00A7494A">
              <w:rPr>
                <w:rFonts w:ascii="Garamond" w:hAnsi="Garamond" w:cs="Arial"/>
                <w:b/>
                <w:bCs/>
                <w:noProof/>
              </w:rPr>
              <w:fldChar w:fldCharType="begin">
                <w:ffData>
                  <w:name w:val="Text7"/>
                  <w:enabled/>
                  <w:calcOnExit w:val="0"/>
                  <w:textInput/>
                </w:ffData>
              </w:fldChar>
            </w:r>
            <w:bookmarkStart w:id="7" w:name="Text7"/>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7"/>
          </w:p>
        </w:tc>
        <w:tc>
          <w:tcPr>
            <w:tcW w:w="270" w:type="dxa"/>
            <w:vMerge/>
          </w:tcPr>
          <w:p w14:paraId="5E2198E0" w14:textId="77777777" w:rsidR="009F38C9" w:rsidRPr="0051031A" w:rsidRDefault="009F38C9" w:rsidP="00F80829">
            <w:pPr>
              <w:rPr>
                <w:rFonts w:cs="Times New Roman"/>
                <w:sz w:val="20"/>
                <w:szCs w:val="20"/>
              </w:rPr>
            </w:pPr>
          </w:p>
        </w:tc>
        <w:tc>
          <w:tcPr>
            <w:tcW w:w="5125" w:type="dxa"/>
            <w:gridSpan w:val="2"/>
          </w:tcPr>
          <w:p w14:paraId="4025AD38" w14:textId="4ABDEF85" w:rsidR="009F38C9" w:rsidRPr="0051031A" w:rsidRDefault="009F38C9" w:rsidP="00F80829">
            <w:pPr>
              <w:rPr>
                <w:rFonts w:cs="Arial"/>
                <w:sz w:val="20"/>
                <w:szCs w:val="20"/>
              </w:rPr>
            </w:pPr>
            <w:r w:rsidRPr="0051031A">
              <w:rPr>
                <w:sz w:val="20"/>
                <w:szCs w:val="20"/>
              </w:rPr>
              <w:t>Ciudad, Estado, Código postal</w:t>
            </w:r>
          </w:p>
          <w:p w14:paraId="7F7183DC" w14:textId="328F5081" w:rsidR="009F38C9" w:rsidRPr="0051031A" w:rsidRDefault="009F38C9" w:rsidP="00F80829">
            <w:pPr>
              <w:rPr>
                <w:rFonts w:cs="Times New Roman"/>
                <w:sz w:val="20"/>
                <w:szCs w:val="20"/>
              </w:rPr>
            </w:pPr>
            <w:r w:rsidRPr="00A7494A">
              <w:rPr>
                <w:rFonts w:ascii="Garamond" w:hAnsi="Garamond" w:cs="Arial"/>
                <w:b/>
                <w:bCs/>
                <w:noProof/>
              </w:rPr>
              <w:fldChar w:fldCharType="begin">
                <w:ffData>
                  <w:name w:val="Text8"/>
                  <w:enabled/>
                  <w:calcOnExit w:val="0"/>
                  <w:textInput/>
                </w:ffData>
              </w:fldChar>
            </w:r>
            <w:bookmarkStart w:id="8" w:name="Text8"/>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8"/>
          </w:p>
        </w:tc>
      </w:tr>
      <w:tr w:rsidR="009F38C9" w:rsidRPr="0051031A" w14:paraId="3AE2CF72" w14:textId="77777777" w:rsidTr="0000618E">
        <w:tc>
          <w:tcPr>
            <w:tcW w:w="5395" w:type="dxa"/>
            <w:vMerge w:val="restart"/>
            <w:vAlign w:val="center"/>
          </w:tcPr>
          <w:p w14:paraId="407EBD9A" w14:textId="7F3BDFE5" w:rsidR="009F38C9" w:rsidRPr="0051031A" w:rsidRDefault="009F38C9" w:rsidP="00A31581">
            <w:pPr>
              <w:jc w:val="center"/>
              <w:rPr>
                <w:rFonts w:cs="Arial"/>
                <w:b/>
                <w:bCs/>
                <w:sz w:val="20"/>
                <w:szCs w:val="20"/>
              </w:rPr>
            </w:pPr>
            <w:r w:rsidRPr="0051031A">
              <w:rPr>
                <w:b/>
                <w:sz w:val="20"/>
                <w:szCs w:val="20"/>
              </w:rPr>
              <w:t>ADJUNTAR CHEQUE EN BLANCO ANULADO</w:t>
            </w:r>
          </w:p>
        </w:tc>
        <w:tc>
          <w:tcPr>
            <w:tcW w:w="270" w:type="dxa"/>
            <w:vMerge/>
          </w:tcPr>
          <w:p w14:paraId="593C9489" w14:textId="77777777" w:rsidR="009F38C9" w:rsidRPr="0051031A" w:rsidRDefault="009F38C9" w:rsidP="00F80829">
            <w:pPr>
              <w:rPr>
                <w:rFonts w:cs="Times New Roman"/>
                <w:sz w:val="20"/>
                <w:szCs w:val="20"/>
              </w:rPr>
            </w:pPr>
          </w:p>
        </w:tc>
        <w:tc>
          <w:tcPr>
            <w:tcW w:w="2430" w:type="dxa"/>
          </w:tcPr>
          <w:p w14:paraId="33D74EE8" w14:textId="65FADF37" w:rsidR="009F38C9" w:rsidRPr="0051031A" w:rsidRDefault="009F38C9" w:rsidP="00F80829">
            <w:pPr>
              <w:rPr>
                <w:rFonts w:cs="Arial"/>
                <w:sz w:val="20"/>
                <w:szCs w:val="20"/>
              </w:rPr>
            </w:pPr>
            <w:r w:rsidRPr="0051031A">
              <w:rPr>
                <w:sz w:val="20"/>
                <w:szCs w:val="20"/>
              </w:rPr>
              <w:t>Número de teléfono</w:t>
            </w:r>
          </w:p>
          <w:p w14:paraId="041B3293" w14:textId="1BE9EE42" w:rsidR="009F38C9" w:rsidRPr="0051031A" w:rsidRDefault="009F38C9" w:rsidP="00F80829">
            <w:pPr>
              <w:rPr>
                <w:rFonts w:cs="Times New Roman"/>
                <w:sz w:val="20"/>
                <w:szCs w:val="20"/>
              </w:rPr>
            </w:pPr>
            <w:r w:rsidRPr="00B6709D">
              <w:rPr>
                <w:rFonts w:asciiTheme="majorHAnsi" w:hAnsiTheme="majorHAnsi" w:cs="Arial"/>
                <w:sz w:val="20"/>
                <w:szCs w:val="20"/>
              </w:rPr>
              <w:t>(</w:t>
            </w:r>
            <w:r w:rsidRPr="00A7494A">
              <w:rPr>
                <w:rFonts w:ascii="Garamond" w:hAnsi="Garamond" w:cs="Arial"/>
                <w:b/>
                <w:bCs/>
                <w:noProof/>
              </w:rPr>
              <w:fldChar w:fldCharType="begin">
                <w:ffData>
                  <w:name w:val="Text12"/>
                  <w:enabled/>
                  <w:calcOnExit w:val="0"/>
                  <w:textInput/>
                </w:ffData>
              </w:fldChar>
            </w:r>
            <w:bookmarkStart w:id="9" w:name="Text12"/>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9"/>
            <w:r w:rsidRPr="00B6709D">
              <w:rPr>
                <w:rFonts w:asciiTheme="majorHAnsi" w:hAnsiTheme="majorHAnsi" w:cs="Arial"/>
                <w:sz w:val="20"/>
                <w:szCs w:val="20"/>
              </w:rPr>
              <w:t>)</w:t>
            </w:r>
            <w:r>
              <w:rPr>
                <w:rFonts w:asciiTheme="majorHAnsi" w:hAnsiTheme="majorHAnsi" w:cs="Arial"/>
                <w:sz w:val="20"/>
                <w:szCs w:val="20"/>
              </w:rPr>
              <w:t xml:space="preserve"> </w:t>
            </w:r>
            <w:r w:rsidRPr="00A7494A">
              <w:rPr>
                <w:rFonts w:ascii="Garamond" w:hAnsi="Garamond" w:cs="Arial"/>
                <w:b/>
                <w:bCs/>
                <w:noProof/>
              </w:rPr>
              <w:fldChar w:fldCharType="begin">
                <w:ffData>
                  <w:name w:val="Text13"/>
                  <w:enabled/>
                  <w:calcOnExit w:val="0"/>
                  <w:textInput/>
                </w:ffData>
              </w:fldChar>
            </w:r>
            <w:bookmarkStart w:id="10" w:name="Text13"/>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bookmarkStart w:id="11" w:name="_GoBack"/>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bookmarkEnd w:id="11"/>
            <w:r w:rsidRPr="00A7494A">
              <w:rPr>
                <w:rFonts w:ascii="Garamond" w:hAnsi="Garamond" w:cs="Arial"/>
                <w:b/>
                <w:bCs/>
                <w:noProof/>
              </w:rPr>
              <w:fldChar w:fldCharType="end"/>
            </w:r>
            <w:bookmarkEnd w:id="10"/>
          </w:p>
        </w:tc>
        <w:tc>
          <w:tcPr>
            <w:tcW w:w="2695" w:type="dxa"/>
          </w:tcPr>
          <w:p w14:paraId="2A13080F" w14:textId="02C936DD" w:rsidR="009F38C9" w:rsidRPr="0051031A" w:rsidRDefault="009F38C9" w:rsidP="00F80829">
            <w:pPr>
              <w:rPr>
                <w:rFonts w:cs="Arial"/>
                <w:sz w:val="20"/>
                <w:szCs w:val="20"/>
              </w:rPr>
            </w:pPr>
            <w:r w:rsidRPr="0051031A">
              <w:rPr>
                <w:sz w:val="20"/>
                <w:szCs w:val="20"/>
              </w:rPr>
              <w:t>Número de seguro social*</w:t>
            </w:r>
          </w:p>
          <w:p w14:paraId="5A469BBE" w14:textId="22461B19" w:rsidR="009F38C9" w:rsidRPr="00A7494A" w:rsidRDefault="009F38C9" w:rsidP="00245502">
            <w:pPr>
              <w:rPr>
                <w:rFonts w:ascii="Garamond" w:hAnsi="Garamond" w:cs="Arial"/>
                <w:b/>
                <w:bCs/>
                <w:noProof/>
              </w:rPr>
            </w:pPr>
            <w:r w:rsidRPr="00A7494A">
              <w:rPr>
                <w:rFonts w:ascii="Garamond" w:hAnsi="Garamond" w:cs="Arial"/>
                <w:b/>
                <w:bCs/>
                <w:noProof/>
              </w:rPr>
              <w:fldChar w:fldCharType="begin">
                <w:ffData>
                  <w:name w:val="Text9"/>
                  <w:enabled/>
                  <w:calcOnExit w:val="0"/>
                  <w:textInput/>
                </w:ffData>
              </w:fldChar>
            </w:r>
            <w:bookmarkStart w:id="12" w:name="Text9"/>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12"/>
          </w:p>
          <w:p w14:paraId="226FECF9" w14:textId="64521F03" w:rsidR="009F38C9" w:rsidRPr="0051031A" w:rsidRDefault="009F38C9" w:rsidP="00F80829">
            <w:pPr>
              <w:rPr>
                <w:rFonts w:cs="Times New Roman"/>
                <w:sz w:val="20"/>
                <w:szCs w:val="20"/>
              </w:rPr>
            </w:pPr>
          </w:p>
        </w:tc>
      </w:tr>
      <w:tr w:rsidR="009F38C9" w:rsidRPr="0051031A" w14:paraId="664FB910" w14:textId="77777777" w:rsidTr="00F45E18">
        <w:trPr>
          <w:trHeight w:val="827"/>
        </w:trPr>
        <w:tc>
          <w:tcPr>
            <w:tcW w:w="5395" w:type="dxa"/>
            <w:vMerge/>
          </w:tcPr>
          <w:p w14:paraId="20C2B67B" w14:textId="77777777" w:rsidR="009F38C9" w:rsidRPr="0051031A" w:rsidRDefault="009F38C9" w:rsidP="00F80829">
            <w:pPr>
              <w:rPr>
                <w:rFonts w:cs="Times New Roman"/>
                <w:sz w:val="20"/>
                <w:szCs w:val="20"/>
              </w:rPr>
            </w:pPr>
          </w:p>
        </w:tc>
        <w:tc>
          <w:tcPr>
            <w:tcW w:w="270" w:type="dxa"/>
            <w:vMerge/>
          </w:tcPr>
          <w:p w14:paraId="68DF41E1" w14:textId="77777777" w:rsidR="009F38C9" w:rsidRPr="0051031A" w:rsidRDefault="009F38C9" w:rsidP="00F80829">
            <w:pPr>
              <w:rPr>
                <w:rFonts w:cs="Times New Roman"/>
                <w:sz w:val="20"/>
                <w:szCs w:val="20"/>
              </w:rPr>
            </w:pPr>
          </w:p>
        </w:tc>
        <w:tc>
          <w:tcPr>
            <w:tcW w:w="2430" w:type="dxa"/>
          </w:tcPr>
          <w:p w14:paraId="701820DD" w14:textId="77777777" w:rsidR="009F38C9" w:rsidRPr="0051031A" w:rsidRDefault="009F38C9" w:rsidP="00F80829">
            <w:pPr>
              <w:rPr>
                <w:rFonts w:cs="Arial"/>
                <w:sz w:val="20"/>
                <w:szCs w:val="20"/>
              </w:rPr>
            </w:pPr>
            <w:r w:rsidRPr="0051031A">
              <w:rPr>
                <w:sz w:val="20"/>
                <w:szCs w:val="20"/>
              </w:rPr>
              <w:t>Número de cuenta</w:t>
            </w:r>
          </w:p>
          <w:p w14:paraId="1C835D0F" w14:textId="0AD6A071" w:rsidR="009F38C9" w:rsidRPr="00A7494A" w:rsidRDefault="009F38C9" w:rsidP="00F80829">
            <w:pPr>
              <w:rPr>
                <w:rFonts w:ascii="Garamond" w:hAnsi="Garamond" w:cs="Arial"/>
                <w:b/>
                <w:bCs/>
                <w:noProof/>
              </w:rPr>
            </w:pPr>
            <w:r w:rsidRPr="00A7494A">
              <w:rPr>
                <w:rFonts w:ascii="Garamond" w:hAnsi="Garamond" w:cs="Arial"/>
                <w:b/>
                <w:bCs/>
                <w:noProof/>
              </w:rPr>
              <w:fldChar w:fldCharType="begin">
                <w:ffData>
                  <w:name w:val="Text10"/>
                  <w:enabled/>
                  <w:calcOnExit w:val="0"/>
                  <w:textInput/>
                </w:ffData>
              </w:fldChar>
            </w:r>
            <w:bookmarkStart w:id="13" w:name="Text10"/>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13"/>
          </w:p>
          <w:p w14:paraId="57EF5397" w14:textId="742DCFA2" w:rsidR="009F38C9" w:rsidRPr="0051031A" w:rsidRDefault="009F38C9" w:rsidP="00F80829">
            <w:pPr>
              <w:rPr>
                <w:rFonts w:cs="Times New Roman"/>
                <w:sz w:val="20"/>
                <w:szCs w:val="20"/>
              </w:rPr>
            </w:pPr>
          </w:p>
        </w:tc>
        <w:tc>
          <w:tcPr>
            <w:tcW w:w="2695" w:type="dxa"/>
          </w:tcPr>
          <w:p w14:paraId="0F14C6DC" w14:textId="77777777" w:rsidR="009F38C9" w:rsidRPr="0051031A" w:rsidRDefault="009F38C9" w:rsidP="00F80829">
            <w:pPr>
              <w:rPr>
                <w:rFonts w:cs="Arial"/>
                <w:sz w:val="20"/>
                <w:szCs w:val="20"/>
              </w:rPr>
            </w:pPr>
            <w:r w:rsidRPr="0051031A">
              <w:rPr>
                <w:sz w:val="20"/>
                <w:szCs w:val="20"/>
              </w:rPr>
              <w:t>Número de ruta del banco</w:t>
            </w:r>
          </w:p>
          <w:p w14:paraId="6C2BA42D" w14:textId="737E97CA" w:rsidR="009F38C9" w:rsidRPr="00A7494A" w:rsidRDefault="009F38C9" w:rsidP="00F80829">
            <w:pPr>
              <w:rPr>
                <w:rFonts w:ascii="Garamond" w:hAnsi="Garamond" w:cs="Arial"/>
                <w:b/>
                <w:bCs/>
                <w:noProof/>
              </w:rPr>
            </w:pPr>
            <w:r w:rsidRPr="00A7494A">
              <w:rPr>
                <w:rFonts w:ascii="Garamond" w:hAnsi="Garamond" w:cs="Arial"/>
                <w:b/>
                <w:bCs/>
                <w:noProof/>
              </w:rPr>
              <w:fldChar w:fldCharType="begin">
                <w:ffData>
                  <w:name w:val="Text11"/>
                  <w:enabled/>
                  <w:calcOnExit w:val="0"/>
                  <w:textInput/>
                </w:ffData>
              </w:fldChar>
            </w:r>
            <w:bookmarkStart w:id="14" w:name="Text11"/>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14"/>
          </w:p>
          <w:p w14:paraId="1366B58E" w14:textId="7695CECE" w:rsidR="009F38C9" w:rsidRPr="0051031A" w:rsidRDefault="009F38C9" w:rsidP="00F80829">
            <w:pPr>
              <w:rPr>
                <w:rFonts w:cs="Times New Roman"/>
                <w:sz w:val="20"/>
                <w:szCs w:val="20"/>
              </w:rPr>
            </w:pPr>
          </w:p>
        </w:tc>
      </w:tr>
    </w:tbl>
    <w:p w14:paraId="0E0C684E" w14:textId="77777777" w:rsidR="0051031A" w:rsidRDefault="0051031A" w:rsidP="00CE4FFD">
      <w:pPr>
        <w:pStyle w:val="Default"/>
        <w:rPr>
          <w:rFonts w:asciiTheme="minorHAnsi" w:hAnsiTheme="minorHAnsi"/>
          <w:sz w:val="20"/>
          <w:szCs w:val="20"/>
        </w:rPr>
      </w:pPr>
      <w:bookmarkStart w:id="15" w:name="_Hlk78373556"/>
      <w:bookmarkStart w:id="16" w:name="_Hlk77857298"/>
    </w:p>
    <w:p w14:paraId="291B0985" w14:textId="4C7B8C10" w:rsidR="00CE4FFD" w:rsidRPr="0051031A" w:rsidRDefault="004D7B16" w:rsidP="00CE4FFD">
      <w:pPr>
        <w:pStyle w:val="Default"/>
        <w:rPr>
          <w:rFonts w:asciiTheme="minorHAnsi" w:hAnsiTheme="minorHAnsi"/>
          <w:sz w:val="20"/>
          <w:szCs w:val="20"/>
        </w:rPr>
      </w:pPr>
      <w:r w:rsidRPr="0051031A">
        <w:rPr>
          <w:rFonts w:asciiTheme="minorHAnsi" w:hAnsiTheme="minorHAnsi"/>
          <w:sz w:val="20"/>
          <w:szCs w:val="20"/>
        </w:rPr>
        <w:t>*</w:t>
      </w:r>
      <w:r w:rsidR="00FB591E" w:rsidRPr="0051031A">
        <w:rPr>
          <w:rFonts w:asciiTheme="minorHAnsi" w:hAnsiTheme="minorHAnsi"/>
          <w:b/>
          <w:bCs/>
          <w:sz w:val="20"/>
          <w:szCs w:val="20"/>
        </w:rPr>
        <w:t xml:space="preserve">Número de seguro social/Número de identificación personal del contribuyente (ITIN): </w:t>
      </w:r>
    </w:p>
    <w:tbl>
      <w:tblPr>
        <w:tblW w:w="11538" w:type="dxa"/>
        <w:tblInd w:w="-108" w:type="dxa"/>
        <w:tblBorders>
          <w:top w:val="nil"/>
          <w:left w:val="nil"/>
          <w:bottom w:val="nil"/>
          <w:right w:val="nil"/>
        </w:tblBorders>
        <w:tblLayout w:type="fixed"/>
        <w:tblLook w:val="0000" w:firstRow="0" w:lastRow="0" w:firstColumn="0" w:lastColumn="0" w:noHBand="0" w:noVBand="0"/>
      </w:tblPr>
      <w:tblGrid>
        <w:gridCol w:w="11538"/>
      </w:tblGrid>
      <w:tr w:rsidR="00CE4FFD" w:rsidRPr="0051031A" w14:paraId="5FE3DE81" w14:textId="77777777" w:rsidTr="00195F75">
        <w:trPr>
          <w:trHeight w:val="596"/>
        </w:trPr>
        <w:tc>
          <w:tcPr>
            <w:tcW w:w="11538" w:type="dxa"/>
          </w:tcPr>
          <w:p w14:paraId="3ABF81D0" w14:textId="08169C3E" w:rsidR="00CE4FFD" w:rsidRPr="0051031A" w:rsidRDefault="0019457B" w:rsidP="0019457B">
            <w:pPr>
              <w:pStyle w:val="Default"/>
              <w:rPr>
                <w:rFonts w:asciiTheme="minorHAnsi" w:hAnsiTheme="minorHAnsi"/>
                <w:sz w:val="20"/>
                <w:szCs w:val="20"/>
              </w:rPr>
            </w:pPr>
            <w:bookmarkStart w:id="17" w:name="_Hlk78453203"/>
            <w:r w:rsidRPr="0051031A">
              <w:rPr>
                <w:rFonts w:asciiTheme="minorHAnsi" w:hAnsiTheme="minorHAnsi"/>
                <w:sz w:val="20"/>
                <w:szCs w:val="20"/>
              </w:rPr>
              <w:t xml:space="preserve">Proveer su Número de </w:t>
            </w:r>
            <w:r w:rsidR="00A21F1E" w:rsidRPr="0051031A">
              <w:rPr>
                <w:rFonts w:asciiTheme="minorHAnsi" w:hAnsiTheme="minorHAnsi"/>
                <w:sz w:val="20"/>
                <w:szCs w:val="20"/>
              </w:rPr>
              <w:t>s</w:t>
            </w:r>
            <w:r w:rsidRPr="0051031A">
              <w:rPr>
                <w:rFonts w:asciiTheme="minorHAnsi" w:hAnsiTheme="minorHAnsi"/>
                <w:sz w:val="20"/>
                <w:szCs w:val="20"/>
              </w:rPr>
              <w:t xml:space="preserve">eguro </w:t>
            </w:r>
            <w:r w:rsidR="00A21F1E" w:rsidRPr="0051031A">
              <w:rPr>
                <w:rFonts w:asciiTheme="minorHAnsi" w:hAnsiTheme="minorHAnsi"/>
                <w:sz w:val="20"/>
                <w:szCs w:val="20"/>
              </w:rPr>
              <w:t>s</w:t>
            </w:r>
            <w:r w:rsidRPr="0051031A">
              <w:rPr>
                <w:rFonts w:asciiTheme="minorHAnsi" w:hAnsiTheme="minorHAnsi"/>
                <w:sz w:val="20"/>
                <w:szCs w:val="20"/>
              </w:rPr>
              <w:t>ocial (SSN) es voluntario; sin embargo, no proveerlo podría provocar un retraso en el procesamiento de su información.</w:t>
            </w:r>
            <w:bookmarkEnd w:id="17"/>
          </w:p>
        </w:tc>
      </w:tr>
    </w:tbl>
    <w:bookmarkEnd w:id="15"/>
    <w:bookmarkEnd w:id="16"/>
    <w:p w14:paraId="474C4E4E" w14:textId="7C4A79A6" w:rsidR="00A31581" w:rsidRPr="0051031A" w:rsidRDefault="00A31581" w:rsidP="00F80829">
      <w:pPr>
        <w:rPr>
          <w:rFonts w:cs="Arial"/>
          <w:sz w:val="20"/>
          <w:szCs w:val="20"/>
        </w:rPr>
      </w:pPr>
      <w:r w:rsidRPr="0051031A">
        <w:rPr>
          <w:sz w:val="20"/>
          <w:szCs w:val="20"/>
        </w:rPr>
        <w:t>Yo, el depositante abajo firmante, solicito y autorizo que se deduzcan los fondos ordenados de mi cuenta arriba mencionada y que luego se transfieran al Wisconsin Support Collections Trust Fund (Fondo Fiduciario de Cobranzas de Manutención de Wisconsin), como se indica a continuación. En caso de que yo no acepte el débito cuando lo reciba, o si mi cuenta no tiene fondos suficientes para realizar el pago total, acepto realizar el pago total o pagar cualquier saldo pendiente directamente al Wisconsin Support Collections Trust Fund (Fondo Fiduciario de Cobranzas de Manutención de Wisconsin). Tan pronto como sea posible tras la recepción de esta autorización, se realizará el retiro —de mi cuenta indicada anteriormente— de las siguientes cantidades:</w:t>
      </w:r>
    </w:p>
    <w:p w14:paraId="547A8DE1" w14:textId="5469126F" w:rsidR="00766D1D" w:rsidRPr="0051031A" w:rsidRDefault="00766D1D" w:rsidP="00D1034B">
      <w:pPr>
        <w:rPr>
          <w:rFonts w:cs="Arial"/>
          <w:b/>
          <w:bCs/>
          <w:sz w:val="20"/>
          <w:szCs w:val="20"/>
        </w:rPr>
      </w:pPr>
      <w:r w:rsidRPr="0051031A">
        <w:rPr>
          <w:b/>
          <w:sz w:val="20"/>
          <w:szCs w:val="20"/>
        </w:rPr>
        <w:t xml:space="preserve">La </w:t>
      </w:r>
      <w:r w:rsidRPr="009F38C9">
        <w:rPr>
          <w:rFonts w:cs="Arial"/>
          <w:b/>
          <w:bCs/>
          <w:sz w:val="20"/>
          <w:szCs w:val="20"/>
          <w:lang w:val="en-US"/>
        </w:rPr>
        <w:t>suma</w:t>
      </w:r>
      <w:r w:rsidRPr="0051031A">
        <w:rPr>
          <w:b/>
          <w:sz w:val="20"/>
          <w:szCs w:val="20"/>
        </w:rPr>
        <w:t xml:space="preserve"> de $ </w:t>
      </w:r>
      <w:r w:rsidR="00675678" w:rsidRPr="00A7494A">
        <w:rPr>
          <w:rFonts w:ascii="Garamond" w:hAnsi="Garamond" w:cs="Arial"/>
          <w:b/>
          <w:bCs/>
          <w:noProof/>
        </w:rPr>
        <w:fldChar w:fldCharType="begin">
          <w:ffData>
            <w:name w:val="Text14"/>
            <w:enabled/>
            <w:calcOnExit w:val="0"/>
            <w:textInput/>
          </w:ffData>
        </w:fldChar>
      </w:r>
      <w:bookmarkStart w:id="18" w:name="Text14"/>
      <w:r w:rsidR="00675678" w:rsidRPr="00A7494A">
        <w:rPr>
          <w:rFonts w:ascii="Garamond" w:hAnsi="Garamond" w:cs="Arial"/>
          <w:b/>
          <w:bCs/>
          <w:noProof/>
        </w:rPr>
        <w:instrText xml:space="preserve"> FORMTEXT </w:instrText>
      </w:r>
      <w:r w:rsidR="00675678" w:rsidRPr="00A7494A">
        <w:rPr>
          <w:rFonts w:ascii="Garamond" w:hAnsi="Garamond" w:cs="Arial"/>
          <w:b/>
          <w:bCs/>
          <w:noProof/>
        </w:rPr>
      </w:r>
      <w:r w:rsidR="00675678" w:rsidRPr="00A7494A">
        <w:rPr>
          <w:rFonts w:ascii="Garamond" w:hAnsi="Garamond" w:cs="Arial"/>
          <w:b/>
          <w:bCs/>
          <w:noProof/>
        </w:rPr>
        <w:fldChar w:fldCharType="separate"/>
      </w:r>
      <w:r w:rsidR="00675678" w:rsidRPr="00A7494A">
        <w:rPr>
          <w:rFonts w:ascii="Garamond" w:hAnsi="Garamond" w:cs="Arial"/>
          <w:b/>
          <w:bCs/>
          <w:noProof/>
        </w:rPr>
        <w:t> </w:t>
      </w:r>
      <w:r w:rsidR="00675678" w:rsidRPr="00A7494A">
        <w:rPr>
          <w:rFonts w:ascii="Garamond" w:hAnsi="Garamond" w:cs="Arial"/>
          <w:b/>
          <w:bCs/>
          <w:noProof/>
        </w:rPr>
        <w:t> </w:t>
      </w:r>
      <w:r w:rsidR="00675678" w:rsidRPr="00A7494A">
        <w:rPr>
          <w:rFonts w:ascii="Garamond" w:hAnsi="Garamond" w:cs="Arial"/>
          <w:b/>
          <w:bCs/>
          <w:noProof/>
        </w:rPr>
        <w:t> </w:t>
      </w:r>
      <w:r w:rsidR="00675678" w:rsidRPr="00A7494A">
        <w:rPr>
          <w:rFonts w:ascii="Garamond" w:hAnsi="Garamond" w:cs="Arial"/>
          <w:b/>
          <w:bCs/>
          <w:noProof/>
        </w:rPr>
        <w:t> </w:t>
      </w:r>
      <w:r w:rsidR="00675678" w:rsidRPr="00A7494A">
        <w:rPr>
          <w:rFonts w:ascii="Garamond" w:hAnsi="Garamond" w:cs="Arial"/>
          <w:b/>
          <w:bCs/>
          <w:noProof/>
        </w:rPr>
        <w:t> </w:t>
      </w:r>
      <w:r w:rsidR="00675678" w:rsidRPr="00A7494A">
        <w:rPr>
          <w:rFonts w:ascii="Garamond" w:hAnsi="Garamond" w:cs="Arial"/>
          <w:b/>
          <w:bCs/>
          <w:noProof/>
        </w:rPr>
        <w:fldChar w:fldCharType="end"/>
      </w:r>
      <w:bookmarkEnd w:id="18"/>
      <w:r w:rsidR="00D1034B">
        <w:rPr>
          <w:rFonts w:cs="Times New Roman"/>
          <w:sz w:val="20"/>
          <w:szCs w:val="20"/>
        </w:rPr>
        <w:t xml:space="preserve"> </w:t>
      </w:r>
      <w:r w:rsidRPr="0051031A">
        <w:rPr>
          <w:b/>
          <w:sz w:val="20"/>
          <w:szCs w:val="20"/>
        </w:rPr>
        <w:t>de la siguiente manera (marque una):</w:t>
      </w:r>
    </w:p>
    <w:p w14:paraId="5F9EC0C3" w14:textId="02FD1636" w:rsidR="00766D1D" w:rsidRPr="000528AB" w:rsidRDefault="00675678" w:rsidP="00B3138A">
      <w:pPr>
        <w:ind w:left="720" w:hanging="360"/>
        <w:rPr>
          <w:rFonts w:cs="Arial"/>
          <w:b/>
          <w:bCs/>
          <w:sz w:val="20"/>
          <w:szCs w:val="20"/>
        </w:rPr>
      </w:pPr>
      <w:r w:rsidRPr="00A7494A">
        <w:rPr>
          <w:rFonts w:ascii="Garamond" w:hAnsi="Garamond" w:cs="Arial"/>
          <w:b/>
          <w:bCs/>
          <w:noProof/>
        </w:rPr>
        <w:fldChar w:fldCharType="begin">
          <w:ffData>
            <w:name w:val="Check1"/>
            <w:enabled/>
            <w:calcOnExit w:val="0"/>
            <w:checkBox>
              <w:sizeAuto/>
              <w:default w:val="0"/>
            </w:checkBox>
          </w:ffData>
        </w:fldChar>
      </w:r>
      <w:bookmarkStart w:id="19" w:name="Check1"/>
      <w:r w:rsidRPr="00A7494A">
        <w:rPr>
          <w:rFonts w:ascii="Garamond" w:hAnsi="Garamond" w:cs="Arial"/>
          <w:b/>
          <w:bCs/>
          <w:noProof/>
        </w:rPr>
        <w:instrText xml:space="preserve"> </w:instrText>
      </w:r>
      <w:r w:rsidRPr="00A7494A">
        <w:rPr>
          <w:rFonts w:ascii="Garamond" w:hAnsi="Garamond" w:cs="Arial" w:hint="eastAsia"/>
          <w:b/>
          <w:bCs/>
          <w:noProof/>
        </w:rPr>
        <w:instrText>FORMCHECKBOX</w:instrText>
      </w:r>
      <w:r w:rsidRPr="00A7494A">
        <w:rPr>
          <w:rFonts w:ascii="Garamond" w:hAnsi="Garamond" w:cs="Arial"/>
          <w:b/>
          <w:bCs/>
          <w:noProof/>
        </w:rPr>
        <w:instrText xml:space="preserve"> </w:instrText>
      </w:r>
      <w:r w:rsidR="00F45FCE">
        <w:rPr>
          <w:rFonts w:ascii="Garamond" w:hAnsi="Garamond" w:cs="Arial"/>
          <w:b/>
          <w:bCs/>
          <w:noProof/>
        </w:rPr>
      </w:r>
      <w:r w:rsidR="00F45FCE">
        <w:rPr>
          <w:rFonts w:ascii="Garamond" w:hAnsi="Garamond" w:cs="Arial"/>
          <w:b/>
          <w:bCs/>
          <w:noProof/>
        </w:rPr>
        <w:fldChar w:fldCharType="separate"/>
      </w:r>
      <w:r w:rsidRPr="00A7494A">
        <w:rPr>
          <w:rFonts w:ascii="Garamond" w:hAnsi="Garamond" w:cs="Arial"/>
          <w:b/>
          <w:bCs/>
          <w:noProof/>
        </w:rPr>
        <w:fldChar w:fldCharType="end"/>
      </w:r>
      <w:bookmarkEnd w:id="19"/>
      <w:r w:rsidR="00650431">
        <w:rPr>
          <w:rFonts w:ascii="MS Gothic" w:eastAsia="MS Gothic" w:hAnsi="MS Gothic"/>
          <w:sz w:val="20"/>
          <w:szCs w:val="20"/>
        </w:rPr>
        <w:tab/>
      </w:r>
      <w:r w:rsidR="00766D1D" w:rsidRPr="009F38C9">
        <w:rPr>
          <w:rFonts w:cs="Arial"/>
          <w:sz w:val="20"/>
          <w:szCs w:val="20"/>
          <w:lang w:val="en-US"/>
        </w:rPr>
        <w:t>Semanalmente</w:t>
      </w:r>
      <w:r w:rsidR="00766D1D" w:rsidRPr="000528AB">
        <w:rPr>
          <w:sz w:val="20"/>
          <w:szCs w:val="20"/>
        </w:rPr>
        <w:t xml:space="preserve"> a partir del </w:t>
      </w:r>
      <w:r w:rsidRPr="00A7494A">
        <w:rPr>
          <w:rFonts w:ascii="Garamond" w:hAnsi="Garamond" w:cs="Arial"/>
          <w:b/>
          <w:bCs/>
          <w:noProof/>
        </w:rPr>
        <w:fldChar w:fldCharType="begin">
          <w:ffData>
            <w:name w:val="Text15"/>
            <w:enabled/>
            <w:calcOnExit w:val="0"/>
            <w:textInput/>
          </w:ffData>
        </w:fldChar>
      </w:r>
      <w:bookmarkStart w:id="20" w:name="Text15"/>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20"/>
      <w:r w:rsidR="00D1034B">
        <w:rPr>
          <w:rFonts w:cs="Times New Roman"/>
          <w:sz w:val="20"/>
          <w:szCs w:val="20"/>
        </w:rPr>
        <w:t xml:space="preserve"> </w:t>
      </w:r>
      <w:r w:rsidR="00766D1D" w:rsidRPr="000528AB">
        <w:rPr>
          <w:sz w:val="20"/>
          <w:szCs w:val="20"/>
        </w:rPr>
        <w:t xml:space="preserve"> (o el siguiente día hábil) y cada </w:t>
      </w:r>
      <w:r w:rsidRPr="00A7494A">
        <w:rPr>
          <w:rFonts w:ascii="Garamond" w:hAnsi="Garamond" w:cs="Arial"/>
          <w:b/>
          <w:bCs/>
          <w:noProof/>
        </w:rPr>
        <w:fldChar w:fldCharType="begin">
          <w:ffData>
            <w:name w:val="Text16"/>
            <w:enabled/>
            <w:calcOnExit w:val="0"/>
            <w:textInput/>
          </w:ffData>
        </w:fldChar>
      </w:r>
      <w:bookmarkStart w:id="21" w:name="Text16"/>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21"/>
      <w:r w:rsidR="00D1034B">
        <w:rPr>
          <w:rFonts w:cs="Times New Roman"/>
          <w:sz w:val="20"/>
          <w:szCs w:val="20"/>
        </w:rPr>
        <w:t xml:space="preserve"> </w:t>
      </w:r>
      <w:r w:rsidR="00766D1D" w:rsidRPr="000528AB">
        <w:rPr>
          <w:sz w:val="20"/>
          <w:szCs w:val="20"/>
        </w:rPr>
        <w:t>(día de la semana) a partir de entonces.</w:t>
      </w:r>
    </w:p>
    <w:p w14:paraId="5DAA935F" w14:textId="608F0A69" w:rsidR="00766D1D" w:rsidRPr="000528AB" w:rsidRDefault="00675678" w:rsidP="00B3138A">
      <w:pPr>
        <w:ind w:left="720" w:hanging="360"/>
        <w:rPr>
          <w:rFonts w:cs="Arial"/>
          <w:b/>
          <w:bCs/>
          <w:sz w:val="20"/>
          <w:szCs w:val="20"/>
        </w:rPr>
      </w:pPr>
      <w:r w:rsidRPr="00A7494A">
        <w:rPr>
          <w:rFonts w:ascii="Garamond" w:hAnsi="Garamond" w:cs="Arial"/>
          <w:b/>
          <w:bCs/>
          <w:noProof/>
        </w:rPr>
        <w:fldChar w:fldCharType="begin">
          <w:ffData>
            <w:name w:val="Check2"/>
            <w:enabled/>
            <w:calcOnExit w:val="0"/>
            <w:checkBox>
              <w:sizeAuto/>
              <w:default w:val="0"/>
            </w:checkBox>
          </w:ffData>
        </w:fldChar>
      </w:r>
      <w:bookmarkStart w:id="22" w:name="Check2"/>
      <w:r w:rsidRPr="00A7494A">
        <w:rPr>
          <w:rFonts w:ascii="Garamond" w:hAnsi="Garamond" w:cs="Arial"/>
          <w:b/>
          <w:bCs/>
          <w:noProof/>
        </w:rPr>
        <w:instrText xml:space="preserve"> FORMCHECKBOX </w:instrText>
      </w:r>
      <w:r w:rsidR="00F45FCE">
        <w:rPr>
          <w:rFonts w:ascii="Garamond" w:hAnsi="Garamond" w:cs="Arial"/>
          <w:b/>
          <w:bCs/>
          <w:noProof/>
        </w:rPr>
      </w:r>
      <w:r w:rsidR="00F45FCE">
        <w:rPr>
          <w:rFonts w:ascii="Garamond" w:hAnsi="Garamond" w:cs="Arial"/>
          <w:b/>
          <w:bCs/>
          <w:noProof/>
        </w:rPr>
        <w:fldChar w:fldCharType="separate"/>
      </w:r>
      <w:r w:rsidRPr="00A7494A">
        <w:rPr>
          <w:rFonts w:ascii="Garamond" w:hAnsi="Garamond" w:cs="Arial"/>
          <w:b/>
          <w:bCs/>
          <w:noProof/>
        </w:rPr>
        <w:fldChar w:fldCharType="end"/>
      </w:r>
      <w:bookmarkEnd w:id="22"/>
      <w:r w:rsidR="00650431">
        <w:tab/>
      </w:r>
      <w:r w:rsidR="00766D1D" w:rsidRPr="000528AB">
        <w:rPr>
          <w:sz w:val="20"/>
          <w:szCs w:val="20"/>
        </w:rPr>
        <w:t xml:space="preserve">Cada dos semanas; a partir del </w:t>
      </w:r>
      <w:r w:rsidRPr="00A7494A">
        <w:rPr>
          <w:rFonts w:ascii="Garamond" w:hAnsi="Garamond" w:cs="Arial"/>
          <w:b/>
          <w:bCs/>
          <w:noProof/>
        </w:rPr>
        <w:fldChar w:fldCharType="begin">
          <w:ffData>
            <w:name w:val="Text17"/>
            <w:enabled/>
            <w:calcOnExit w:val="0"/>
            <w:textInput/>
          </w:ffData>
        </w:fldChar>
      </w:r>
      <w:bookmarkStart w:id="23" w:name="Text17"/>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23"/>
      <w:r w:rsidR="00D1034B">
        <w:rPr>
          <w:rFonts w:cs="Times New Roman"/>
          <w:sz w:val="20"/>
          <w:szCs w:val="20"/>
        </w:rPr>
        <w:t xml:space="preserve"> </w:t>
      </w:r>
      <w:r w:rsidR="00766D1D" w:rsidRPr="000528AB">
        <w:rPr>
          <w:sz w:val="20"/>
          <w:szCs w:val="20"/>
        </w:rPr>
        <w:t>(o el siguiente día hábil).</w:t>
      </w:r>
    </w:p>
    <w:p w14:paraId="58D71C42" w14:textId="3799FFA8" w:rsidR="00766D1D" w:rsidRPr="00AF021E" w:rsidRDefault="00675678" w:rsidP="00B3138A">
      <w:pPr>
        <w:tabs>
          <w:tab w:val="left" w:pos="360"/>
        </w:tabs>
        <w:ind w:left="720" w:hanging="360"/>
        <w:rPr>
          <w:rFonts w:cs="Arial"/>
          <w:b/>
          <w:bCs/>
          <w:sz w:val="20"/>
          <w:szCs w:val="20"/>
        </w:rPr>
      </w:pPr>
      <w:r w:rsidRPr="00A7494A">
        <w:rPr>
          <w:rFonts w:ascii="Garamond" w:hAnsi="Garamond" w:cs="Arial"/>
          <w:b/>
          <w:bCs/>
          <w:noProof/>
        </w:rPr>
        <w:fldChar w:fldCharType="begin">
          <w:ffData>
            <w:name w:val="Check3"/>
            <w:enabled/>
            <w:calcOnExit w:val="0"/>
            <w:checkBox>
              <w:sizeAuto/>
              <w:default w:val="0"/>
            </w:checkBox>
          </w:ffData>
        </w:fldChar>
      </w:r>
      <w:bookmarkStart w:id="24" w:name="Check3"/>
      <w:r w:rsidRPr="00A7494A">
        <w:rPr>
          <w:rFonts w:ascii="Garamond" w:hAnsi="Garamond" w:cs="Arial"/>
          <w:b/>
          <w:bCs/>
          <w:noProof/>
        </w:rPr>
        <w:instrText xml:space="preserve"> FORMCHECKBOX </w:instrText>
      </w:r>
      <w:r w:rsidR="00F45FCE">
        <w:rPr>
          <w:rFonts w:ascii="Garamond" w:hAnsi="Garamond" w:cs="Arial"/>
          <w:b/>
          <w:bCs/>
          <w:noProof/>
        </w:rPr>
      </w:r>
      <w:r w:rsidR="00F45FCE">
        <w:rPr>
          <w:rFonts w:ascii="Garamond" w:hAnsi="Garamond" w:cs="Arial"/>
          <w:b/>
          <w:bCs/>
          <w:noProof/>
        </w:rPr>
        <w:fldChar w:fldCharType="separate"/>
      </w:r>
      <w:r w:rsidRPr="00A7494A">
        <w:rPr>
          <w:rFonts w:ascii="Garamond" w:hAnsi="Garamond" w:cs="Arial"/>
          <w:b/>
          <w:bCs/>
          <w:noProof/>
        </w:rPr>
        <w:fldChar w:fldCharType="end"/>
      </w:r>
      <w:bookmarkEnd w:id="24"/>
      <w:r w:rsidR="00650431">
        <w:tab/>
      </w:r>
      <w:r w:rsidR="00766D1D" w:rsidRPr="00AF021E">
        <w:rPr>
          <w:sz w:val="20"/>
          <w:szCs w:val="20"/>
        </w:rPr>
        <w:t xml:space="preserve">Dos veces al mes, los días </w:t>
      </w:r>
      <w:r w:rsidRPr="00A7494A">
        <w:rPr>
          <w:rFonts w:ascii="Garamond" w:hAnsi="Garamond" w:cs="Arial"/>
          <w:b/>
          <w:bCs/>
          <w:noProof/>
        </w:rPr>
        <w:fldChar w:fldCharType="begin">
          <w:ffData>
            <w:name w:val="Text18"/>
            <w:enabled/>
            <w:calcOnExit w:val="0"/>
            <w:textInput/>
          </w:ffData>
        </w:fldChar>
      </w:r>
      <w:bookmarkStart w:id="25" w:name="Text18"/>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25"/>
      <w:r w:rsidR="00D1034B">
        <w:rPr>
          <w:rFonts w:cs="Times New Roman"/>
          <w:sz w:val="20"/>
          <w:szCs w:val="20"/>
        </w:rPr>
        <w:t xml:space="preserve"> </w:t>
      </w:r>
      <w:r w:rsidR="00766D1D" w:rsidRPr="00AF021E">
        <w:rPr>
          <w:sz w:val="20"/>
          <w:szCs w:val="20"/>
        </w:rPr>
        <w:t xml:space="preserve">y </w:t>
      </w:r>
      <w:r w:rsidRPr="00A7494A">
        <w:rPr>
          <w:rFonts w:ascii="Garamond" w:hAnsi="Garamond" w:cs="Arial"/>
          <w:b/>
          <w:bCs/>
          <w:noProof/>
        </w:rPr>
        <w:fldChar w:fldCharType="begin">
          <w:ffData>
            <w:name w:val="Text19"/>
            <w:enabled/>
            <w:calcOnExit w:val="0"/>
            <w:textInput/>
          </w:ffData>
        </w:fldChar>
      </w:r>
      <w:bookmarkStart w:id="26" w:name="Text19"/>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26"/>
      <w:r>
        <w:rPr>
          <w:sz w:val="20"/>
          <w:szCs w:val="20"/>
        </w:rPr>
        <w:t xml:space="preserve"> </w:t>
      </w:r>
      <w:r w:rsidR="00766D1D" w:rsidRPr="00AF021E">
        <w:rPr>
          <w:sz w:val="20"/>
          <w:szCs w:val="20"/>
        </w:rPr>
        <w:t>de cada mes (o el siguiente día hábil).</w:t>
      </w:r>
    </w:p>
    <w:p w14:paraId="735DAB72" w14:textId="414B8C74" w:rsidR="00766D1D" w:rsidRDefault="00675678" w:rsidP="00B3138A">
      <w:pPr>
        <w:tabs>
          <w:tab w:val="left" w:pos="360"/>
        </w:tabs>
        <w:ind w:left="720" w:hanging="360"/>
        <w:rPr>
          <w:sz w:val="20"/>
          <w:szCs w:val="20"/>
        </w:rPr>
      </w:pPr>
      <w:r w:rsidRPr="00A7494A">
        <w:rPr>
          <w:rFonts w:ascii="Garamond" w:hAnsi="Garamond" w:cs="Arial"/>
          <w:b/>
          <w:bCs/>
          <w:noProof/>
        </w:rPr>
        <w:fldChar w:fldCharType="begin">
          <w:ffData>
            <w:name w:val="Check3"/>
            <w:enabled/>
            <w:calcOnExit w:val="0"/>
            <w:checkBox>
              <w:sizeAuto/>
              <w:default w:val="0"/>
            </w:checkBox>
          </w:ffData>
        </w:fldChar>
      </w:r>
      <w:r w:rsidRPr="00A7494A">
        <w:rPr>
          <w:rFonts w:ascii="Garamond" w:hAnsi="Garamond" w:cs="Arial"/>
          <w:b/>
          <w:bCs/>
          <w:noProof/>
        </w:rPr>
        <w:instrText xml:space="preserve"> FORMCHECKBOX </w:instrText>
      </w:r>
      <w:r w:rsidR="00F45FCE">
        <w:rPr>
          <w:rFonts w:ascii="Garamond" w:hAnsi="Garamond" w:cs="Arial"/>
          <w:b/>
          <w:bCs/>
          <w:noProof/>
        </w:rPr>
      </w:r>
      <w:r w:rsidR="00F45FCE">
        <w:rPr>
          <w:rFonts w:ascii="Garamond" w:hAnsi="Garamond" w:cs="Arial"/>
          <w:b/>
          <w:bCs/>
          <w:noProof/>
        </w:rPr>
        <w:fldChar w:fldCharType="separate"/>
      </w:r>
      <w:r w:rsidRPr="00A7494A">
        <w:rPr>
          <w:rFonts w:ascii="Garamond" w:hAnsi="Garamond" w:cs="Arial"/>
          <w:b/>
          <w:bCs/>
          <w:noProof/>
        </w:rPr>
        <w:fldChar w:fldCharType="end"/>
      </w:r>
      <w:r w:rsidR="00650431">
        <w:rPr>
          <w:rFonts w:ascii="Garamond" w:hAnsi="Garamond" w:cs="Arial"/>
          <w:b/>
          <w:bCs/>
          <w:noProof/>
        </w:rPr>
        <w:tab/>
      </w:r>
      <w:r w:rsidR="00766D1D" w:rsidRPr="000528AB">
        <w:rPr>
          <w:sz w:val="20"/>
          <w:szCs w:val="20"/>
        </w:rPr>
        <w:t xml:space="preserve">Mensualmente el día </w:t>
      </w:r>
      <w:r w:rsidRPr="00A7494A">
        <w:rPr>
          <w:rFonts w:ascii="Garamond" w:hAnsi="Garamond" w:cs="Arial"/>
          <w:b/>
          <w:bCs/>
          <w:noProof/>
        </w:rPr>
        <w:fldChar w:fldCharType="begin">
          <w:ffData>
            <w:name w:val="Text20"/>
            <w:enabled/>
            <w:calcOnExit w:val="0"/>
            <w:textInput/>
          </w:ffData>
        </w:fldChar>
      </w:r>
      <w:bookmarkStart w:id="27" w:name="Text20"/>
      <w:r w:rsidRPr="00A7494A">
        <w:rPr>
          <w:rFonts w:ascii="Garamond" w:hAnsi="Garamond" w:cs="Arial"/>
          <w:b/>
          <w:bCs/>
          <w:noProof/>
        </w:rPr>
        <w:instrText xml:space="preserve"> FORMTEXT </w:instrText>
      </w:r>
      <w:r w:rsidRPr="00A7494A">
        <w:rPr>
          <w:rFonts w:ascii="Garamond" w:hAnsi="Garamond" w:cs="Arial"/>
          <w:b/>
          <w:bCs/>
          <w:noProof/>
        </w:rPr>
      </w:r>
      <w:r w:rsidRPr="00A7494A">
        <w:rPr>
          <w:rFonts w:ascii="Garamond" w:hAnsi="Garamond" w:cs="Arial"/>
          <w:b/>
          <w:bCs/>
          <w:noProof/>
        </w:rPr>
        <w:fldChar w:fldCharType="separate"/>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t> </w:t>
      </w:r>
      <w:r w:rsidRPr="00A7494A">
        <w:rPr>
          <w:rFonts w:ascii="Garamond" w:hAnsi="Garamond" w:cs="Arial"/>
          <w:b/>
          <w:bCs/>
          <w:noProof/>
        </w:rPr>
        <w:fldChar w:fldCharType="end"/>
      </w:r>
      <w:bookmarkEnd w:id="27"/>
      <w:r w:rsidR="00766D1D" w:rsidRPr="000528AB">
        <w:rPr>
          <w:sz w:val="20"/>
          <w:szCs w:val="20"/>
        </w:rPr>
        <w:t xml:space="preserve"> del mes; (o el siguiente día hábil).</w:t>
      </w:r>
    </w:p>
    <w:p w14:paraId="779F8BA5" w14:textId="6A06C247" w:rsidR="00766D1D" w:rsidRPr="0051031A" w:rsidRDefault="00766D1D" w:rsidP="00F45E18">
      <w:pPr>
        <w:rPr>
          <w:rFonts w:cs="Arial"/>
          <w:b/>
          <w:bCs/>
          <w:sz w:val="20"/>
          <w:szCs w:val="20"/>
        </w:rPr>
      </w:pPr>
      <w:r w:rsidRPr="009F38C9">
        <w:rPr>
          <w:rFonts w:cs="Arial"/>
          <w:b/>
          <w:bCs/>
          <w:sz w:val="20"/>
          <w:szCs w:val="20"/>
          <w:lang w:val="en-US"/>
        </w:rPr>
        <w:t>Se</w:t>
      </w:r>
      <w:r w:rsidRPr="0051031A">
        <w:rPr>
          <w:b/>
          <w:sz w:val="20"/>
          <w:szCs w:val="20"/>
        </w:rPr>
        <w:t xml:space="preserve"> pagará de la siguiente manera (marque uno): </w:t>
      </w:r>
    </w:p>
    <w:p w14:paraId="300D57BA" w14:textId="24BC23D3" w:rsidR="00766D1D" w:rsidRPr="00650431" w:rsidRDefault="00675678" w:rsidP="00B3138A">
      <w:pPr>
        <w:tabs>
          <w:tab w:val="left" w:pos="360"/>
        </w:tabs>
        <w:ind w:left="720" w:hanging="360"/>
        <w:rPr>
          <w:rFonts w:cs="Arial"/>
          <w:sz w:val="20"/>
          <w:szCs w:val="20"/>
          <w:lang w:val="en-US"/>
        </w:rPr>
      </w:pPr>
      <w:r w:rsidRPr="00650431">
        <w:rPr>
          <w:rFonts w:cs="Arial"/>
          <w:sz w:val="20"/>
          <w:szCs w:val="20"/>
          <w:lang w:val="en-US"/>
        </w:rPr>
        <w:fldChar w:fldCharType="begin">
          <w:ffData>
            <w:name w:val="Check3"/>
            <w:enabled/>
            <w:calcOnExit w:val="0"/>
            <w:checkBox>
              <w:sizeAuto/>
              <w:default w:val="0"/>
            </w:checkBox>
          </w:ffData>
        </w:fldChar>
      </w:r>
      <w:r w:rsidRPr="00650431">
        <w:rPr>
          <w:rFonts w:cs="Arial"/>
          <w:sz w:val="20"/>
          <w:szCs w:val="20"/>
          <w:lang w:val="en-US"/>
        </w:rPr>
        <w:instrText xml:space="preserve"> FORMCHECKBOX </w:instrText>
      </w:r>
      <w:r w:rsidR="00F45FCE" w:rsidRPr="00650431">
        <w:rPr>
          <w:rFonts w:cs="Arial"/>
          <w:sz w:val="20"/>
          <w:szCs w:val="20"/>
          <w:lang w:val="en-US"/>
        </w:rPr>
      </w:r>
      <w:r w:rsidR="00F45FCE" w:rsidRPr="00650431">
        <w:rPr>
          <w:rFonts w:cs="Arial"/>
          <w:sz w:val="20"/>
          <w:szCs w:val="20"/>
          <w:lang w:val="en-US"/>
        </w:rPr>
        <w:fldChar w:fldCharType="separate"/>
      </w:r>
      <w:r w:rsidRPr="00650431">
        <w:rPr>
          <w:rFonts w:cs="Arial"/>
          <w:sz w:val="20"/>
          <w:szCs w:val="20"/>
          <w:lang w:val="en-US"/>
        </w:rPr>
        <w:fldChar w:fldCharType="end"/>
      </w:r>
      <w:r w:rsidR="00650431">
        <w:rPr>
          <w:rFonts w:cs="Arial"/>
          <w:sz w:val="20"/>
          <w:szCs w:val="20"/>
          <w:lang w:val="en-US"/>
        </w:rPr>
        <w:tab/>
      </w:r>
      <w:r w:rsidR="00766D1D" w:rsidRPr="00650431">
        <w:rPr>
          <w:rFonts w:cs="Arial"/>
          <w:sz w:val="20"/>
          <w:szCs w:val="20"/>
          <w:lang w:val="en-US"/>
        </w:rPr>
        <w:t>Con cheque a nombre de Wisconsin Support Collections Trust Fund (Fondo Fiduciario de Cobranzas de Manutención de Wisconsin). Envíe el número de seguro social del depositante y el pago al Wisconsin Support Collections Trust Fund, Box 74200, Milwaukee, WI 53274.</w:t>
      </w:r>
    </w:p>
    <w:bookmarkStart w:id="28" w:name="_Hlk77856917"/>
    <w:p w14:paraId="0FF776C2" w14:textId="77777777" w:rsidR="00B3138A" w:rsidRDefault="00675678" w:rsidP="00B3138A">
      <w:pPr>
        <w:tabs>
          <w:tab w:val="left" w:pos="360"/>
        </w:tabs>
        <w:ind w:left="720" w:hanging="360"/>
        <w:rPr>
          <w:i/>
          <w:iCs/>
          <w:color w:val="333333"/>
          <w:sz w:val="20"/>
          <w:szCs w:val="20"/>
        </w:rPr>
      </w:pPr>
      <w:r>
        <w:fldChar w:fldCharType="begin">
          <w:ffData>
            <w:name w:val="Check3"/>
            <w:enabled/>
            <w:calcOnExit w:val="0"/>
            <w:checkBox>
              <w:sizeAuto/>
              <w:default w:val="0"/>
            </w:checkBox>
          </w:ffData>
        </w:fldChar>
      </w:r>
      <w:r>
        <w:instrText xml:space="preserve"> FORMCHECKBOX </w:instrText>
      </w:r>
      <w:r w:rsidR="00F45FCE">
        <w:fldChar w:fldCharType="separate"/>
      </w:r>
      <w:r>
        <w:fldChar w:fldCharType="end"/>
      </w:r>
      <w:r w:rsidR="00B3138A">
        <w:tab/>
      </w:r>
      <w:r w:rsidR="00CD7387" w:rsidRPr="0051031A">
        <w:rPr>
          <w:sz w:val="20"/>
          <w:szCs w:val="20"/>
        </w:rPr>
        <w:t xml:space="preserve">Mediante transferencia electrónica de fondos. </w:t>
      </w:r>
      <w:r w:rsidR="00CD7387" w:rsidRPr="0051031A">
        <w:rPr>
          <w:i/>
          <w:iCs/>
          <w:color w:val="333333"/>
          <w:sz w:val="20"/>
          <w:szCs w:val="20"/>
        </w:rPr>
        <w:t>Utilice su actual software de nómina para crear un archivo ACH en el formato CCD+ o CTX820 aprobado por la NACHA. Este formato es estándar y obligatorio para todos los estados y se provee gratuitamente.</w:t>
      </w:r>
    </w:p>
    <w:p w14:paraId="3EBD159F" w14:textId="3CECAC25" w:rsidR="00CD7387" w:rsidRPr="0051031A" w:rsidRDefault="00CD7387" w:rsidP="00B3138A">
      <w:pPr>
        <w:spacing w:after="0" w:line="240" w:lineRule="auto"/>
      </w:pPr>
    </w:p>
    <w:p w14:paraId="76F33F9D" w14:textId="41A48FA0" w:rsidR="00CD7387" w:rsidRPr="0051031A" w:rsidRDefault="00CD7387" w:rsidP="00B3138A">
      <w:pPr>
        <w:rPr>
          <w:sz w:val="20"/>
          <w:szCs w:val="20"/>
        </w:rPr>
      </w:pPr>
      <w:r w:rsidRPr="0051031A">
        <w:rPr>
          <w:i/>
          <w:color w:val="333333"/>
          <w:sz w:val="20"/>
          <w:szCs w:val="20"/>
        </w:rPr>
        <w:t xml:space="preserve">Para obtener más detalles, comuníquese con el Coordinador de EFT al 414-615-2423, o envíe un </w:t>
      </w:r>
      <w:hyperlink r:id="rId13" w:history="1">
        <w:r w:rsidRPr="0051031A">
          <w:rPr>
            <w:rStyle w:val="Hyperlink"/>
            <w:i/>
            <w:color w:val="2162AE"/>
            <w:sz w:val="20"/>
            <w:szCs w:val="20"/>
          </w:rPr>
          <w:t>correo electrónico</w:t>
        </w:r>
      </w:hyperlink>
      <w:r w:rsidRPr="0051031A">
        <w:rPr>
          <w:color w:val="333333"/>
          <w:sz w:val="20"/>
          <w:szCs w:val="20"/>
        </w:rPr>
        <w:t xml:space="preserve"> a Garret.Mccabe@conduet.com.</w:t>
      </w:r>
    </w:p>
    <w:bookmarkEnd w:id="28"/>
    <w:p w14:paraId="206CE81E" w14:textId="77777777" w:rsidR="00B3138A" w:rsidRDefault="00B3138A">
      <w:pPr>
        <w:rPr>
          <w:sz w:val="20"/>
          <w:szCs w:val="20"/>
        </w:rPr>
      </w:pPr>
      <w:r>
        <w:rPr>
          <w:sz w:val="20"/>
          <w:szCs w:val="20"/>
        </w:rPr>
        <w:br w:type="page"/>
      </w:r>
    </w:p>
    <w:p w14:paraId="45F448A0" w14:textId="67CF8D4E" w:rsidR="00766D1D" w:rsidRPr="0051031A" w:rsidRDefault="00766D1D" w:rsidP="00A7494A">
      <w:pPr>
        <w:rPr>
          <w:rFonts w:cs="Arial"/>
          <w:sz w:val="20"/>
          <w:szCs w:val="20"/>
        </w:rPr>
      </w:pPr>
      <w:r w:rsidRPr="0051031A">
        <w:rPr>
          <w:sz w:val="20"/>
          <w:szCs w:val="20"/>
        </w:rPr>
        <w:t>En virtud de</w:t>
      </w:r>
      <w:r w:rsidR="00A21F1E" w:rsidRPr="0051031A">
        <w:rPr>
          <w:sz w:val="20"/>
          <w:szCs w:val="20"/>
        </w:rPr>
        <w:t xml:space="preserve"> la</w:t>
      </w:r>
      <w:r w:rsidRPr="0051031A">
        <w:rPr>
          <w:sz w:val="20"/>
          <w:szCs w:val="20"/>
        </w:rPr>
        <w:t xml:space="preserve"> Wis. Stats. Sec. 767.76(2), debe transferir los montos que se especifican en este documento o el monto disponible para transferir si al momento de la transferencia ese monto es menor que el monto especificado en esta autorización. Puede deducir de mi cuenta su comisión habitual por cada una de las transferencias de fondos. Si la cuenta está cerrada o no tiene fondos disponibles al momento de la transferencia, debe informarlo al preparador que se menciona abajo de la Agencia de Manutención de Menores del Condado de </w:t>
      </w:r>
      <w:sdt>
        <w:sdtPr>
          <w:rPr>
            <w:rFonts w:cs="Times New Roman"/>
            <w:sz w:val="20"/>
            <w:szCs w:val="20"/>
          </w:rPr>
          <w:id w:val="-731155571"/>
          <w:placeholder>
            <w:docPart w:val="3966DAEF086F4D56BBC341503641DD04"/>
          </w:placeholder>
          <w:showingPlcHdr/>
          <w:text/>
        </w:sdtPr>
        <w:sdtEndPr/>
        <w:sdtContent>
          <w:proofErr w:type="gramStart"/>
          <w:r w:rsidR="00D1034B" w:rsidRPr="00274906">
            <w:rPr>
              <w:rStyle w:val="PlaceholderText"/>
              <w:rFonts w:ascii="Garamond" w:hAnsi="Garamond"/>
            </w:rPr>
            <w:t>Click</w:t>
          </w:r>
          <w:proofErr w:type="gramEnd"/>
          <w:r w:rsidR="00D1034B" w:rsidRPr="00274906">
            <w:rPr>
              <w:rStyle w:val="PlaceholderText"/>
              <w:rFonts w:ascii="Garamond" w:hAnsi="Garamond"/>
            </w:rPr>
            <w:t xml:space="preserve"> or tap here to enter text</w:t>
          </w:r>
          <w:r w:rsidR="00D1034B" w:rsidRPr="006D4798">
            <w:rPr>
              <w:rStyle w:val="PlaceholderText"/>
            </w:rPr>
            <w:t>.</w:t>
          </w:r>
        </w:sdtContent>
      </w:sdt>
      <w:r w:rsidRPr="0051031A">
        <w:rPr>
          <w:sz w:val="20"/>
          <w:szCs w:val="20"/>
        </w:rPr>
        <w:t xml:space="preserve">, en la dirección </w:t>
      </w:r>
      <w:r w:rsidRPr="0051031A">
        <w:rPr>
          <w:sz w:val="20"/>
          <w:szCs w:val="20"/>
        </w:rPr>
        <w:lastRenderedPageBreak/>
        <w:t>que se indica y en un plazo no mayor</w:t>
      </w:r>
      <w:r w:rsidR="00A21F1E" w:rsidRPr="0051031A">
        <w:rPr>
          <w:sz w:val="20"/>
          <w:szCs w:val="20"/>
        </w:rPr>
        <w:t xml:space="preserve"> a</w:t>
      </w:r>
      <w:r w:rsidRPr="0051031A">
        <w:rPr>
          <w:sz w:val="20"/>
          <w:szCs w:val="20"/>
        </w:rPr>
        <w:t xml:space="preserve"> 10 días a partir de la fecha en que se deberían haber transferido los fondos. Si se remite una parte del monto, no es necesario informarlo. Si la cuenta está cerrada, solo se requiere un aviso; si al momento de la transferencia se dispone de fondos insuficientes, se requiere un aviso por separado por cada vez que se debería haber realizado una transferencia. </w:t>
      </w:r>
    </w:p>
    <w:p w14:paraId="5928B5C2" w14:textId="52F0DA90" w:rsidR="00B80386" w:rsidRPr="0051031A" w:rsidRDefault="00B80386" w:rsidP="00766D1D">
      <w:pPr>
        <w:rPr>
          <w:rFonts w:asciiTheme="majorHAnsi" w:hAnsiTheme="majorHAnsi" w:cs="Arial"/>
          <w:sz w:val="20"/>
          <w:szCs w:val="20"/>
        </w:rPr>
      </w:pPr>
      <w:r w:rsidRPr="0051031A">
        <w:rPr>
          <w:rFonts w:asciiTheme="majorHAnsi" w:hAnsiTheme="majorHAnsi"/>
          <w:sz w:val="20"/>
          <w:szCs w:val="20"/>
        </w:rPr>
        <w:t xml:space="preserve">En virtud de la ley estatal o de las leyes de otro estado, esta autorización de transferencia tiene prioridad sobre cualquier otra autorización de transferencia de esta cuenta y sobre cualquier cesión, embargo o proceso legal similar. </w:t>
      </w:r>
      <w:r w:rsidRPr="0051031A">
        <w:rPr>
          <w:rFonts w:asciiTheme="majorHAnsi" w:hAnsiTheme="majorHAnsi"/>
          <w:b/>
          <w:bCs/>
          <w:sz w:val="20"/>
          <w:szCs w:val="20"/>
        </w:rPr>
        <w:t>Esta autorización de transferencia no puede ser revocada salvo por orden judicial.</w:t>
      </w:r>
    </w:p>
    <w:p w14:paraId="0AA4C97F" w14:textId="090B8255" w:rsidR="0000618E" w:rsidRPr="0051031A" w:rsidRDefault="00B80386" w:rsidP="00766D1D">
      <w:pPr>
        <w:rPr>
          <w:rFonts w:asciiTheme="majorHAnsi" w:hAnsiTheme="majorHAnsi" w:cs="Arial"/>
          <w:sz w:val="20"/>
          <w:szCs w:val="20"/>
        </w:rPr>
      </w:pPr>
      <w:r w:rsidRPr="0051031A">
        <w:rPr>
          <w:rFonts w:asciiTheme="majorHAnsi" w:hAnsiTheme="majorHAnsi"/>
          <w:sz w:val="20"/>
          <w:szCs w:val="20"/>
        </w:rPr>
        <w:t xml:space="preserve">Entiendo que la institución financiera designada anteriormente o un funcionario, empleado o agente de la misma puede revelar información a la Corte, al comisionado de la Corte de familia, la agencia de manutención infantil del condado, el Department of Children and Families (Departamento de Niños y Familias) o el Wisconsin Support Collections Trust Fund (Fondo Fiduciario de Cobranzas de Manutención de Wisconsin) relacionado con la cuenta para la cual se ha dado esta autorización de transferencia. Además, entiendo que dicha institución financiera y los directores, funcionarios, empleados y agentes de </w:t>
      </w:r>
      <w:proofErr w:type="gramStart"/>
      <w:r w:rsidRPr="0051031A">
        <w:rPr>
          <w:rFonts w:asciiTheme="majorHAnsi" w:hAnsiTheme="majorHAnsi"/>
          <w:sz w:val="20"/>
          <w:szCs w:val="20"/>
        </w:rPr>
        <w:t>la misma</w:t>
      </w:r>
      <w:proofErr w:type="gramEnd"/>
      <w:r w:rsidRPr="0051031A">
        <w:rPr>
          <w:rFonts w:asciiTheme="majorHAnsi" w:hAnsiTheme="majorHAnsi"/>
          <w:sz w:val="20"/>
          <w:szCs w:val="20"/>
        </w:rPr>
        <w:t xml:space="preserve"> no son responsables ante mí por ninguna suma transferida o por cualquier información revelada, en el cumplimiento de esta autorización y la sec. 767.76 Wis. Stats. Acepto pagar los gastos de fotocopia u otros cargos que imponga normalmente la institución financiera en relación con la revelación de dicha información.</w:t>
      </w:r>
    </w:p>
    <w:p w14:paraId="1993B047" w14:textId="77777777" w:rsidR="00B30BD5" w:rsidRPr="004D7B16" w:rsidRDefault="00B30BD5" w:rsidP="00766D1D">
      <w:pPr>
        <w:rPr>
          <w:rFonts w:asciiTheme="majorHAnsi" w:hAnsiTheme="majorHAnsi" w:cs="Arial"/>
          <w:sz w:val="16"/>
          <w:szCs w:val="16"/>
        </w:rPr>
      </w:pPr>
    </w:p>
    <w:tbl>
      <w:tblPr>
        <w:tblStyle w:val="TableGrid"/>
        <w:tblW w:w="0" w:type="auto"/>
        <w:tblLook w:val="04A0" w:firstRow="1" w:lastRow="0" w:firstColumn="1" w:lastColumn="0" w:noHBand="0" w:noVBand="1"/>
      </w:tblPr>
      <w:tblGrid>
        <w:gridCol w:w="6835"/>
        <w:gridCol w:w="3955"/>
      </w:tblGrid>
      <w:tr w:rsidR="00B80386" w:rsidRPr="0051031A" w14:paraId="4BF35554" w14:textId="69ADE98B" w:rsidTr="0000618E">
        <w:tc>
          <w:tcPr>
            <w:tcW w:w="6835" w:type="dxa"/>
          </w:tcPr>
          <w:p w14:paraId="1C213014" w14:textId="39E7E29B" w:rsidR="00B80386" w:rsidRPr="0051031A" w:rsidRDefault="00B80386" w:rsidP="00B80386">
            <w:pPr>
              <w:rPr>
                <w:rFonts w:asciiTheme="majorHAnsi" w:hAnsiTheme="majorHAnsi" w:cs="Arial"/>
                <w:sz w:val="20"/>
                <w:szCs w:val="20"/>
              </w:rPr>
            </w:pPr>
            <w:r w:rsidRPr="0051031A">
              <w:rPr>
                <w:rFonts w:asciiTheme="majorHAnsi" w:hAnsiTheme="majorHAnsi"/>
                <w:sz w:val="20"/>
                <w:szCs w:val="20"/>
              </w:rPr>
              <w:t>Firma del depositante</w:t>
            </w:r>
          </w:p>
          <w:p w14:paraId="2D6E062D" w14:textId="6910B7E1" w:rsidR="00B80386" w:rsidRPr="00A7494A" w:rsidRDefault="00675678" w:rsidP="00766D1D">
            <w:pPr>
              <w:rPr>
                <w:rFonts w:ascii="Garamond" w:hAnsi="Garamond" w:cs="Arial"/>
              </w:rPr>
            </w:pPr>
            <w:r w:rsidRPr="00A7494A">
              <w:rPr>
                <w:rFonts w:ascii="Garamond" w:hAnsi="Garamond" w:cs="Arial"/>
              </w:rPr>
              <w:fldChar w:fldCharType="begin">
                <w:ffData>
                  <w:name w:val="Text21"/>
                  <w:enabled/>
                  <w:calcOnExit w:val="0"/>
                  <w:textInput/>
                </w:ffData>
              </w:fldChar>
            </w:r>
            <w:bookmarkStart w:id="29" w:name="Text21"/>
            <w:r w:rsidRPr="00A7494A">
              <w:rPr>
                <w:rFonts w:ascii="Garamond" w:hAnsi="Garamond" w:cs="Arial"/>
              </w:rPr>
              <w:instrText xml:space="preserve"> FORMTEXT </w:instrText>
            </w:r>
            <w:r w:rsidRPr="00A7494A">
              <w:rPr>
                <w:rFonts w:ascii="Garamond" w:hAnsi="Garamond" w:cs="Arial"/>
              </w:rPr>
            </w:r>
            <w:r w:rsidRPr="00A7494A">
              <w:rPr>
                <w:rFonts w:ascii="Garamond" w:hAnsi="Garamond" w:cs="Arial"/>
              </w:rPr>
              <w:fldChar w:fldCharType="separate"/>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rPr>
              <w:fldChar w:fldCharType="end"/>
            </w:r>
            <w:bookmarkEnd w:id="29"/>
          </w:p>
          <w:p w14:paraId="398E8019" w14:textId="403E346D" w:rsidR="00B80386" w:rsidRPr="0051031A" w:rsidRDefault="00B80386" w:rsidP="00766D1D">
            <w:pPr>
              <w:rPr>
                <w:rFonts w:asciiTheme="majorHAnsi" w:hAnsiTheme="majorHAnsi" w:cs="Arial"/>
                <w:sz w:val="20"/>
                <w:szCs w:val="20"/>
              </w:rPr>
            </w:pPr>
          </w:p>
        </w:tc>
        <w:tc>
          <w:tcPr>
            <w:tcW w:w="3955" w:type="dxa"/>
          </w:tcPr>
          <w:p w14:paraId="37600C8E" w14:textId="77777777" w:rsidR="00B80386" w:rsidRDefault="00B80386" w:rsidP="00766D1D">
            <w:pPr>
              <w:rPr>
                <w:rFonts w:asciiTheme="majorHAnsi" w:hAnsiTheme="majorHAnsi"/>
                <w:sz w:val="20"/>
                <w:szCs w:val="20"/>
              </w:rPr>
            </w:pPr>
            <w:r w:rsidRPr="0051031A">
              <w:rPr>
                <w:rFonts w:asciiTheme="majorHAnsi" w:hAnsiTheme="majorHAnsi"/>
                <w:sz w:val="20"/>
                <w:szCs w:val="20"/>
              </w:rPr>
              <w:t>Fecha</w:t>
            </w:r>
          </w:p>
          <w:p w14:paraId="4FE57B45" w14:textId="395E4A37" w:rsidR="000528AB" w:rsidRPr="0051031A" w:rsidRDefault="00675678" w:rsidP="00766D1D">
            <w:pPr>
              <w:rPr>
                <w:rFonts w:asciiTheme="majorHAnsi" w:hAnsiTheme="majorHAnsi" w:cs="Arial"/>
                <w:sz w:val="20"/>
                <w:szCs w:val="20"/>
              </w:rPr>
            </w:pPr>
            <w:r w:rsidRPr="00A7494A">
              <w:rPr>
                <w:rFonts w:ascii="Garamond" w:hAnsi="Garamond" w:cs="Arial"/>
                <w:noProof/>
              </w:rPr>
              <w:fldChar w:fldCharType="begin">
                <w:ffData>
                  <w:name w:val="Text22"/>
                  <w:enabled/>
                  <w:calcOnExit w:val="0"/>
                  <w:textInput/>
                </w:ffData>
              </w:fldChar>
            </w:r>
            <w:bookmarkStart w:id="30" w:name="Text22"/>
            <w:r w:rsidRPr="00A7494A">
              <w:rPr>
                <w:rFonts w:ascii="Garamond" w:hAnsi="Garamond" w:cs="Arial"/>
                <w:noProof/>
              </w:rPr>
              <w:instrText xml:space="preserve"> FORMTEXT </w:instrText>
            </w:r>
            <w:r w:rsidRPr="00A7494A">
              <w:rPr>
                <w:rFonts w:ascii="Garamond" w:hAnsi="Garamond" w:cs="Arial"/>
                <w:noProof/>
              </w:rPr>
            </w:r>
            <w:r w:rsidRPr="00A7494A">
              <w:rPr>
                <w:rFonts w:ascii="Garamond" w:hAnsi="Garamond" w:cs="Arial"/>
                <w:noProof/>
              </w:rPr>
              <w:fldChar w:fldCharType="separate"/>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fldChar w:fldCharType="end"/>
            </w:r>
            <w:bookmarkEnd w:id="30"/>
          </w:p>
        </w:tc>
      </w:tr>
    </w:tbl>
    <w:p w14:paraId="7CFDAB76" w14:textId="54FB9CAD" w:rsidR="00B80386" w:rsidRPr="0051031A" w:rsidRDefault="0000618E" w:rsidP="00766D1D">
      <w:pPr>
        <w:rPr>
          <w:rFonts w:asciiTheme="majorHAnsi" w:hAnsiTheme="majorHAnsi" w:cs="Arial"/>
          <w:sz w:val="20"/>
          <w:szCs w:val="20"/>
        </w:rPr>
      </w:pPr>
      <w:r w:rsidRPr="0051031A">
        <w:rPr>
          <w:rFonts w:asciiTheme="majorHAnsi" w:hAnsiTheme="majorHAnsi"/>
          <w:b/>
          <w:sz w:val="20"/>
          <w:szCs w:val="20"/>
          <w:u w:val="single"/>
        </w:rPr>
        <w:t>AVISO PARA EL PREPARADOR</w:t>
      </w:r>
      <w:r w:rsidRPr="0051031A">
        <w:rPr>
          <w:rFonts w:asciiTheme="majorHAnsi" w:hAnsiTheme="majorHAnsi"/>
          <w:sz w:val="20"/>
          <w:szCs w:val="20"/>
          <w:u w:val="single"/>
        </w:rPr>
        <w:t>:</w:t>
      </w:r>
      <w:r w:rsidRPr="0051031A">
        <w:rPr>
          <w:rFonts w:asciiTheme="majorHAnsi" w:hAnsiTheme="majorHAnsi"/>
          <w:sz w:val="20"/>
          <w:szCs w:val="20"/>
        </w:rPr>
        <w:t xml:space="preserve"> En caso de que existan preguntas con respecto a esta autorización de transferencia de cuentas, necesitamos la siguiente información: (IMPRIMA o ESCRIBA)</w:t>
      </w:r>
    </w:p>
    <w:tbl>
      <w:tblPr>
        <w:tblStyle w:val="TableGrid"/>
        <w:tblW w:w="0" w:type="auto"/>
        <w:tblLook w:val="04A0" w:firstRow="1" w:lastRow="0" w:firstColumn="1" w:lastColumn="0" w:noHBand="0" w:noVBand="1"/>
      </w:tblPr>
      <w:tblGrid>
        <w:gridCol w:w="2785"/>
        <w:gridCol w:w="2610"/>
        <w:gridCol w:w="5395"/>
      </w:tblGrid>
      <w:tr w:rsidR="0000618E" w:rsidRPr="0051031A" w14:paraId="6F6C0BFF" w14:textId="77777777" w:rsidTr="0000618E">
        <w:tc>
          <w:tcPr>
            <w:tcW w:w="5395" w:type="dxa"/>
            <w:gridSpan w:val="2"/>
          </w:tcPr>
          <w:p w14:paraId="5D58EF38" w14:textId="77777777" w:rsidR="0000618E" w:rsidRPr="0051031A" w:rsidRDefault="0000618E" w:rsidP="00012AD2">
            <w:pPr>
              <w:rPr>
                <w:rFonts w:asciiTheme="majorHAnsi" w:hAnsiTheme="majorHAnsi" w:cs="Arial"/>
                <w:sz w:val="20"/>
                <w:szCs w:val="20"/>
              </w:rPr>
            </w:pPr>
            <w:r w:rsidRPr="0051031A">
              <w:rPr>
                <w:rFonts w:asciiTheme="majorHAnsi" w:hAnsiTheme="majorHAnsi"/>
                <w:sz w:val="20"/>
                <w:szCs w:val="20"/>
              </w:rPr>
              <w:t>Nombre</w:t>
            </w:r>
          </w:p>
          <w:p w14:paraId="37DE22F1" w14:textId="108EF838" w:rsidR="0000618E" w:rsidRPr="00A7494A" w:rsidRDefault="00675678" w:rsidP="00012AD2">
            <w:pPr>
              <w:rPr>
                <w:rFonts w:ascii="Garamond" w:hAnsi="Garamond" w:cs="Arial"/>
                <w:noProof/>
              </w:rPr>
            </w:pPr>
            <w:r w:rsidRPr="00A7494A">
              <w:rPr>
                <w:rFonts w:ascii="Garamond" w:hAnsi="Garamond" w:cs="Arial"/>
                <w:noProof/>
              </w:rPr>
              <w:fldChar w:fldCharType="begin">
                <w:ffData>
                  <w:name w:val="Text23"/>
                  <w:enabled/>
                  <w:calcOnExit w:val="0"/>
                  <w:textInput/>
                </w:ffData>
              </w:fldChar>
            </w:r>
            <w:bookmarkStart w:id="31" w:name="Text23"/>
            <w:r w:rsidRPr="00A7494A">
              <w:rPr>
                <w:rFonts w:ascii="Garamond" w:hAnsi="Garamond" w:cs="Arial"/>
                <w:noProof/>
              </w:rPr>
              <w:instrText xml:space="preserve"> FORMTEXT </w:instrText>
            </w:r>
            <w:r w:rsidRPr="00A7494A">
              <w:rPr>
                <w:rFonts w:ascii="Garamond" w:hAnsi="Garamond" w:cs="Arial"/>
                <w:noProof/>
              </w:rPr>
            </w:r>
            <w:r w:rsidRPr="00A7494A">
              <w:rPr>
                <w:rFonts w:ascii="Garamond" w:hAnsi="Garamond" w:cs="Arial"/>
                <w:noProof/>
              </w:rPr>
              <w:fldChar w:fldCharType="separate"/>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fldChar w:fldCharType="end"/>
            </w:r>
            <w:bookmarkEnd w:id="31"/>
          </w:p>
          <w:p w14:paraId="29668734" w14:textId="77777777" w:rsidR="0000618E" w:rsidRPr="0051031A" w:rsidRDefault="0000618E" w:rsidP="00012AD2">
            <w:pPr>
              <w:rPr>
                <w:rFonts w:asciiTheme="majorHAnsi" w:hAnsiTheme="majorHAnsi" w:cs="Arial"/>
                <w:sz w:val="20"/>
                <w:szCs w:val="20"/>
              </w:rPr>
            </w:pPr>
          </w:p>
        </w:tc>
        <w:tc>
          <w:tcPr>
            <w:tcW w:w="5395" w:type="dxa"/>
          </w:tcPr>
          <w:p w14:paraId="0DC18A0A" w14:textId="77777777" w:rsidR="0000618E" w:rsidRDefault="0000618E" w:rsidP="00012AD2">
            <w:pPr>
              <w:rPr>
                <w:rFonts w:asciiTheme="majorHAnsi" w:hAnsiTheme="majorHAnsi"/>
                <w:sz w:val="20"/>
                <w:szCs w:val="20"/>
              </w:rPr>
            </w:pPr>
            <w:r w:rsidRPr="0051031A">
              <w:rPr>
                <w:rFonts w:asciiTheme="majorHAnsi" w:hAnsiTheme="majorHAnsi"/>
                <w:sz w:val="20"/>
                <w:szCs w:val="20"/>
              </w:rPr>
              <w:t>Dirección (Dirección/</w:t>
            </w:r>
            <w:r w:rsidR="00A21F1E" w:rsidRPr="0051031A">
              <w:rPr>
                <w:rFonts w:asciiTheme="majorHAnsi" w:hAnsiTheme="majorHAnsi"/>
                <w:sz w:val="20"/>
                <w:szCs w:val="20"/>
              </w:rPr>
              <w:t>Apartado postal</w:t>
            </w:r>
            <w:r w:rsidRPr="0051031A">
              <w:rPr>
                <w:rFonts w:asciiTheme="majorHAnsi" w:hAnsiTheme="majorHAnsi"/>
                <w:sz w:val="20"/>
                <w:szCs w:val="20"/>
              </w:rPr>
              <w:t>, Ciudad, Estado, Código postal)</w:t>
            </w:r>
          </w:p>
          <w:p w14:paraId="7BA476BC" w14:textId="0E82A257" w:rsidR="000528AB" w:rsidRPr="0051031A" w:rsidRDefault="00675678" w:rsidP="00012AD2">
            <w:pPr>
              <w:rPr>
                <w:rFonts w:asciiTheme="majorHAnsi" w:hAnsiTheme="majorHAnsi" w:cs="Arial"/>
                <w:sz w:val="20"/>
                <w:szCs w:val="20"/>
              </w:rPr>
            </w:pPr>
            <w:r w:rsidRPr="00A7494A">
              <w:rPr>
                <w:rFonts w:ascii="Garamond" w:hAnsi="Garamond" w:cs="Arial"/>
                <w:noProof/>
              </w:rPr>
              <w:fldChar w:fldCharType="begin">
                <w:ffData>
                  <w:name w:val="Text24"/>
                  <w:enabled/>
                  <w:calcOnExit w:val="0"/>
                  <w:textInput/>
                </w:ffData>
              </w:fldChar>
            </w:r>
            <w:bookmarkStart w:id="32" w:name="Text24"/>
            <w:r w:rsidRPr="00A7494A">
              <w:rPr>
                <w:rFonts w:ascii="Garamond" w:hAnsi="Garamond" w:cs="Arial"/>
                <w:noProof/>
              </w:rPr>
              <w:instrText xml:space="preserve"> FORMTEXT </w:instrText>
            </w:r>
            <w:r w:rsidRPr="00A7494A">
              <w:rPr>
                <w:rFonts w:ascii="Garamond" w:hAnsi="Garamond" w:cs="Arial"/>
                <w:noProof/>
              </w:rPr>
            </w:r>
            <w:r w:rsidRPr="00A7494A">
              <w:rPr>
                <w:rFonts w:ascii="Garamond" w:hAnsi="Garamond" w:cs="Arial"/>
                <w:noProof/>
              </w:rPr>
              <w:fldChar w:fldCharType="separate"/>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fldChar w:fldCharType="end"/>
            </w:r>
            <w:bookmarkEnd w:id="32"/>
          </w:p>
        </w:tc>
      </w:tr>
      <w:tr w:rsidR="0000618E" w:rsidRPr="0051031A" w14:paraId="7DBFBFF4" w14:textId="77777777" w:rsidTr="0000618E">
        <w:tc>
          <w:tcPr>
            <w:tcW w:w="2785" w:type="dxa"/>
          </w:tcPr>
          <w:p w14:paraId="1F151FAA" w14:textId="77777777" w:rsidR="0000618E" w:rsidRPr="0051031A" w:rsidRDefault="0000618E" w:rsidP="0000618E">
            <w:pPr>
              <w:rPr>
                <w:rFonts w:asciiTheme="majorHAnsi" w:hAnsiTheme="majorHAnsi" w:cs="Arial"/>
                <w:sz w:val="20"/>
                <w:szCs w:val="20"/>
              </w:rPr>
            </w:pPr>
            <w:r w:rsidRPr="0051031A">
              <w:rPr>
                <w:rFonts w:asciiTheme="majorHAnsi" w:hAnsiTheme="majorHAnsi"/>
                <w:sz w:val="20"/>
                <w:szCs w:val="20"/>
              </w:rPr>
              <w:t>Número de teléfono</w:t>
            </w:r>
          </w:p>
          <w:p w14:paraId="086C7123" w14:textId="70140A0A" w:rsidR="0000618E" w:rsidRPr="0051031A" w:rsidRDefault="000528AB" w:rsidP="0000618E">
            <w:pPr>
              <w:rPr>
                <w:rFonts w:asciiTheme="majorHAnsi" w:hAnsiTheme="majorHAnsi" w:cs="Arial"/>
                <w:sz w:val="20"/>
                <w:szCs w:val="20"/>
              </w:rPr>
            </w:pPr>
            <w:r>
              <w:rPr>
                <w:rFonts w:asciiTheme="majorHAnsi" w:hAnsiTheme="majorHAnsi" w:cs="Arial"/>
                <w:sz w:val="20"/>
                <w:szCs w:val="20"/>
              </w:rPr>
              <w:t>(</w:t>
            </w:r>
            <w:r w:rsidR="00675678" w:rsidRPr="00A7494A">
              <w:rPr>
                <w:rFonts w:ascii="Garamond" w:hAnsi="Garamond" w:cs="Arial"/>
                <w:noProof/>
              </w:rPr>
              <w:fldChar w:fldCharType="begin">
                <w:ffData>
                  <w:name w:val="Text28"/>
                  <w:enabled/>
                  <w:calcOnExit w:val="0"/>
                  <w:textInput/>
                </w:ffData>
              </w:fldChar>
            </w:r>
            <w:bookmarkStart w:id="33" w:name="Text28"/>
            <w:r w:rsidR="00675678" w:rsidRPr="00A7494A">
              <w:rPr>
                <w:rFonts w:ascii="Garamond" w:hAnsi="Garamond" w:cs="Arial"/>
                <w:noProof/>
              </w:rPr>
              <w:instrText xml:space="preserve"> FORMTEXT </w:instrText>
            </w:r>
            <w:r w:rsidR="00675678" w:rsidRPr="00A7494A">
              <w:rPr>
                <w:rFonts w:ascii="Garamond" w:hAnsi="Garamond" w:cs="Arial"/>
                <w:noProof/>
              </w:rPr>
            </w:r>
            <w:r w:rsidR="00675678" w:rsidRPr="00A7494A">
              <w:rPr>
                <w:rFonts w:ascii="Garamond" w:hAnsi="Garamond" w:cs="Arial"/>
                <w:noProof/>
              </w:rPr>
              <w:fldChar w:fldCharType="separate"/>
            </w:r>
            <w:r w:rsidR="00675678" w:rsidRPr="00A7494A">
              <w:rPr>
                <w:rFonts w:ascii="Garamond" w:hAnsi="Garamond" w:cs="Arial"/>
                <w:noProof/>
              </w:rPr>
              <w:t> </w:t>
            </w:r>
            <w:r w:rsidR="00675678" w:rsidRPr="00A7494A">
              <w:rPr>
                <w:rFonts w:ascii="Garamond" w:hAnsi="Garamond" w:cs="Arial"/>
                <w:noProof/>
              </w:rPr>
              <w:t> </w:t>
            </w:r>
            <w:r w:rsidR="00675678" w:rsidRPr="00A7494A">
              <w:rPr>
                <w:rFonts w:ascii="Garamond" w:hAnsi="Garamond" w:cs="Arial"/>
                <w:noProof/>
              </w:rPr>
              <w:t> </w:t>
            </w:r>
            <w:r w:rsidR="00675678" w:rsidRPr="00A7494A">
              <w:rPr>
                <w:rFonts w:ascii="Garamond" w:hAnsi="Garamond" w:cs="Arial"/>
                <w:noProof/>
              </w:rPr>
              <w:t> </w:t>
            </w:r>
            <w:r w:rsidR="00675678" w:rsidRPr="00A7494A">
              <w:rPr>
                <w:rFonts w:ascii="Garamond" w:hAnsi="Garamond" w:cs="Arial"/>
                <w:noProof/>
              </w:rPr>
              <w:t> </w:t>
            </w:r>
            <w:r w:rsidR="00675678" w:rsidRPr="00A7494A">
              <w:rPr>
                <w:rFonts w:ascii="Garamond" w:hAnsi="Garamond" w:cs="Arial"/>
                <w:noProof/>
              </w:rPr>
              <w:fldChar w:fldCharType="end"/>
            </w:r>
            <w:bookmarkEnd w:id="33"/>
            <w:r>
              <w:rPr>
                <w:rFonts w:ascii="Garamond" w:hAnsi="Garamond" w:cs="Arial"/>
                <w:sz w:val="20"/>
                <w:szCs w:val="20"/>
              </w:rPr>
              <w:t>)</w:t>
            </w:r>
            <w:r>
              <w:rPr>
                <w:rFonts w:asciiTheme="majorHAnsi" w:hAnsiTheme="majorHAnsi" w:cs="Arial"/>
                <w:sz w:val="20"/>
                <w:szCs w:val="20"/>
              </w:rPr>
              <w:t xml:space="preserve"> </w:t>
            </w:r>
            <w:r w:rsidR="00675678" w:rsidRPr="00A7494A">
              <w:rPr>
                <w:rFonts w:ascii="Garamond" w:hAnsi="Garamond" w:cs="Arial"/>
                <w:noProof/>
              </w:rPr>
              <w:fldChar w:fldCharType="begin">
                <w:ffData>
                  <w:name w:val="Text27"/>
                  <w:enabled/>
                  <w:calcOnExit w:val="0"/>
                  <w:textInput/>
                </w:ffData>
              </w:fldChar>
            </w:r>
            <w:bookmarkStart w:id="34" w:name="Text27"/>
            <w:r w:rsidR="00675678" w:rsidRPr="00A7494A">
              <w:rPr>
                <w:rFonts w:ascii="Garamond" w:hAnsi="Garamond" w:cs="Arial"/>
                <w:noProof/>
              </w:rPr>
              <w:instrText xml:space="preserve"> FORMTEXT </w:instrText>
            </w:r>
            <w:r w:rsidR="00675678" w:rsidRPr="00A7494A">
              <w:rPr>
                <w:rFonts w:ascii="Garamond" w:hAnsi="Garamond" w:cs="Arial"/>
                <w:noProof/>
              </w:rPr>
            </w:r>
            <w:r w:rsidR="00675678" w:rsidRPr="00A7494A">
              <w:rPr>
                <w:rFonts w:ascii="Garamond" w:hAnsi="Garamond" w:cs="Arial"/>
                <w:noProof/>
              </w:rPr>
              <w:fldChar w:fldCharType="separate"/>
            </w:r>
            <w:r w:rsidR="00675678" w:rsidRPr="00A7494A">
              <w:rPr>
                <w:rFonts w:ascii="Garamond" w:hAnsi="Garamond" w:cs="Arial"/>
                <w:noProof/>
              </w:rPr>
              <w:t> </w:t>
            </w:r>
            <w:r w:rsidR="00675678" w:rsidRPr="00A7494A">
              <w:rPr>
                <w:rFonts w:ascii="Garamond" w:hAnsi="Garamond" w:cs="Arial"/>
                <w:noProof/>
              </w:rPr>
              <w:t> </w:t>
            </w:r>
            <w:r w:rsidR="00675678" w:rsidRPr="00A7494A">
              <w:rPr>
                <w:rFonts w:ascii="Garamond" w:hAnsi="Garamond" w:cs="Arial"/>
                <w:noProof/>
              </w:rPr>
              <w:t> </w:t>
            </w:r>
            <w:r w:rsidR="00675678" w:rsidRPr="00A7494A">
              <w:rPr>
                <w:rFonts w:ascii="Garamond" w:hAnsi="Garamond" w:cs="Arial"/>
                <w:noProof/>
              </w:rPr>
              <w:t> </w:t>
            </w:r>
            <w:r w:rsidR="00675678" w:rsidRPr="00A7494A">
              <w:rPr>
                <w:rFonts w:ascii="Garamond" w:hAnsi="Garamond" w:cs="Arial"/>
                <w:noProof/>
              </w:rPr>
              <w:t> </w:t>
            </w:r>
            <w:r w:rsidR="00675678" w:rsidRPr="00A7494A">
              <w:rPr>
                <w:rFonts w:ascii="Garamond" w:hAnsi="Garamond" w:cs="Arial"/>
                <w:noProof/>
              </w:rPr>
              <w:fldChar w:fldCharType="end"/>
            </w:r>
            <w:bookmarkEnd w:id="34"/>
          </w:p>
          <w:p w14:paraId="433CFDEB" w14:textId="77777777" w:rsidR="0000618E" w:rsidRPr="0051031A" w:rsidRDefault="0000618E" w:rsidP="0000618E">
            <w:pPr>
              <w:rPr>
                <w:rFonts w:asciiTheme="majorHAnsi" w:hAnsiTheme="majorHAnsi" w:cs="Arial"/>
                <w:sz w:val="20"/>
                <w:szCs w:val="20"/>
              </w:rPr>
            </w:pPr>
          </w:p>
        </w:tc>
        <w:tc>
          <w:tcPr>
            <w:tcW w:w="2610" w:type="dxa"/>
          </w:tcPr>
          <w:p w14:paraId="05C67572" w14:textId="77777777" w:rsidR="0000618E" w:rsidRDefault="0000618E" w:rsidP="0000618E">
            <w:pPr>
              <w:rPr>
                <w:rFonts w:asciiTheme="majorHAnsi" w:hAnsiTheme="majorHAnsi"/>
                <w:sz w:val="20"/>
                <w:szCs w:val="20"/>
              </w:rPr>
            </w:pPr>
            <w:r w:rsidRPr="0051031A">
              <w:rPr>
                <w:rFonts w:asciiTheme="majorHAnsi" w:hAnsiTheme="majorHAnsi"/>
                <w:sz w:val="20"/>
                <w:szCs w:val="20"/>
              </w:rPr>
              <w:t>Fecha de preparación</w:t>
            </w:r>
          </w:p>
          <w:p w14:paraId="6CF07AC2" w14:textId="5FA85F94" w:rsidR="000528AB" w:rsidRPr="0051031A" w:rsidRDefault="00675678" w:rsidP="0000618E">
            <w:pPr>
              <w:rPr>
                <w:rFonts w:asciiTheme="majorHAnsi" w:hAnsiTheme="majorHAnsi" w:cs="Arial"/>
                <w:sz w:val="20"/>
                <w:szCs w:val="20"/>
              </w:rPr>
            </w:pPr>
            <w:r w:rsidRPr="00A7494A">
              <w:rPr>
                <w:rFonts w:ascii="Garamond" w:hAnsi="Garamond" w:cs="Arial"/>
                <w:noProof/>
              </w:rPr>
              <w:fldChar w:fldCharType="begin">
                <w:ffData>
                  <w:name w:val="Text25"/>
                  <w:enabled/>
                  <w:calcOnExit w:val="0"/>
                  <w:textInput/>
                </w:ffData>
              </w:fldChar>
            </w:r>
            <w:bookmarkStart w:id="35" w:name="Text25"/>
            <w:r w:rsidRPr="00A7494A">
              <w:rPr>
                <w:rFonts w:ascii="Garamond" w:hAnsi="Garamond" w:cs="Arial"/>
                <w:noProof/>
              </w:rPr>
              <w:instrText xml:space="preserve"> FORMTEXT </w:instrText>
            </w:r>
            <w:r w:rsidRPr="00A7494A">
              <w:rPr>
                <w:rFonts w:ascii="Garamond" w:hAnsi="Garamond" w:cs="Arial"/>
                <w:noProof/>
              </w:rPr>
            </w:r>
            <w:r w:rsidRPr="00A7494A">
              <w:rPr>
                <w:rFonts w:ascii="Garamond" w:hAnsi="Garamond" w:cs="Arial"/>
                <w:noProof/>
              </w:rPr>
              <w:fldChar w:fldCharType="separate"/>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fldChar w:fldCharType="end"/>
            </w:r>
            <w:bookmarkEnd w:id="35"/>
          </w:p>
        </w:tc>
        <w:tc>
          <w:tcPr>
            <w:tcW w:w="5395" w:type="dxa"/>
          </w:tcPr>
          <w:p w14:paraId="31020F35" w14:textId="69AF27B9" w:rsidR="0000618E" w:rsidRDefault="0000618E" w:rsidP="0000618E">
            <w:pPr>
              <w:rPr>
                <w:rFonts w:asciiTheme="majorHAnsi" w:hAnsiTheme="majorHAnsi"/>
                <w:sz w:val="20"/>
                <w:szCs w:val="20"/>
              </w:rPr>
            </w:pPr>
            <w:r w:rsidRPr="0051031A">
              <w:rPr>
                <w:rFonts w:asciiTheme="majorHAnsi" w:hAnsiTheme="majorHAnsi"/>
                <w:sz w:val="20"/>
                <w:szCs w:val="20"/>
              </w:rPr>
              <w:t>Firma</w:t>
            </w:r>
          </w:p>
          <w:p w14:paraId="7F93CE74" w14:textId="5A16B743" w:rsidR="000528AB" w:rsidRPr="00A7494A" w:rsidRDefault="00675678" w:rsidP="0000618E">
            <w:pPr>
              <w:rPr>
                <w:rFonts w:ascii="Garamond" w:hAnsi="Garamond" w:cs="Arial"/>
                <w:noProof/>
              </w:rPr>
            </w:pPr>
            <w:r w:rsidRPr="00A7494A">
              <w:rPr>
                <w:rFonts w:ascii="Garamond" w:hAnsi="Garamond" w:cs="Arial"/>
                <w:noProof/>
              </w:rPr>
              <w:fldChar w:fldCharType="begin">
                <w:ffData>
                  <w:name w:val="Text26"/>
                  <w:enabled/>
                  <w:calcOnExit w:val="0"/>
                  <w:textInput/>
                </w:ffData>
              </w:fldChar>
            </w:r>
            <w:bookmarkStart w:id="36" w:name="Text26"/>
            <w:r w:rsidRPr="00A7494A">
              <w:rPr>
                <w:rFonts w:ascii="Garamond" w:hAnsi="Garamond" w:cs="Arial"/>
                <w:noProof/>
              </w:rPr>
              <w:instrText xml:space="preserve"> FORMTEXT </w:instrText>
            </w:r>
            <w:r w:rsidRPr="00A7494A">
              <w:rPr>
                <w:rFonts w:ascii="Garamond" w:hAnsi="Garamond" w:cs="Arial"/>
                <w:noProof/>
              </w:rPr>
            </w:r>
            <w:r w:rsidRPr="00A7494A">
              <w:rPr>
                <w:rFonts w:ascii="Garamond" w:hAnsi="Garamond" w:cs="Arial"/>
                <w:noProof/>
              </w:rPr>
              <w:fldChar w:fldCharType="separate"/>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t> </w:t>
            </w:r>
            <w:r w:rsidRPr="00A7494A">
              <w:rPr>
                <w:rFonts w:ascii="Garamond" w:hAnsi="Garamond" w:cs="Arial"/>
                <w:noProof/>
              </w:rPr>
              <w:fldChar w:fldCharType="end"/>
            </w:r>
            <w:bookmarkEnd w:id="36"/>
          </w:p>
          <w:p w14:paraId="35BF0F6E" w14:textId="77777777" w:rsidR="0000618E" w:rsidRPr="0051031A" w:rsidRDefault="0000618E" w:rsidP="0000618E">
            <w:pPr>
              <w:rPr>
                <w:rFonts w:asciiTheme="majorHAnsi" w:hAnsiTheme="majorHAnsi" w:cs="Arial"/>
                <w:sz w:val="20"/>
                <w:szCs w:val="20"/>
              </w:rPr>
            </w:pPr>
          </w:p>
        </w:tc>
      </w:tr>
    </w:tbl>
    <w:p w14:paraId="3C08A7EC" w14:textId="77777777" w:rsidR="00B80386" w:rsidRPr="004D7B16" w:rsidRDefault="00B80386" w:rsidP="00766D1D">
      <w:pPr>
        <w:rPr>
          <w:rFonts w:asciiTheme="majorHAnsi" w:hAnsiTheme="majorHAnsi" w:cs="Arial"/>
          <w:sz w:val="16"/>
          <w:szCs w:val="16"/>
        </w:rPr>
      </w:pPr>
    </w:p>
    <w:sectPr w:rsidR="00B80386" w:rsidRPr="004D7B16" w:rsidSect="009F38C9">
      <w:footerReference w:type="default" r:id="rId14"/>
      <w:headerReference w:type="first" r:id="rId15"/>
      <w:footerReference w:type="first" r:id="rId16"/>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89D96" w14:textId="77777777" w:rsidR="00AC2513" w:rsidRDefault="00AC2513" w:rsidP="00AC2513">
      <w:pPr>
        <w:spacing w:after="0" w:line="240" w:lineRule="auto"/>
      </w:pPr>
      <w:r>
        <w:separator/>
      </w:r>
    </w:p>
  </w:endnote>
  <w:endnote w:type="continuationSeparator" w:id="0">
    <w:p w14:paraId="79CBEF5D" w14:textId="77777777" w:rsidR="00AC2513" w:rsidRDefault="00AC2513" w:rsidP="00AC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Myanmar Text">
    <w:panose1 w:val="020B0502040204020203"/>
    <w:charset w:val="00"/>
    <w:family w:val="swiss"/>
    <w:pitch w:val="variable"/>
    <w:sig w:usb0="80000003" w:usb1="00000000" w:usb2="00000400" w:usb3="00000000" w:csb0="00000001" w:csb1="00000000"/>
  </w:font>
  <w:font w:name="Roboto Medium">
    <w:panose1 w:val="02000000000000000000"/>
    <w:charset w:val="00"/>
    <w:family w:val="auto"/>
    <w:pitch w:val="variable"/>
    <w:sig w:usb0="E00002FF" w:usb1="5000205B" w:usb2="0000002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09690" w14:textId="697C3212" w:rsidR="00A7494A" w:rsidRDefault="00A7494A" w:rsidP="0015363D">
    <w:pPr>
      <w:pStyle w:val="Footer"/>
      <w:tabs>
        <w:tab w:val="right" w:pos="10800"/>
      </w:tabs>
      <w:rPr>
        <w:rFonts w:ascii="Roboto" w:hAnsi="Roboto"/>
        <w:sz w:val="16"/>
        <w:szCs w:val="16"/>
      </w:rPr>
    </w:pPr>
    <w:r w:rsidRPr="00195F75">
      <w:rPr>
        <w:rFonts w:ascii="Roboto" w:hAnsi="Roboto"/>
        <w:sz w:val="16"/>
        <w:szCs w:val="16"/>
      </w:rPr>
      <w:t>DCF-</w:t>
    </w:r>
    <w:r>
      <w:rPr>
        <w:rFonts w:ascii="Roboto" w:hAnsi="Roboto"/>
        <w:sz w:val="16"/>
        <w:szCs w:val="16"/>
      </w:rPr>
      <w:t>F</w:t>
    </w:r>
    <w:r w:rsidRPr="00195F75">
      <w:rPr>
        <w:rFonts w:ascii="Roboto" w:hAnsi="Roboto"/>
        <w:sz w:val="16"/>
        <w:szCs w:val="16"/>
      </w:rPr>
      <w:t>-5471-</w:t>
    </w:r>
    <w:r w:rsidR="00BB6A24">
      <w:rPr>
        <w:rFonts w:ascii="Roboto" w:hAnsi="Roboto"/>
        <w:sz w:val="16"/>
        <w:szCs w:val="16"/>
      </w:rPr>
      <w:t>E-</w:t>
    </w:r>
    <w:r>
      <w:rPr>
        <w:rFonts w:ascii="Roboto" w:hAnsi="Roboto"/>
        <w:sz w:val="16"/>
        <w:szCs w:val="16"/>
      </w:rPr>
      <w:t>S</w:t>
    </w:r>
    <w:r w:rsidRPr="00195F75">
      <w:rPr>
        <w:rFonts w:ascii="Roboto" w:hAnsi="Roboto"/>
        <w:sz w:val="16"/>
        <w:szCs w:val="16"/>
      </w:rPr>
      <w:t xml:space="preserve"> </w:t>
    </w:r>
    <w:r w:rsidR="002C36A8">
      <w:rPr>
        <w:rFonts w:ascii="Roboto" w:hAnsi="Roboto"/>
        <w:sz w:val="16"/>
        <w:szCs w:val="16"/>
      </w:rPr>
      <w:t>(</w:t>
    </w:r>
    <w:r w:rsidR="00B3138A">
      <w:rPr>
        <w:rFonts w:ascii="Roboto" w:hAnsi="Roboto"/>
        <w:sz w:val="16"/>
        <w:szCs w:val="16"/>
      </w:rPr>
      <w:t>N. 08/2021</w:t>
    </w:r>
    <w:r w:rsidR="002C36A8">
      <w:rPr>
        <w:rFonts w:ascii="Roboto" w:hAnsi="Roboto"/>
        <w:sz w:val="16"/>
        <w:szCs w:val="16"/>
      </w:rPr>
      <w:t>)</w:t>
    </w:r>
    <w:r w:rsidR="00B3138A">
      <w:rPr>
        <w:rFonts w:ascii="Roboto" w:hAnsi="Roboto"/>
        <w:sz w:val="16"/>
        <w:szCs w:val="16"/>
      </w:rPr>
      <w:t xml:space="preserve"> (T. 08/2021)</w:t>
    </w:r>
    <w:r w:rsidR="009F38C9">
      <w:rPr>
        <w:rFonts w:ascii="Roboto" w:hAnsi="Roboto"/>
        <w:sz w:val="16"/>
        <w:szCs w:val="16"/>
      </w:rPr>
      <w:ptab w:relativeTo="margin" w:alignment="right" w:leader="none"/>
    </w:r>
    <w:sdt>
      <w:sdtPr>
        <w:rPr>
          <w:sz w:val="16"/>
          <w:szCs w:val="16"/>
        </w:rPr>
        <w:id w:val="1177925810"/>
        <w:docPartObj>
          <w:docPartGallery w:val="Page Numbers (Bottom of Page)"/>
          <w:docPartUnique/>
        </w:docPartObj>
      </w:sdtPr>
      <w:sdtEndPr/>
      <w:sdtContent>
        <w:r w:rsidR="0015363D" w:rsidRPr="00796478">
          <w:rPr>
            <w:sz w:val="16"/>
            <w:szCs w:val="16"/>
          </w:rPr>
          <w:fldChar w:fldCharType="begin"/>
        </w:r>
        <w:r w:rsidR="0015363D" w:rsidRPr="00796478">
          <w:rPr>
            <w:sz w:val="16"/>
            <w:szCs w:val="16"/>
          </w:rPr>
          <w:instrText xml:space="preserve"> PAGE   \* MERGEFORMAT </w:instrText>
        </w:r>
        <w:r w:rsidR="0015363D" w:rsidRPr="00796478">
          <w:rPr>
            <w:sz w:val="16"/>
            <w:szCs w:val="16"/>
          </w:rPr>
          <w:fldChar w:fldCharType="separate"/>
        </w:r>
        <w:r w:rsidR="0015363D">
          <w:rPr>
            <w:sz w:val="16"/>
            <w:szCs w:val="16"/>
          </w:rPr>
          <w:t>2</w:t>
        </w:r>
        <w:r w:rsidR="0015363D" w:rsidRPr="00796478">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EEB8" w14:textId="26CC4728" w:rsidR="0020163C" w:rsidRPr="009F38C9" w:rsidRDefault="000960AD" w:rsidP="009F38C9">
    <w:pPr>
      <w:pStyle w:val="Footer"/>
      <w:tabs>
        <w:tab w:val="clear" w:pos="9360"/>
        <w:tab w:val="right" w:pos="10260"/>
        <w:tab w:val="right" w:pos="10800"/>
      </w:tabs>
      <w:rPr>
        <w:noProof/>
      </w:rPr>
    </w:pPr>
    <w:r w:rsidRPr="00195F75">
      <w:rPr>
        <w:rFonts w:ascii="Roboto" w:hAnsi="Roboto"/>
        <w:sz w:val="16"/>
        <w:szCs w:val="16"/>
      </w:rPr>
      <w:t>DCF-</w:t>
    </w:r>
    <w:r w:rsidR="00A7494A">
      <w:rPr>
        <w:rFonts w:ascii="Roboto" w:hAnsi="Roboto"/>
        <w:sz w:val="16"/>
        <w:szCs w:val="16"/>
      </w:rPr>
      <w:t>F</w:t>
    </w:r>
    <w:r w:rsidRPr="00195F75">
      <w:rPr>
        <w:rFonts w:ascii="Roboto" w:hAnsi="Roboto"/>
        <w:sz w:val="16"/>
        <w:szCs w:val="16"/>
      </w:rPr>
      <w:t>-5471-</w:t>
    </w:r>
    <w:r w:rsidR="00BB6A24">
      <w:rPr>
        <w:rFonts w:ascii="Roboto" w:hAnsi="Roboto"/>
        <w:sz w:val="16"/>
        <w:szCs w:val="16"/>
      </w:rPr>
      <w:t>E-</w:t>
    </w:r>
    <w:r w:rsidR="00195F75">
      <w:rPr>
        <w:rFonts w:ascii="Roboto" w:hAnsi="Roboto"/>
        <w:sz w:val="16"/>
        <w:szCs w:val="16"/>
      </w:rPr>
      <w:t>S</w:t>
    </w:r>
    <w:r w:rsidRPr="00195F75">
      <w:rPr>
        <w:rFonts w:ascii="Roboto" w:hAnsi="Roboto"/>
        <w:sz w:val="16"/>
        <w:szCs w:val="16"/>
      </w:rPr>
      <w:t xml:space="preserve"> </w:t>
    </w:r>
    <w:r w:rsidR="002C36A8">
      <w:rPr>
        <w:rFonts w:ascii="Roboto" w:hAnsi="Roboto"/>
        <w:sz w:val="16"/>
        <w:szCs w:val="16"/>
      </w:rPr>
      <w:t>(</w:t>
    </w:r>
    <w:r w:rsidRPr="00195F75">
      <w:rPr>
        <w:rFonts w:ascii="Roboto" w:hAnsi="Roboto"/>
        <w:sz w:val="16"/>
        <w:szCs w:val="16"/>
      </w:rPr>
      <w:t>N 8-2021</w:t>
    </w:r>
    <w:r w:rsidR="002C36A8">
      <w:rPr>
        <w:rFonts w:ascii="Roboto" w:hAnsi="Roboto"/>
        <w:sz w:val="16"/>
        <w:szCs w:val="16"/>
      </w:rPr>
      <w:t>)</w:t>
    </w:r>
    <w:r w:rsidR="009F38C9">
      <w:rPr>
        <w:rFonts w:ascii="Roboto" w:hAnsi="Roboto"/>
        <w:sz w:val="16"/>
        <w:szCs w:val="16"/>
      </w:rPr>
      <w:ptab w:relativeTo="margin" w:alignment="right" w:leader="none"/>
    </w:r>
    <w:sdt>
      <w:sdtPr>
        <w:id w:val="1144475795"/>
        <w:docPartObj>
          <w:docPartGallery w:val="Page Numbers (Bottom of Page)"/>
          <w:docPartUnique/>
        </w:docPartObj>
      </w:sdtPr>
      <w:sdtEndPr>
        <w:rPr>
          <w:noProof/>
          <w:sz w:val="16"/>
          <w:szCs w:val="16"/>
        </w:rPr>
      </w:sdtEndPr>
      <w:sdtContent>
        <w:r w:rsidR="0015363D" w:rsidRPr="00126268">
          <w:rPr>
            <w:sz w:val="16"/>
            <w:szCs w:val="16"/>
          </w:rPr>
          <w:fldChar w:fldCharType="begin"/>
        </w:r>
        <w:r w:rsidR="0015363D" w:rsidRPr="00126268">
          <w:rPr>
            <w:sz w:val="16"/>
            <w:szCs w:val="16"/>
          </w:rPr>
          <w:instrText xml:space="preserve"> PAGE   \* MERGEFORMAT </w:instrText>
        </w:r>
        <w:r w:rsidR="0015363D" w:rsidRPr="00126268">
          <w:rPr>
            <w:sz w:val="16"/>
            <w:szCs w:val="16"/>
          </w:rPr>
          <w:fldChar w:fldCharType="separate"/>
        </w:r>
        <w:r w:rsidR="0015363D">
          <w:rPr>
            <w:sz w:val="16"/>
            <w:szCs w:val="16"/>
          </w:rPr>
          <w:t>1</w:t>
        </w:r>
        <w:r w:rsidR="0015363D" w:rsidRPr="00126268">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BF73" w14:textId="77777777" w:rsidR="00AC2513" w:rsidRDefault="00AC2513" w:rsidP="00AC2513">
      <w:pPr>
        <w:spacing w:after="0" w:line="240" w:lineRule="auto"/>
      </w:pPr>
      <w:r>
        <w:separator/>
      </w:r>
    </w:p>
  </w:footnote>
  <w:footnote w:type="continuationSeparator" w:id="0">
    <w:p w14:paraId="3B967C16" w14:textId="77777777" w:rsidR="00AC2513" w:rsidRDefault="00AC2513" w:rsidP="00AC2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6B43" w14:textId="12B1D6DB" w:rsidR="0020163C" w:rsidRPr="00A7494A" w:rsidRDefault="0020163C" w:rsidP="0020163C">
    <w:pPr>
      <w:pStyle w:val="Header"/>
      <w:rPr>
        <w:rFonts w:asciiTheme="majorHAnsi" w:hAnsiTheme="majorHAnsi" w:cs="Arial"/>
        <w:b/>
        <w:bCs/>
        <w:sz w:val="16"/>
        <w:szCs w:val="16"/>
      </w:rPr>
    </w:pPr>
    <w:r w:rsidRPr="00A7494A">
      <w:rPr>
        <w:rFonts w:asciiTheme="majorHAnsi" w:hAnsiTheme="majorHAnsi"/>
        <w:b/>
        <w:bCs/>
        <w:sz w:val="16"/>
      </w:rPr>
      <w:t>DEPARTMENT OF CHILDREN AND FAMILIES</w:t>
    </w:r>
  </w:p>
  <w:p w14:paraId="69ACA727" w14:textId="5F5FF58E" w:rsidR="0020163C" w:rsidRPr="00195F75" w:rsidRDefault="0020163C" w:rsidP="0020163C">
    <w:pPr>
      <w:pStyle w:val="Header"/>
      <w:rPr>
        <w:rFonts w:asciiTheme="majorHAnsi" w:hAnsiTheme="majorHAnsi" w:cs="Arial"/>
        <w:sz w:val="16"/>
        <w:szCs w:val="16"/>
      </w:rPr>
    </w:pPr>
    <w:proofErr w:type="spellStart"/>
    <w:r w:rsidRPr="00195F75">
      <w:rPr>
        <w:rFonts w:asciiTheme="majorHAnsi" w:hAnsiTheme="majorHAnsi"/>
        <w:sz w:val="16"/>
      </w:rPr>
      <w:t>Division</w:t>
    </w:r>
    <w:proofErr w:type="spellEnd"/>
    <w:r w:rsidRPr="00195F75">
      <w:rPr>
        <w:rFonts w:asciiTheme="majorHAnsi" w:hAnsiTheme="majorHAnsi"/>
        <w:sz w:val="16"/>
      </w:rPr>
      <w:t xml:space="preserve"> </w:t>
    </w:r>
    <w:r w:rsidR="00817D7C">
      <w:rPr>
        <w:rFonts w:asciiTheme="majorHAnsi" w:hAnsiTheme="majorHAnsi"/>
        <w:sz w:val="16"/>
      </w:rPr>
      <w:t xml:space="preserve">of </w:t>
    </w:r>
    <w:proofErr w:type="spellStart"/>
    <w:r w:rsidR="00817D7C">
      <w:rPr>
        <w:rFonts w:asciiTheme="majorHAnsi" w:hAnsiTheme="majorHAnsi"/>
        <w:sz w:val="16"/>
      </w:rPr>
      <w:t>Family</w:t>
    </w:r>
    <w:proofErr w:type="spellEnd"/>
    <w:r w:rsidR="00817D7C">
      <w:rPr>
        <w:rFonts w:asciiTheme="majorHAnsi" w:hAnsiTheme="majorHAnsi"/>
        <w:sz w:val="16"/>
      </w:rPr>
      <w:t xml:space="preserve"> and </w:t>
    </w:r>
    <w:proofErr w:type="spellStart"/>
    <w:r w:rsidRPr="00195F75">
      <w:rPr>
        <w:rFonts w:asciiTheme="majorHAnsi" w:hAnsiTheme="majorHAnsi"/>
        <w:sz w:val="16"/>
      </w:rPr>
      <w:t>Economic</w:t>
    </w:r>
    <w:proofErr w:type="spellEnd"/>
    <w:r w:rsidRPr="00195F75">
      <w:rPr>
        <w:rFonts w:asciiTheme="majorHAnsi" w:hAnsiTheme="majorHAnsi"/>
        <w:sz w:val="16"/>
      </w:rPr>
      <w:t xml:space="preserve"> S</w:t>
    </w:r>
    <w:r w:rsidR="00817D7C">
      <w:rPr>
        <w:rFonts w:asciiTheme="majorHAnsi" w:hAnsiTheme="majorHAnsi"/>
        <w:sz w:val="16"/>
      </w:rPr>
      <w:t>ecurity</w:t>
    </w:r>
  </w:p>
  <w:p w14:paraId="6260A5F0" w14:textId="77777777" w:rsidR="0020163C" w:rsidRPr="00195F75" w:rsidRDefault="00201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A60E2"/>
    <w:multiLevelType w:val="hybridMultilevel"/>
    <w:tmpl w:val="1F94EFA2"/>
    <w:lvl w:ilvl="0" w:tplc="9A4A9026">
      <w:start w:val="608"/>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797E8E"/>
    <w:multiLevelType w:val="hybridMultilevel"/>
    <w:tmpl w:val="CC4646C0"/>
    <w:lvl w:ilvl="0" w:tplc="9A4A9026">
      <w:start w:val="608"/>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FoghPo+gIPxjtOGNjWI0pRGBTW8uAy0/WbOGG9QtlJXd8wBIyPlo7Zc3SyPg9gLl2ZS5FeSeOdALLWfgvkMGw==" w:salt="oEPAeJysjYWKOxrfpVpZzA=="/>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13"/>
    <w:rsid w:val="0000618E"/>
    <w:rsid w:val="000528AB"/>
    <w:rsid w:val="00086456"/>
    <w:rsid w:val="000960AD"/>
    <w:rsid w:val="000B6FE3"/>
    <w:rsid w:val="00126268"/>
    <w:rsid w:val="0015363D"/>
    <w:rsid w:val="00154C2C"/>
    <w:rsid w:val="00182837"/>
    <w:rsid w:val="00192F60"/>
    <w:rsid w:val="0019457B"/>
    <w:rsid w:val="00195F75"/>
    <w:rsid w:val="0020163C"/>
    <w:rsid w:val="002171FB"/>
    <w:rsid w:val="00221723"/>
    <w:rsid w:val="00233E84"/>
    <w:rsid w:val="00245502"/>
    <w:rsid w:val="002A431F"/>
    <w:rsid w:val="002C36A8"/>
    <w:rsid w:val="002E41D2"/>
    <w:rsid w:val="00321474"/>
    <w:rsid w:val="003F0F63"/>
    <w:rsid w:val="00483F43"/>
    <w:rsid w:val="00496543"/>
    <w:rsid w:val="004D7B16"/>
    <w:rsid w:val="005012E4"/>
    <w:rsid w:val="0051031A"/>
    <w:rsid w:val="005741DD"/>
    <w:rsid w:val="0061325A"/>
    <w:rsid w:val="006453E3"/>
    <w:rsid w:val="00650431"/>
    <w:rsid w:val="00675678"/>
    <w:rsid w:val="00685048"/>
    <w:rsid w:val="00687673"/>
    <w:rsid w:val="006B7B64"/>
    <w:rsid w:val="00730178"/>
    <w:rsid w:val="00766D1D"/>
    <w:rsid w:val="00796478"/>
    <w:rsid w:val="007C4440"/>
    <w:rsid w:val="007E2E83"/>
    <w:rsid w:val="00817D7C"/>
    <w:rsid w:val="00822F86"/>
    <w:rsid w:val="008314AB"/>
    <w:rsid w:val="009F38C9"/>
    <w:rsid w:val="00A21F1E"/>
    <w:rsid w:val="00A30C7A"/>
    <w:rsid w:val="00A31581"/>
    <w:rsid w:val="00A7494A"/>
    <w:rsid w:val="00A90F69"/>
    <w:rsid w:val="00AB45D7"/>
    <w:rsid w:val="00AC2513"/>
    <w:rsid w:val="00AD267C"/>
    <w:rsid w:val="00AF021E"/>
    <w:rsid w:val="00B30BD5"/>
    <w:rsid w:val="00B3138A"/>
    <w:rsid w:val="00B80386"/>
    <w:rsid w:val="00B95935"/>
    <w:rsid w:val="00BA7754"/>
    <w:rsid w:val="00BB6A24"/>
    <w:rsid w:val="00C44DD0"/>
    <w:rsid w:val="00CD7387"/>
    <w:rsid w:val="00CE4FFD"/>
    <w:rsid w:val="00D1034B"/>
    <w:rsid w:val="00D244A3"/>
    <w:rsid w:val="00D326CC"/>
    <w:rsid w:val="00D44824"/>
    <w:rsid w:val="00D55525"/>
    <w:rsid w:val="00DA27FA"/>
    <w:rsid w:val="00DB1459"/>
    <w:rsid w:val="00DD3A94"/>
    <w:rsid w:val="00E07FDA"/>
    <w:rsid w:val="00E84BBC"/>
    <w:rsid w:val="00EF4CC7"/>
    <w:rsid w:val="00F22B97"/>
    <w:rsid w:val="00F25DF3"/>
    <w:rsid w:val="00F45E18"/>
    <w:rsid w:val="00F45FCE"/>
    <w:rsid w:val="00F629A0"/>
    <w:rsid w:val="00F63EE8"/>
    <w:rsid w:val="00F80829"/>
    <w:rsid w:val="00FB591E"/>
    <w:rsid w:val="00FF5F1C"/>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02CA6BA"/>
  <w15:chartTrackingRefBased/>
  <w15:docId w15:val="{54068B9C-F7D0-4C1B-A68D-54650004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Header">
    <w:name w:val="header"/>
    <w:basedOn w:val="Normal"/>
    <w:link w:val="HeaderChar"/>
    <w:uiPriority w:val="99"/>
    <w:unhideWhenUsed/>
    <w:rsid w:val="00AC2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513"/>
  </w:style>
  <w:style w:type="paragraph" w:styleId="Footer">
    <w:name w:val="footer"/>
    <w:basedOn w:val="Normal"/>
    <w:link w:val="FooterChar"/>
    <w:uiPriority w:val="99"/>
    <w:unhideWhenUsed/>
    <w:rsid w:val="00AC2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13"/>
  </w:style>
  <w:style w:type="table" w:styleId="TableGrid">
    <w:name w:val="Table Grid"/>
    <w:basedOn w:val="TableNormal"/>
    <w:uiPriority w:val="39"/>
    <w:rsid w:val="00F8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D1D"/>
    <w:pPr>
      <w:ind w:left="720"/>
      <w:contextualSpacing/>
    </w:pPr>
  </w:style>
  <w:style w:type="character" w:styleId="Hyperlink">
    <w:name w:val="Hyperlink"/>
    <w:basedOn w:val="DefaultParagraphFont"/>
    <w:uiPriority w:val="99"/>
    <w:semiHidden/>
    <w:unhideWhenUsed/>
    <w:rsid w:val="002A431F"/>
    <w:rPr>
      <w:strike w:val="0"/>
      <w:dstrike w:val="0"/>
      <w:color w:val="426986"/>
      <w:u w:val="none"/>
      <w:effect w:val="none"/>
    </w:rPr>
  </w:style>
  <w:style w:type="character" w:customStyle="1" w:styleId="qstitlesubsection1">
    <w:name w:val="qs_title_sub_section_1"/>
    <w:basedOn w:val="DefaultParagraphFont"/>
    <w:rsid w:val="002A431F"/>
    <w:rPr>
      <w:rFonts w:ascii="Times" w:hAnsi="Times" w:cs="Times" w:hint="default"/>
      <w:caps w:val="0"/>
      <w:smallCaps/>
      <w:color w:val="000000"/>
      <w:sz w:val="22"/>
      <w:szCs w:val="22"/>
    </w:rPr>
  </w:style>
  <w:style w:type="paragraph" w:styleId="BalloonText">
    <w:name w:val="Balloon Text"/>
    <w:basedOn w:val="Normal"/>
    <w:link w:val="BalloonTextChar"/>
    <w:uiPriority w:val="99"/>
    <w:semiHidden/>
    <w:unhideWhenUsed/>
    <w:rsid w:val="00CD7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387"/>
    <w:rPr>
      <w:rFonts w:ascii="Segoe UI" w:hAnsi="Segoe UI" w:cs="Segoe UI"/>
      <w:sz w:val="18"/>
      <w:szCs w:val="18"/>
    </w:rPr>
  </w:style>
  <w:style w:type="paragraph" w:styleId="NormalWeb">
    <w:name w:val="Normal (Web)"/>
    <w:basedOn w:val="Normal"/>
    <w:uiPriority w:val="99"/>
    <w:semiHidden/>
    <w:unhideWhenUsed/>
    <w:rsid w:val="00CD7387"/>
    <w:pPr>
      <w:spacing w:after="0" w:line="240" w:lineRule="auto"/>
    </w:pPr>
    <w:rPr>
      <w:rFonts w:ascii="Calibri" w:hAnsi="Calibri" w:cs="Calibri"/>
    </w:rPr>
  </w:style>
  <w:style w:type="paragraph" w:customStyle="1" w:styleId="xmsonormal">
    <w:name w:val="x_msonormal"/>
    <w:basedOn w:val="Normal"/>
    <w:uiPriority w:val="99"/>
    <w:semiHidden/>
    <w:rsid w:val="00CD7387"/>
    <w:pPr>
      <w:spacing w:after="0" w:line="240" w:lineRule="auto"/>
    </w:pPr>
    <w:rPr>
      <w:rFonts w:ascii="Calibri" w:hAnsi="Calibri" w:cs="Calibri"/>
    </w:rPr>
  </w:style>
  <w:style w:type="paragraph" w:customStyle="1" w:styleId="Default">
    <w:name w:val="Default"/>
    <w:rsid w:val="00CE4FF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245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67129">
      <w:bodyDiv w:val="1"/>
      <w:marLeft w:val="0"/>
      <w:marRight w:val="0"/>
      <w:marTop w:val="0"/>
      <w:marBottom w:val="0"/>
      <w:divBdr>
        <w:top w:val="none" w:sz="0" w:space="0" w:color="auto"/>
        <w:left w:val="none" w:sz="0" w:space="0" w:color="auto"/>
        <w:bottom w:val="none" w:sz="0" w:space="0" w:color="auto"/>
        <w:right w:val="none" w:sz="0" w:space="0" w:color="auto"/>
      </w:divBdr>
    </w:div>
    <w:div w:id="1971745042">
      <w:bodyDiv w:val="1"/>
      <w:marLeft w:val="0"/>
      <w:marRight w:val="0"/>
      <w:marTop w:val="0"/>
      <w:marBottom w:val="0"/>
      <w:divBdr>
        <w:top w:val="none" w:sz="0" w:space="0" w:color="auto"/>
        <w:left w:val="none" w:sz="0" w:space="0" w:color="auto"/>
        <w:bottom w:val="none" w:sz="0" w:space="0" w:color="auto"/>
        <w:right w:val="none" w:sz="0" w:space="0" w:color="auto"/>
      </w:divBdr>
    </w:div>
    <w:div w:id="20014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767.75" TargetMode="External"/><Relationship Id="rId13" Type="http://schemas.openxmlformats.org/officeDocument/2006/relationships/hyperlink" Target="mailto:garret.mccabe@conduent.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legis.wisconsin.gov/document/statutes/59.5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document/statutes/767.51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legis.wisconsin.gov/document/statutes/767.51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legis.wisconsin.gov/document/statutes/767.75(1)"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66DAEF086F4D56BBC341503641DD04"/>
        <w:category>
          <w:name w:val="General"/>
          <w:gallery w:val="placeholder"/>
        </w:category>
        <w:types>
          <w:type w:val="bbPlcHdr"/>
        </w:types>
        <w:behaviors>
          <w:behavior w:val="content"/>
        </w:behaviors>
        <w:guid w:val="{90952549-F35D-4906-BB82-8F16C3ED19E4}"/>
      </w:docPartPr>
      <w:docPartBody>
        <w:p w:rsidR="00D01DDD" w:rsidRDefault="00616DB8" w:rsidP="00616DB8">
          <w:pPr>
            <w:pStyle w:val="3966DAEF086F4D56BBC341503641DD044"/>
          </w:pPr>
          <w:r w:rsidRPr="00274906">
            <w:rPr>
              <w:rStyle w:val="PlaceholderText"/>
              <w:rFonts w:ascii="Garamond" w:hAnsi="Garamond"/>
            </w:rPr>
            <w:t>Click or tap here to enter text</w:t>
          </w:r>
          <w:r w:rsidRPr="006D479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Myanmar Text">
    <w:panose1 w:val="020B0502040204020203"/>
    <w:charset w:val="00"/>
    <w:family w:val="swiss"/>
    <w:pitch w:val="variable"/>
    <w:sig w:usb0="80000003" w:usb1="00000000" w:usb2="00000400" w:usb3="00000000" w:csb0="00000001" w:csb1="00000000"/>
  </w:font>
  <w:font w:name="Roboto Medium">
    <w:panose1 w:val="02000000000000000000"/>
    <w:charset w:val="00"/>
    <w:family w:val="auto"/>
    <w:pitch w:val="variable"/>
    <w:sig w:usb0="E00002FF" w:usb1="5000205B" w:usb2="0000002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B8"/>
    <w:rsid w:val="00616DB8"/>
    <w:rsid w:val="00D0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B8"/>
    <w:rPr>
      <w:color w:val="808080"/>
    </w:rPr>
  </w:style>
  <w:style w:type="paragraph" w:customStyle="1" w:styleId="863728F115004A619FC720BFCE3F6581">
    <w:name w:val="863728F115004A619FC720BFCE3F6581"/>
    <w:rsid w:val="00616DB8"/>
  </w:style>
  <w:style w:type="paragraph" w:customStyle="1" w:styleId="9602A9307A5448328AFA366F5F681102">
    <w:name w:val="9602A9307A5448328AFA366F5F681102"/>
    <w:rsid w:val="00616DB8"/>
  </w:style>
  <w:style w:type="paragraph" w:customStyle="1" w:styleId="8B990A0257114D38969ED83CCFF87478">
    <w:name w:val="8B990A0257114D38969ED83CCFF87478"/>
    <w:rsid w:val="00616DB8"/>
  </w:style>
  <w:style w:type="paragraph" w:customStyle="1" w:styleId="190BA558B5BB4A228FD615AE95BE015D">
    <w:name w:val="190BA558B5BB4A228FD615AE95BE015D"/>
    <w:rsid w:val="00616DB8"/>
  </w:style>
  <w:style w:type="paragraph" w:customStyle="1" w:styleId="9E4EBEA0B9834E4EA83E8F7DC4729B65">
    <w:name w:val="9E4EBEA0B9834E4EA83E8F7DC4729B65"/>
    <w:rsid w:val="00616DB8"/>
  </w:style>
  <w:style w:type="paragraph" w:customStyle="1" w:styleId="D73235F4AA3C48008E7F2D26F7F4FA4C">
    <w:name w:val="D73235F4AA3C48008E7F2D26F7F4FA4C"/>
    <w:rsid w:val="00616DB8"/>
  </w:style>
  <w:style w:type="paragraph" w:customStyle="1" w:styleId="554BE42B1E084E1CA1607BF0CA5B7CD7">
    <w:name w:val="554BE42B1E084E1CA1607BF0CA5B7CD7"/>
    <w:rsid w:val="00616DB8"/>
  </w:style>
  <w:style w:type="paragraph" w:customStyle="1" w:styleId="20009EC44A564EC691B5EB792AB0600C">
    <w:name w:val="20009EC44A564EC691B5EB792AB0600C"/>
    <w:rsid w:val="00616DB8"/>
  </w:style>
  <w:style w:type="paragraph" w:customStyle="1" w:styleId="792DEE73B40742CDBB102D9728C3C66D">
    <w:name w:val="792DEE73B40742CDBB102D9728C3C66D"/>
    <w:rsid w:val="00616DB8"/>
  </w:style>
  <w:style w:type="paragraph" w:customStyle="1" w:styleId="9183A22EB44340818B42D3584C00664A">
    <w:name w:val="9183A22EB44340818B42D3584C00664A"/>
    <w:rsid w:val="00616DB8"/>
  </w:style>
  <w:style w:type="paragraph" w:customStyle="1" w:styleId="EB9A125CF146448B839B7BF712089DC0">
    <w:name w:val="EB9A125CF146448B839B7BF712089DC0"/>
    <w:rsid w:val="00616DB8"/>
  </w:style>
  <w:style w:type="paragraph" w:customStyle="1" w:styleId="14AF1819F8BF4C12B7289667CEDED444">
    <w:name w:val="14AF1819F8BF4C12B7289667CEDED444"/>
    <w:rsid w:val="00616DB8"/>
  </w:style>
  <w:style w:type="paragraph" w:customStyle="1" w:styleId="8488F6BCCCDF4D76A207DB1E788A0F7D">
    <w:name w:val="8488F6BCCCDF4D76A207DB1E788A0F7D"/>
    <w:rsid w:val="00616DB8"/>
  </w:style>
  <w:style w:type="paragraph" w:customStyle="1" w:styleId="0C0FDF7E89EA4D1880AB2D68C4D132CD">
    <w:name w:val="0C0FDF7E89EA4D1880AB2D68C4D132CD"/>
    <w:rsid w:val="00616DB8"/>
  </w:style>
  <w:style w:type="paragraph" w:customStyle="1" w:styleId="5E93AF34F6C94210969DBD193A4B99F4">
    <w:name w:val="5E93AF34F6C94210969DBD193A4B99F4"/>
    <w:rsid w:val="00616DB8"/>
  </w:style>
  <w:style w:type="paragraph" w:customStyle="1" w:styleId="1C17165517BA40D8AAA18B9DC5F4FEB3">
    <w:name w:val="1C17165517BA40D8AAA18B9DC5F4FEB3"/>
    <w:rsid w:val="00616DB8"/>
  </w:style>
  <w:style w:type="paragraph" w:customStyle="1" w:styleId="8A831972AFFF44DEBBAD4888713316B4">
    <w:name w:val="8A831972AFFF44DEBBAD4888713316B4"/>
    <w:rsid w:val="00616DB8"/>
  </w:style>
  <w:style w:type="paragraph" w:customStyle="1" w:styleId="3944D6BA8E124504993E23A4201EADC5">
    <w:name w:val="3944D6BA8E124504993E23A4201EADC5"/>
    <w:rsid w:val="00616DB8"/>
  </w:style>
  <w:style w:type="paragraph" w:customStyle="1" w:styleId="F7328D0C4CC64D608D3485C299BD4ABA">
    <w:name w:val="F7328D0C4CC64D608D3485C299BD4ABA"/>
    <w:rsid w:val="00616DB8"/>
  </w:style>
  <w:style w:type="paragraph" w:customStyle="1" w:styleId="A7FE34266F994FA79B0E175067E3B235">
    <w:name w:val="A7FE34266F994FA79B0E175067E3B235"/>
    <w:rsid w:val="00616DB8"/>
  </w:style>
  <w:style w:type="paragraph" w:customStyle="1" w:styleId="EFF0855C3A1F4AB3BCE4371CD2B827C7">
    <w:name w:val="EFF0855C3A1F4AB3BCE4371CD2B827C7"/>
    <w:rsid w:val="00616DB8"/>
  </w:style>
  <w:style w:type="paragraph" w:customStyle="1" w:styleId="29CE403BCCD149F1976844168236F672">
    <w:name w:val="29CE403BCCD149F1976844168236F672"/>
    <w:rsid w:val="00616DB8"/>
  </w:style>
  <w:style w:type="paragraph" w:customStyle="1" w:styleId="0964E0C01C904399AF571AE0E62EAF52">
    <w:name w:val="0964E0C01C904399AF571AE0E62EAF52"/>
    <w:rsid w:val="00616DB8"/>
  </w:style>
  <w:style w:type="paragraph" w:customStyle="1" w:styleId="BF73EE4350734993ADD8CA799647B301">
    <w:name w:val="BF73EE4350734993ADD8CA799647B301"/>
    <w:rsid w:val="00616DB8"/>
  </w:style>
  <w:style w:type="paragraph" w:customStyle="1" w:styleId="3A5601FC7761442AA046C988174686D1">
    <w:name w:val="3A5601FC7761442AA046C988174686D1"/>
    <w:rsid w:val="00616DB8"/>
  </w:style>
  <w:style w:type="paragraph" w:customStyle="1" w:styleId="B2CF9942E6BC475191D691DBE62D6AA1">
    <w:name w:val="B2CF9942E6BC475191D691DBE62D6AA1"/>
    <w:rsid w:val="00616DB8"/>
  </w:style>
  <w:style w:type="paragraph" w:customStyle="1" w:styleId="7FD33695DABD44F38A57884CCF3422C3">
    <w:name w:val="7FD33695DABD44F38A57884CCF3422C3"/>
    <w:rsid w:val="00616DB8"/>
  </w:style>
  <w:style w:type="paragraph" w:customStyle="1" w:styleId="8B990A0257114D38969ED83CCFF874781">
    <w:name w:val="8B990A0257114D38969ED83CCFF874781"/>
    <w:rsid w:val="00616DB8"/>
    <w:rPr>
      <w:rFonts w:eastAsiaTheme="minorHAnsi"/>
      <w:lang w:val="es-US"/>
    </w:rPr>
  </w:style>
  <w:style w:type="paragraph" w:customStyle="1" w:styleId="190BA558B5BB4A228FD615AE95BE015D1">
    <w:name w:val="190BA558B5BB4A228FD615AE95BE015D1"/>
    <w:rsid w:val="00616DB8"/>
    <w:rPr>
      <w:rFonts w:eastAsiaTheme="minorHAnsi"/>
      <w:lang w:val="es-US"/>
    </w:rPr>
  </w:style>
  <w:style w:type="paragraph" w:customStyle="1" w:styleId="9E4EBEA0B9834E4EA83E8F7DC4729B651">
    <w:name w:val="9E4EBEA0B9834E4EA83E8F7DC4729B651"/>
    <w:rsid w:val="00616DB8"/>
    <w:rPr>
      <w:rFonts w:eastAsiaTheme="minorHAnsi"/>
      <w:lang w:val="es-US"/>
    </w:rPr>
  </w:style>
  <w:style w:type="paragraph" w:customStyle="1" w:styleId="D73235F4AA3C48008E7F2D26F7F4FA4C1">
    <w:name w:val="D73235F4AA3C48008E7F2D26F7F4FA4C1"/>
    <w:rsid w:val="00616DB8"/>
    <w:rPr>
      <w:rFonts w:eastAsiaTheme="minorHAnsi"/>
      <w:lang w:val="es-US"/>
    </w:rPr>
  </w:style>
  <w:style w:type="paragraph" w:customStyle="1" w:styleId="554BE42B1E084E1CA1607BF0CA5B7CD71">
    <w:name w:val="554BE42B1E084E1CA1607BF0CA5B7CD71"/>
    <w:rsid w:val="00616DB8"/>
    <w:rPr>
      <w:rFonts w:eastAsiaTheme="minorHAnsi"/>
      <w:lang w:val="es-US"/>
    </w:rPr>
  </w:style>
  <w:style w:type="paragraph" w:customStyle="1" w:styleId="20009EC44A564EC691B5EB792AB0600C1">
    <w:name w:val="20009EC44A564EC691B5EB792AB0600C1"/>
    <w:rsid w:val="00616DB8"/>
    <w:rPr>
      <w:rFonts w:eastAsiaTheme="minorHAnsi"/>
      <w:lang w:val="es-US"/>
    </w:rPr>
  </w:style>
  <w:style w:type="paragraph" w:customStyle="1" w:styleId="792DEE73B40742CDBB102D9728C3C66D1">
    <w:name w:val="792DEE73B40742CDBB102D9728C3C66D1"/>
    <w:rsid w:val="00616DB8"/>
    <w:rPr>
      <w:rFonts w:eastAsiaTheme="minorHAnsi"/>
      <w:lang w:val="es-US"/>
    </w:rPr>
  </w:style>
  <w:style w:type="paragraph" w:customStyle="1" w:styleId="9183A22EB44340818B42D3584C00664A1">
    <w:name w:val="9183A22EB44340818B42D3584C00664A1"/>
    <w:rsid w:val="00616DB8"/>
    <w:rPr>
      <w:rFonts w:eastAsiaTheme="minorHAnsi"/>
      <w:lang w:val="es-US"/>
    </w:rPr>
  </w:style>
  <w:style w:type="paragraph" w:customStyle="1" w:styleId="8488F6BCCCDF4D76A207DB1E788A0F7D1">
    <w:name w:val="8488F6BCCCDF4D76A207DB1E788A0F7D1"/>
    <w:rsid w:val="00616DB8"/>
    <w:rPr>
      <w:rFonts w:eastAsiaTheme="minorHAnsi"/>
      <w:lang w:val="es-US"/>
    </w:rPr>
  </w:style>
  <w:style w:type="paragraph" w:customStyle="1" w:styleId="0C0FDF7E89EA4D1880AB2D68C4D132CD1">
    <w:name w:val="0C0FDF7E89EA4D1880AB2D68C4D132CD1"/>
    <w:rsid w:val="00616DB8"/>
    <w:rPr>
      <w:rFonts w:eastAsiaTheme="minorHAnsi"/>
      <w:lang w:val="es-US"/>
    </w:rPr>
  </w:style>
  <w:style w:type="paragraph" w:customStyle="1" w:styleId="5E93AF34F6C94210969DBD193A4B99F41">
    <w:name w:val="5E93AF34F6C94210969DBD193A4B99F41"/>
    <w:rsid w:val="00616DB8"/>
    <w:rPr>
      <w:rFonts w:eastAsiaTheme="minorHAnsi"/>
      <w:lang w:val="es-US"/>
    </w:rPr>
  </w:style>
  <w:style w:type="paragraph" w:customStyle="1" w:styleId="1C17165517BA40D8AAA18B9DC5F4FEB31">
    <w:name w:val="1C17165517BA40D8AAA18B9DC5F4FEB31"/>
    <w:rsid w:val="00616DB8"/>
    <w:rPr>
      <w:rFonts w:eastAsiaTheme="minorHAnsi"/>
      <w:lang w:val="es-US"/>
    </w:rPr>
  </w:style>
  <w:style w:type="paragraph" w:customStyle="1" w:styleId="8A831972AFFF44DEBBAD4888713316B41">
    <w:name w:val="8A831972AFFF44DEBBAD4888713316B41"/>
    <w:rsid w:val="00616DB8"/>
    <w:rPr>
      <w:rFonts w:eastAsiaTheme="minorHAnsi"/>
      <w:lang w:val="es-US"/>
    </w:rPr>
  </w:style>
  <w:style w:type="paragraph" w:customStyle="1" w:styleId="3944D6BA8E124504993E23A4201EADC51">
    <w:name w:val="3944D6BA8E124504993E23A4201EADC51"/>
    <w:rsid w:val="00616DB8"/>
    <w:rPr>
      <w:rFonts w:eastAsiaTheme="minorHAnsi"/>
      <w:lang w:val="es-US"/>
    </w:rPr>
  </w:style>
  <w:style w:type="paragraph" w:customStyle="1" w:styleId="F7328D0C4CC64D608D3485C299BD4ABA1">
    <w:name w:val="F7328D0C4CC64D608D3485C299BD4ABA1"/>
    <w:rsid w:val="00616DB8"/>
    <w:rPr>
      <w:rFonts w:eastAsiaTheme="minorHAnsi"/>
      <w:lang w:val="es-US"/>
    </w:rPr>
  </w:style>
  <w:style w:type="paragraph" w:customStyle="1" w:styleId="B2CF9942E6BC475191D691DBE62D6AA11">
    <w:name w:val="B2CF9942E6BC475191D691DBE62D6AA11"/>
    <w:rsid w:val="00616DB8"/>
    <w:rPr>
      <w:rFonts w:eastAsiaTheme="minorHAnsi"/>
      <w:lang w:val="es-US"/>
    </w:rPr>
  </w:style>
  <w:style w:type="paragraph" w:customStyle="1" w:styleId="7FD33695DABD44F38A57884CCF3422C31">
    <w:name w:val="7FD33695DABD44F38A57884CCF3422C31"/>
    <w:rsid w:val="00616DB8"/>
    <w:rPr>
      <w:rFonts w:eastAsiaTheme="minorHAnsi"/>
      <w:lang w:val="es-US"/>
    </w:rPr>
  </w:style>
  <w:style w:type="paragraph" w:customStyle="1" w:styleId="7A3D08F33D904560823CF973D7F4E40B">
    <w:name w:val="7A3D08F33D904560823CF973D7F4E40B"/>
    <w:rsid w:val="00616DB8"/>
  </w:style>
  <w:style w:type="paragraph" w:customStyle="1" w:styleId="6293217AAAC34BD9A76BBBA0F395BD08">
    <w:name w:val="6293217AAAC34BD9A76BBBA0F395BD08"/>
    <w:rsid w:val="00616DB8"/>
  </w:style>
  <w:style w:type="paragraph" w:customStyle="1" w:styleId="94D766A46C2F42E0A69D562F4B42B01B">
    <w:name w:val="94D766A46C2F42E0A69D562F4B42B01B"/>
    <w:rsid w:val="00616DB8"/>
  </w:style>
  <w:style w:type="paragraph" w:customStyle="1" w:styleId="6D3914FCAA59442094C1B922555963EF">
    <w:name w:val="6D3914FCAA59442094C1B922555963EF"/>
    <w:rsid w:val="00616DB8"/>
  </w:style>
  <w:style w:type="paragraph" w:customStyle="1" w:styleId="F15774E107D54521A77A8E902D24AE1A">
    <w:name w:val="F15774E107D54521A77A8E902D24AE1A"/>
    <w:rsid w:val="00616DB8"/>
  </w:style>
  <w:style w:type="paragraph" w:customStyle="1" w:styleId="6E281CD6A17D46F098BAB1526DF952D8">
    <w:name w:val="6E281CD6A17D46F098BAB1526DF952D8"/>
    <w:rsid w:val="00616DB8"/>
  </w:style>
  <w:style w:type="paragraph" w:customStyle="1" w:styleId="8B990A0257114D38969ED83CCFF874782">
    <w:name w:val="8B990A0257114D38969ED83CCFF874782"/>
    <w:rsid w:val="00616DB8"/>
    <w:rPr>
      <w:rFonts w:eastAsiaTheme="minorHAnsi"/>
      <w:lang w:val="es-US"/>
    </w:rPr>
  </w:style>
  <w:style w:type="paragraph" w:customStyle="1" w:styleId="190BA558B5BB4A228FD615AE95BE015D2">
    <w:name w:val="190BA558B5BB4A228FD615AE95BE015D2"/>
    <w:rsid w:val="00616DB8"/>
    <w:rPr>
      <w:rFonts w:eastAsiaTheme="minorHAnsi"/>
      <w:lang w:val="es-US"/>
    </w:rPr>
  </w:style>
  <w:style w:type="paragraph" w:customStyle="1" w:styleId="9E4EBEA0B9834E4EA83E8F7DC4729B652">
    <w:name w:val="9E4EBEA0B9834E4EA83E8F7DC4729B652"/>
    <w:rsid w:val="00616DB8"/>
    <w:rPr>
      <w:rFonts w:eastAsiaTheme="minorHAnsi"/>
      <w:lang w:val="es-US"/>
    </w:rPr>
  </w:style>
  <w:style w:type="paragraph" w:customStyle="1" w:styleId="D73235F4AA3C48008E7F2D26F7F4FA4C2">
    <w:name w:val="D73235F4AA3C48008E7F2D26F7F4FA4C2"/>
    <w:rsid w:val="00616DB8"/>
    <w:rPr>
      <w:rFonts w:eastAsiaTheme="minorHAnsi"/>
      <w:lang w:val="es-US"/>
    </w:rPr>
  </w:style>
  <w:style w:type="paragraph" w:customStyle="1" w:styleId="554BE42B1E084E1CA1607BF0CA5B7CD72">
    <w:name w:val="554BE42B1E084E1CA1607BF0CA5B7CD72"/>
    <w:rsid w:val="00616DB8"/>
    <w:rPr>
      <w:rFonts w:eastAsiaTheme="minorHAnsi"/>
      <w:lang w:val="es-US"/>
    </w:rPr>
  </w:style>
  <w:style w:type="paragraph" w:customStyle="1" w:styleId="20009EC44A564EC691B5EB792AB0600C2">
    <w:name w:val="20009EC44A564EC691B5EB792AB0600C2"/>
    <w:rsid w:val="00616DB8"/>
    <w:rPr>
      <w:rFonts w:eastAsiaTheme="minorHAnsi"/>
      <w:lang w:val="es-US"/>
    </w:rPr>
  </w:style>
  <w:style w:type="paragraph" w:customStyle="1" w:styleId="792DEE73B40742CDBB102D9728C3C66D2">
    <w:name w:val="792DEE73B40742CDBB102D9728C3C66D2"/>
    <w:rsid w:val="00616DB8"/>
    <w:rPr>
      <w:rFonts w:eastAsiaTheme="minorHAnsi"/>
      <w:lang w:val="es-US"/>
    </w:rPr>
  </w:style>
  <w:style w:type="paragraph" w:customStyle="1" w:styleId="9183A22EB44340818B42D3584C00664A2">
    <w:name w:val="9183A22EB44340818B42D3584C00664A2"/>
    <w:rsid w:val="00616DB8"/>
    <w:rPr>
      <w:rFonts w:eastAsiaTheme="minorHAnsi"/>
      <w:lang w:val="es-US"/>
    </w:rPr>
  </w:style>
  <w:style w:type="paragraph" w:customStyle="1" w:styleId="8488F6BCCCDF4D76A207DB1E788A0F7D2">
    <w:name w:val="8488F6BCCCDF4D76A207DB1E788A0F7D2"/>
    <w:rsid w:val="00616DB8"/>
    <w:rPr>
      <w:rFonts w:eastAsiaTheme="minorHAnsi"/>
      <w:lang w:val="es-US"/>
    </w:rPr>
  </w:style>
  <w:style w:type="paragraph" w:customStyle="1" w:styleId="0C0FDF7E89EA4D1880AB2D68C4D132CD2">
    <w:name w:val="0C0FDF7E89EA4D1880AB2D68C4D132CD2"/>
    <w:rsid w:val="00616DB8"/>
    <w:rPr>
      <w:rFonts w:eastAsiaTheme="minorHAnsi"/>
      <w:lang w:val="es-US"/>
    </w:rPr>
  </w:style>
  <w:style w:type="paragraph" w:customStyle="1" w:styleId="5E93AF34F6C94210969DBD193A4B99F42">
    <w:name w:val="5E93AF34F6C94210969DBD193A4B99F42"/>
    <w:rsid w:val="00616DB8"/>
    <w:rPr>
      <w:rFonts w:eastAsiaTheme="minorHAnsi"/>
      <w:lang w:val="es-US"/>
    </w:rPr>
  </w:style>
  <w:style w:type="paragraph" w:customStyle="1" w:styleId="7A3D08F33D904560823CF973D7F4E40B1">
    <w:name w:val="7A3D08F33D904560823CF973D7F4E40B1"/>
    <w:rsid w:val="00616DB8"/>
    <w:rPr>
      <w:rFonts w:eastAsiaTheme="minorHAnsi"/>
      <w:lang w:val="es-US"/>
    </w:rPr>
  </w:style>
  <w:style w:type="paragraph" w:customStyle="1" w:styleId="6293217AAAC34BD9A76BBBA0F395BD081">
    <w:name w:val="6293217AAAC34BD9A76BBBA0F395BD081"/>
    <w:rsid w:val="00616DB8"/>
    <w:rPr>
      <w:rFonts w:eastAsiaTheme="minorHAnsi"/>
      <w:lang w:val="es-US"/>
    </w:rPr>
  </w:style>
  <w:style w:type="paragraph" w:customStyle="1" w:styleId="94D766A46C2F42E0A69D562F4B42B01B1">
    <w:name w:val="94D766A46C2F42E0A69D562F4B42B01B1"/>
    <w:rsid w:val="00616DB8"/>
    <w:rPr>
      <w:rFonts w:eastAsiaTheme="minorHAnsi"/>
      <w:lang w:val="es-US"/>
    </w:rPr>
  </w:style>
  <w:style w:type="paragraph" w:customStyle="1" w:styleId="6D3914FCAA59442094C1B922555963EF1">
    <w:name w:val="6D3914FCAA59442094C1B922555963EF1"/>
    <w:rsid w:val="00616DB8"/>
    <w:rPr>
      <w:rFonts w:eastAsiaTheme="minorHAnsi"/>
      <w:lang w:val="es-US"/>
    </w:rPr>
  </w:style>
  <w:style w:type="paragraph" w:customStyle="1" w:styleId="F15774E107D54521A77A8E902D24AE1A1">
    <w:name w:val="F15774E107D54521A77A8E902D24AE1A1"/>
    <w:rsid w:val="00616DB8"/>
    <w:rPr>
      <w:rFonts w:eastAsiaTheme="minorHAnsi"/>
      <w:lang w:val="es-US"/>
    </w:rPr>
  </w:style>
  <w:style w:type="paragraph" w:customStyle="1" w:styleId="6E281CD6A17D46F098BAB1526DF952D81">
    <w:name w:val="6E281CD6A17D46F098BAB1526DF952D81"/>
    <w:rsid w:val="00616DB8"/>
    <w:rPr>
      <w:rFonts w:eastAsiaTheme="minorHAnsi"/>
      <w:lang w:val="es-US"/>
    </w:rPr>
  </w:style>
  <w:style w:type="paragraph" w:customStyle="1" w:styleId="1C17165517BA40D8AAA18B9DC5F4FEB32">
    <w:name w:val="1C17165517BA40D8AAA18B9DC5F4FEB32"/>
    <w:rsid w:val="00616DB8"/>
    <w:rPr>
      <w:rFonts w:eastAsiaTheme="minorHAnsi"/>
      <w:lang w:val="es-US"/>
    </w:rPr>
  </w:style>
  <w:style w:type="paragraph" w:customStyle="1" w:styleId="8A831972AFFF44DEBBAD4888713316B42">
    <w:name w:val="8A831972AFFF44DEBBAD4888713316B42"/>
    <w:rsid w:val="00616DB8"/>
    <w:rPr>
      <w:rFonts w:eastAsiaTheme="minorHAnsi"/>
      <w:lang w:val="es-US"/>
    </w:rPr>
  </w:style>
  <w:style w:type="paragraph" w:customStyle="1" w:styleId="3944D6BA8E124504993E23A4201EADC52">
    <w:name w:val="3944D6BA8E124504993E23A4201EADC52"/>
    <w:rsid w:val="00616DB8"/>
    <w:rPr>
      <w:rFonts w:eastAsiaTheme="minorHAnsi"/>
      <w:lang w:val="es-US"/>
    </w:rPr>
  </w:style>
  <w:style w:type="paragraph" w:customStyle="1" w:styleId="F7328D0C4CC64D608D3485C299BD4ABA2">
    <w:name w:val="F7328D0C4CC64D608D3485C299BD4ABA2"/>
    <w:rsid w:val="00616DB8"/>
    <w:rPr>
      <w:rFonts w:eastAsiaTheme="minorHAnsi"/>
      <w:lang w:val="es-US"/>
    </w:rPr>
  </w:style>
  <w:style w:type="paragraph" w:customStyle="1" w:styleId="B2CF9942E6BC475191D691DBE62D6AA12">
    <w:name w:val="B2CF9942E6BC475191D691DBE62D6AA12"/>
    <w:rsid w:val="00616DB8"/>
    <w:rPr>
      <w:rFonts w:eastAsiaTheme="minorHAnsi"/>
      <w:lang w:val="es-US"/>
    </w:rPr>
  </w:style>
  <w:style w:type="paragraph" w:customStyle="1" w:styleId="7FD33695DABD44F38A57884CCF3422C32">
    <w:name w:val="7FD33695DABD44F38A57884CCF3422C32"/>
    <w:rsid w:val="00616DB8"/>
    <w:rPr>
      <w:rFonts w:eastAsiaTheme="minorHAnsi"/>
      <w:lang w:val="es-US"/>
    </w:rPr>
  </w:style>
  <w:style w:type="paragraph" w:customStyle="1" w:styleId="B94328EB87AA4116ABB4BC57D8048837">
    <w:name w:val="B94328EB87AA4116ABB4BC57D8048837"/>
    <w:rsid w:val="00616DB8"/>
  </w:style>
  <w:style w:type="paragraph" w:customStyle="1" w:styleId="3966DAEF086F4D56BBC341503641DD04">
    <w:name w:val="3966DAEF086F4D56BBC341503641DD04"/>
    <w:rsid w:val="00616DB8"/>
  </w:style>
  <w:style w:type="paragraph" w:customStyle="1" w:styleId="8B990A0257114D38969ED83CCFF874783">
    <w:name w:val="8B990A0257114D38969ED83CCFF874783"/>
    <w:rsid w:val="00616DB8"/>
    <w:rPr>
      <w:rFonts w:eastAsiaTheme="minorHAnsi"/>
      <w:lang w:val="es-US"/>
    </w:rPr>
  </w:style>
  <w:style w:type="paragraph" w:customStyle="1" w:styleId="190BA558B5BB4A228FD615AE95BE015D3">
    <w:name w:val="190BA558B5BB4A228FD615AE95BE015D3"/>
    <w:rsid w:val="00616DB8"/>
    <w:rPr>
      <w:rFonts w:eastAsiaTheme="minorHAnsi"/>
      <w:lang w:val="es-US"/>
    </w:rPr>
  </w:style>
  <w:style w:type="paragraph" w:customStyle="1" w:styleId="9E4EBEA0B9834E4EA83E8F7DC4729B653">
    <w:name w:val="9E4EBEA0B9834E4EA83E8F7DC4729B653"/>
    <w:rsid w:val="00616DB8"/>
    <w:rPr>
      <w:rFonts w:eastAsiaTheme="minorHAnsi"/>
      <w:lang w:val="es-US"/>
    </w:rPr>
  </w:style>
  <w:style w:type="paragraph" w:customStyle="1" w:styleId="D73235F4AA3C48008E7F2D26F7F4FA4C3">
    <w:name w:val="D73235F4AA3C48008E7F2D26F7F4FA4C3"/>
    <w:rsid w:val="00616DB8"/>
    <w:rPr>
      <w:rFonts w:eastAsiaTheme="minorHAnsi"/>
      <w:lang w:val="es-US"/>
    </w:rPr>
  </w:style>
  <w:style w:type="paragraph" w:customStyle="1" w:styleId="554BE42B1E084E1CA1607BF0CA5B7CD73">
    <w:name w:val="554BE42B1E084E1CA1607BF0CA5B7CD73"/>
    <w:rsid w:val="00616DB8"/>
    <w:rPr>
      <w:rFonts w:eastAsiaTheme="minorHAnsi"/>
      <w:lang w:val="es-US"/>
    </w:rPr>
  </w:style>
  <w:style w:type="paragraph" w:customStyle="1" w:styleId="20009EC44A564EC691B5EB792AB0600C3">
    <w:name w:val="20009EC44A564EC691B5EB792AB0600C3"/>
    <w:rsid w:val="00616DB8"/>
    <w:rPr>
      <w:rFonts w:eastAsiaTheme="minorHAnsi"/>
      <w:lang w:val="es-US"/>
    </w:rPr>
  </w:style>
  <w:style w:type="paragraph" w:customStyle="1" w:styleId="792DEE73B40742CDBB102D9728C3C66D3">
    <w:name w:val="792DEE73B40742CDBB102D9728C3C66D3"/>
    <w:rsid w:val="00616DB8"/>
    <w:rPr>
      <w:rFonts w:eastAsiaTheme="minorHAnsi"/>
      <w:lang w:val="es-US"/>
    </w:rPr>
  </w:style>
  <w:style w:type="paragraph" w:customStyle="1" w:styleId="9183A22EB44340818B42D3584C00664A3">
    <w:name w:val="9183A22EB44340818B42D3584C00664A3"/>
    <w:rsid w:val="00616DB8"/>
    <w:rPr>
      <w:rFonts w:eastAsiaTheme="minorHAnsi"/>
      <w:lang w:val="es-US"/>
    </w:rPr>
  </w:style>
  <w:style w:type="paragraph" w:customStyle="1" w:styleId="8488F6BCCCDF4D76A207DB1E788A0F7D3">
    <w:name w:val="8488F6BCCCDF4D76A207DB1E788A0F7D3"/>
    <w:rsid w:val="00616DB8"/>
    <w:rPr>
      <w:rFonts w:eastAsiaTheme="minorHAnsi"/>
      <w:lang w:val="es-US"/>
    </w:rPr>
  </w:style>
  <w:style w:type="paragraph" w:customStyle="1" w:styleId="0C0FDF7E89EA4D1880AB2D68C4D132CD3">
    <w:name w:val="0C0FDF7E89EA4D1880AB2D68C4D132CD3"/>
    <w:rsid w:val="00616DB8"/>
    <w:rPr>
      <w:rFonts w:eastAsiaTheme="minorHAnsi"/>
      <w:lang w:val="es-US"/>
    </w:rPr>
  </w:style>
  <w:style w:type="paragraph" w:customStyle="1" w:styleId="5E93AF34F6C94210969DBD193A4B99F43">
    <w:name w:val="5E93AF34F6C94210969DBD193A4B99F43"/>
    <w:rsid w:val="00616DB8"/>
    <w:rPr>
      <w:rFonts w:eastAsiaTheme="minorHAnsi"/>
      <w:lang w:val="es-US"/>
    </w:rPr>
  </w:style>
  <w:style w:type="paragraph" w:customStyle="1" w:styleId="7A3D08F33D904560823CF973D7F4E40B2">
    <w:name w:val="7A3D08F33D904560823CF973D7F4E40B2"/>
    <w:rsid w:val="00616DB8"/>
    <w:rPr>
      <w:rFonts w:eastAsiaTheme="minorHAnsi"/>
      <w:lang w:val="es-US"/>
    </w:rPr>
  </w:style>
  <w:style w:type="paragraph" w:customStyle="1" w:styleId="6293217AAAC34BD9A76BBBA0F395BD082">
    <w:name w:val="6293217AAAC34BD9A76BBBA0F395BD082"/>
    <w:rsid w:val="00616DB8"/>
    <w:rPr>
      <w:rFonts w:eastAsiaTheme="minorHAnsi"/>
      <w:lang w:val="es-US"/>
    </w:rPr>
  </w:style>
  <w:style w:type="paragraph" w:customStyle="1" w:styleId="94D766A46C2F42E0A69D562F4B42B01B2">
    <w:name w:val="94D766A46C2F42E0A69D562F4B42B01B2"/>
    <w:rsid w:val="00616DB8"/>
    <w:rPr>
      <w:rFonts w:eastAsiaTheme="minorHAnsi"/>
      <w:lang w:val="es-US"/>
    </w:rPr>
  </w:style>
  <w:style w:type="paragraph" w:customStyle="1" w:styleId="6D3914FCAA59442094C1B922555963EF2">
    <w:name w:val="6D3914FCAA59442094C1B922555963EF2"/>
    <w:rsid w:val="00616DB8"/>
    <w:rPr>
      <w:rFonts w:eastAsiaTheme="minorHAnsi"/>
      <w:lang w:val="es-US"/>
    </w:rPr>
  </w:style>
  <w:style w:type="paragraph" w:customStyle="1" w:styleId="F15774E107D54521A77A8E902D24AE1A2">
    <w:name w:val="F15774E107D54521A77A8E902D24AE1A2"/>
    <w:rsid w:val="00616DB8"/>
    <w:rPr>
      <w:rFonts w:eastAsiaTheme="minorHAnsi"/>
      <w:lang w:val="es-US"/>
    </w:rPr>
  </w:style>
  <w:style w:type="paragraph" w:customStyle="1" w:styleId="6E281CD6A17D46F098BAB1526DF952D82">
    <w:name w:val="6E281CD6A17D46F098BAB1526DF952D82"/>
    <w:rsid w:val="00616DB8"/>
    <w:rPr>
      <w:rFonts w:eastAsiaTheme="minorHAnsi"/>
      <w:lang w:val="es-US"/>
    </w:rPr>
  </w:style>
  <w:style w:type="paragraph" w:customStyle="1" w:styleId="B94328EB87AA4116ABB4BC57D80488371">
    <w:name w:val="B94328EB87AA4116ABB4BC57D80488371"/>
    <w:rsid w:val="00616DB8"/>
    <w:rPr>
      <w:rFonts w:eastAsiaTheme="minorHAnsi"/>
      <w:lang w:val="es-US"/>
    </w:rPr>
  </w:style>
  <w:style w:type="paragraph" w:customStyle="1" w:styleId="3966DAEF086F4D56BBC341503641DD041">
    <w:name w:val="3966DAEF086F4D56BBC341503641DD041"/>
    <w:rsid w:val="00616DB8"/>
    <w:rPr>
      <w:rFonts w:eastAsiaTheme="minorHAnsi"/>
      <w:lang w:val="es-US"/>
    </w:rPr>
  </w:style>
  <w:style w:type="paragraph" w:customStyle="1" w:styleId="1C17165517BA40D8AAA18B9DC5F4FEB33">
    <w:name w:val="1C17165517BA40D8AAA18B9DC5F4FEB33"/>
    <w:rsid w:val="00616DB8"/>
    <w:rPr>
      <w:rFonts w:eastAsiaTheme="minorHAnsi"/>
      <w:lang w:val="es-US"/>
    </w:rPr>
  </w:style>
  <w:style w:type="paragraph" w:customStyle="1" w:styleId="8A831972AFFF44DEBBAD4888713316B43">
    <w:name w:val="8A831972AFFF44DEBBAD4888713316B43"/>
    <w:rsid w:val="00616DB8"/>
    <w:rPr>
      <w:rFonts w:eastAsiaTheme="minorHAnsi"/>
      <w:lang w:val="es-US"/>
    </w:rPr>
  </w:style>
  <w:style w:type="paragraph" w:customStyle="1" w:styleId="3944D6BA8E124504993E23A4201EADC53">
    <w:name w:val="3944D6BA8E124504993E23A4201EADC53"/>
    <w:rsid w:val="00616DB8"/>
    <w:rPr>
      <w:rFonts w:eastAsiaTheme="minorHAnsi"/>
      <w:lang w:val="es-US"/>
    </w:rPr>
  </w:style>
  <w:style w:type="paragraph" w:customStyle="1" w:styleId="F7328D0C4CC64D608D3485C299BD4ABA3">
    <w:name w:val="F7328D0C4CC64D608D3485C299BD4ABA3"/>
    <w:rsid w:val="00616DB8"/>
    <w:rPr>
      <w:rFonts w:eastAsiaTheme="minorHAnsi"/>
      <w:lang w:val="es-US"/>
    </w:rPr>
  </w:style>
  <w:style w:type="paragraph" w:customStyle="1" w:styleId="B2CF9942E6BC475191D691DBE62D6AA13">
    <w:name w:val="B2CF9942E6BC475191D691DBE62D6AA13"/>
    <w:rsid w:val="00616DB8"/>
    <w:rPr>
      <w:rFonts w:eastAsiaTheme="minorHAnsi"/>
      <w:lang w:val="es-US"/>
    </w:rPr>
  </w:style>
  <w:style w:type="paragraph" w:customStyle="1" w:styleId="7FD33695DABD44F38A57884CCF3422C33">
    <w:name w:val="7FD33695DABD44F38A57884CCF3422C33"/>
    <w:rsid w:val="00616DB8"/>
    <w:rPr>
      <w:rFonts w:eastAsiaTheme="minorHAnsi"/>
      <w:lang w:val="es-US"/>
    </w:rPr>
  </w:style>
  <w:style w:type="paragraph" w:customStyle="1" w:styleId="8B990A0257114D38969ED83CCFF874784">
    <w:name w:val="8B990A0257114D38969ED83CCFF874784"/>
    <w:rsid w:val="00616DB8"/>
    <w:rPr>
      <w:rFonts w:eastAsiaTheme="minorHAnsi"/>
      <w:lang w:val="es-US"/>
    </w:rPr>
  </w:style>
  <w:style w:type="paragraph" w:customStyle="1" w:styleId="190BA558B5BB4A228FD615AE95BE015D4">
    <w:name w:val="190BA558B5BB4A228FD615AE95BE015D4"/>
    <w:rsid w:val="00616DB8"/>
    <w:rPr>
      <w:rFonts w:eastAsiaTheme="minorHAnsi"/>
      <w:lang w:val="es-US"/>
    </w:rPr>
  </w:style>
  <w:style w:type="paragraph" w:customStyle="1" w:styleId="9E4EBEA0B9834E4EA83E8F7DC4729B654">
    <w:name w:val="9E4EBEA0B9834E4EA83E8F7DC4729B654"/>
    <w:rsid w:val="00616DB8"/>
    <w:rPr>
      <w:rFonts w:eastAsiaTheme="minorHAnsi"/>
      <w:lang w:val="es-US"/>
    </w:rPr>
  </w:style>
  <w:style w:type="paragraph" w:customStyle="1" w:styleId="D73235F4AA3C48008E7F2D26F7F4FA4C4">
    <w:name w:val="D73235F4AA3C48008E7F2D26F7F4FA4C4"/>
    <w:rsid w:val="00616DB8"/>
    <w:rPr>
      <w:rFonts w:eastAsiaTheme="minorHAnsi"/>
      <w:lang w:val="es-US"/>
    </w:rPr>
  </w:style>
  <w:style w:type="paragraph" w:customStyle="1" w:styleId="554BE42B1E084E1CA1607BF0CA5B7CD74">
    <w:name w:val="554BE42B1E084E1CA1607BF0CA5B7CD74"/>
    <w:rsid w:val="00616DB8"/>
    <w:rPr>
      <w:rFonts w:eastAsiaTheme="minorHAnsi"/>
      <w:lang w:val="es-US"/>
    </w:rPr>
  </w:style>
  <w:style w:type="paragraph" w:customStyle="1" w:styleId="20009EC44A564EC691B5EB792AB0600C4">
    <w:name w:val="20009EC44A564EC691B5EB792AB0600C4"/>
    <w:rsid w:val="00616DB8"/>
    <w:rPr>
      <w:rFonts w:eastAsiaTheme="minorHAnsi"/>
      <w:lang w:val="es-US"/>
    </w:rPr>
  </w:style>
  <w:style w:type="paragraph" w:customStyle="1" w:styleId="792DEE73B40742CDBB102D9728C3C66D4">
    <w:name w:val="792DEE73B40742CDBB102D9728C3C66D4"/>
    <w:rsid w:val="00616DB8"/>
    <w:rPr>
      <w:rFonts w:eastAsiaTheme="minorHAnsi"/>
      <w:lang w:val="es-US"/>
    </w:rPr>
  </w:style>
  <w:style w:type="paragraph" w:customStyle="1" w:styleId="9183A22EB44340818B42D3584C00664A4">
    <w:name w:val="9183A22EB44340818B42D3584C00664A4"/>
    <w:rsid w:val="00616DB8"/>
    <w:rPr>
      <w:rFonts w:eastAsiaTheme="minorHAnsi"/>
      <w:lang w:val="es-US"/>
    </w:rPr>
  </w:style>
  <w:style w:type="paragraph" w:customStyle="1" w:styleId="8488F6BCCCDF4D76A207DB1E788A0F7D4">
    <w:name w:val="8488F6BCCCDF4D76A207DB1E788A0F7D4"/>
    <w:rsid w:val="00616DB8"/>
    <w:rPr>
      <w:rFonts w:eastAsiaTheme="minorHAnsi"/>
      <w:lang w:val="es-US"/>
    </w:rPr>
  </w:style>
  <w:style w:type="paragraph" w:customStyle="1" w:styleId="0C0FDF7E89EA4D1880AB2D68C4D132CD4">
    <w:name w:val="0C0FDF7E89EA4D1880AB2D68C4D132CD4"/>
    <w:rsid w:val="00616DB8"/>
    <w:rPr>
      <w:rFonts w:eastAsiaTheme="minorHAnsi"/>
      <w:lang w:val="es-US"/>
    </w:rPr>
  </w:style>
  <w:style w:type="paragraph" w:customStyle="1" w:styleId="5E93AF34F6C94210969DBD193A4B99F44">
    <w:name w:val="5E93AF34F6C94210969DBD193A4B99F44"/>
    <w:rsid w:val="00616DB8"/>
    <w:rPr>
      <w:rFonts w:eastAsiaTheme="minorHAnsi"/>
      <w:lang w:val="es-US"/>
    </w:rPr>
  </w:style>
  <w:style w:type="paragraph" w:customStyle="1" w:styleId="7A3D08F33D904560823CF973D7F4E40B3">
    <w:name w:val="7A3D08F33D904560823CF973D7F4E40B3"/>
    <w:rsid w:val="00616DB8"/>
    <w:rPr>
      <w:rFonts w:eastAsiaTheme="minorHAnsi"/>
      <w:lang w:val="es-US"/>
    </w:rPr>
  </w:style>
  <w:style w:type="paragraph" w:customStyle="1" w:styleId="6293217AAAC34BD9A76BBBA0F395BD083">
    <w:name w:val="6293217AAAC34BD9A76BBBA0F395BD083"/>
    <w:rsid w:val="00616DB8"/>
    <w:rPr>
      <w:rFonts w:eastAsiaTheme="minorHAnsi"/>
      <w:lang w:val="es-US"/>
    </w:rPr>
  </w:style>
  <w:style w:type="paragraph" w:customStyle="1" w:styleId="94D766A46C2F42E0A69D562F4B42B01B3">
    <w:name w:val="94D766A46C2F42E0A69D562F4B42B01B3"/>
    <w:rsid w:val="00616DB8"/>
    <w:rPr>
      <w:rFonts w:eastAsiaTheme="minorHAnsi"/>
      <w:lang w:val="es-US"/>
    </w:rPr>
  </w:style>
  <w:style w:type="paragraph" w:customStyle="1" w:styleId="6D3914FCAA59442094C1B922555963EF3">
    <w:name w:val="6D3914FCAA59442094C1B922555963EF3"/>
    <w:rsid w:val="00616DB8"/>
    <w:rPr>
      <w:rFonts w:eastAsiaTheme="minorHAnsi"/>
      <w:lang w:val="es-US"/>
    </w:rPr>
  </w:style>
  <w:style w:type="paragraph" w:customStyle="1" w:styleId="F15774E107D54521A77A8E902D24AE1A3">
    <w:name w:val="F15774E107D54521A77A8E902D24AE1A3"/>
    <w:rsid w:val="00616DB8"/>
    <w:rPr>
      <w:rFonts w:eastAsiaTheme="minorHAnsi"/>
      <w:lang w:val="es-US"/>
    </w:rPr>
  </w:style>
  <w:style w:type="paragraph" w:customStyle="1" w:styleId="6E281CD6A17D46F098BAB1526DF952D83">
    <w:name w:val="6E281CD6A17D46F098BAB1526DF952D83"/>
    <w:rsid w:val="00616DB8"/>
    <w:rPr>
      <w:rFonts w:eastAsiaTheme="minorHAnsi"/>
      <w:lang w:val="es-US"/>
    </w:rPr>
  </w:style>
  <w:style w:type="paragraph" w:customStyle="1" w:styleId="B94328EB87AA4116ABB4BC57D80488372">
    <w:name w:val="B94328EB87AA4116ABB4BC57D80488372"/>
    <w:rsid w:val="00616DB8"/>
    <w:rPr>
      <w:rFonts w:eastAsiaTheme="minorHAnsi"/>
      <w:lang w:val="es-US"/>
    </w:rPr>
  </w:style>
  <w:style w:type="paragraph" w:customStyle="1" w:styleId="3966DAEF086F4D56BBC341503641DD042">
    <w:name w:val="3966DAEF086F4D56BBC341503641DD042"/>
    <w:rsid w:val="00616DB8"/>
    <w:rPr>
      <w:rFonts w:eastAsiaTheme="minorHAnsi"/>
      <w:lang w:val="es-US"/>
    </w:rPr>
  </w:style>
  <w:style w:type="paragraph" w:customStyle="1" w:styleId="1C17165517BA40D8AAA18B9DC5F4FEB34">
    <w:name w:val="1C17165517BA40D8AAA18B9DC5F4FEB34"/>
    <w:rsid w:val="00616DB8"/>
    <w:rPr>
      <w:rFonts w:eastAsiaTheme="minorHAnsi"/>
      <w:lang w:val="es-US"/>
    </w:rPr>
  </w:style>
  <w:style w:type="paragraph" w:customStyle="1" w:styleId="8A831972AFFF44DEBBAD4888713316B44">
    <w:name w:val="8A831972AFFF44DEBBAD4888713316B44"/>
    <w:rsid w:val="00616DB8"/>
    <w:rPr>
      <w:rFonts w:eastAsiaTheme="minorHAnsi"/>
      <w:lang w:val="es-US"/>
    </w:rPr>
  </w:style>
  <w:style w:type="paragraph" w:customStyle="1" w:styleId="3944D6BA8E124504993E23A4201EADC54">
    <w:name w:val="3944D6BA8E124504993E23A4201EADC54"/>
    <w:rsid w:val="00616DB8"/>
    <w:rPr>
      <w:rFonts w:eastAsiaTheme="minorHAnsi"/>
      <w:lang w:val="es-US"/>
    </w:rPr>
  </w:style>
  <w:style w:type="paragraph" w:customStyle="1" w:styleId="F7328D0C4CC64D608D3485C299BD4ABA4">
    <w:name w:val="F7328D0C4CC64D608D3485C299BD4ABA4"/>
    <w:rsid w:val="00616DB8"/>
    <w:rPr>
      <w:rFonts w:eastAsiaTheme="minorHAnsi"/>
      <w:lang w:val="es-US"/>
    </w:rPr>
  </w:style>
  <w:style w:type="paragraph" w:customStyle="1" w:styleId="B2CF9942E6BC475191D691DBE62D6AA14">
    <w:name w:val="B2CF9942E6BC475191D691DBE62D6AA14"/>
    <w:rsid w:val="00616DB8"/>
    <w:rPr>
      <w:rFonts w:eastAsiaTheme="minorHAnsi"/>
      <w:lang w:val="es-US"/>
    </w:rPr>
  </w:style>
  <w:style w:type="paragraph" w:customStyle="1" w:styleId="7FD33695DABD44F38A57884CCF3422C34">
    <w:name w:val="7FD33695DABD44F38A57884CCF3422C34"/>
    <w:rsid w:val="00616DB8"/>
    <w:rPr>
      <w:rFonts w:eastAsiaTheme="minorHAnsi"/>
      <w:lang w:val="es-US"/>
    </w:rPr>
  </w:style>
  <w:style w:type="paragraph" w:customStyle="1" w:styleId="8B990A0257114D38969ED83CCFF874785">
    <w:name w:val="8B990A0257114D38969ED83CCFF874785"/>
    <w:rsid w:val="00616DB8"/>
    <w:rPr>
      <w:rFonts w:eastAsiaTheme="minorHAnsi"/>
      <w:lang w:val="es-US"/>
    </w:rPr>
  </w:style>
  <w:style w:type="paragraph" w:customStyle="1" w:styleId="190BA558B5BB4A228FD615AE95BE015D5">
    <w:name w:val="190BA558B5BB4A228FD615AE95BE015D5"/>
    <w:rsid w:val="00616DB8"/>
    <w:rPr>
      <w:rFonts w:eastAsiaTheme="minorHAnsi"/>
      <w:lang w:val="es-US"/>
    </w:rPr>
  </w:style>
  <w:style w:type="paragraph" w:customStyle="1" w:styleId="9E4EBEA0B9834E4EA83E8F7DC4729B655">
    <w:name w:val="9E4EBEA0B9834E4EA83E8F7DC4729B655"/>
    <w:rsid w:val="00616DB8"/>
    <w:rPr>
      <w:rFonts w:eastAsiaTheme="minorHAnsi"/>
      <w:lang w:val="es-US"/>
    </w:rPr>
  </w:style>
  <w:style w:type="paragraph" w:customStyle="1" w:styleId="D73235F4AA3C48008E7F2D26F7F4FA4C5">
    <w:name w:val="D73235F4AA3C48008E7F2D26F7F4FA4C5"/>
    <w:rsid w:val="00616DB8"/>
    <w:rPr>
      <w:rFonts w:eastAsiaTheme="minorHAnsi"/>
      <w:lang w:val="es-US"/>
    </w:rPr>
  </w:style>
  <w:style w:type="paragraph" w:customStyle="1" w:styleId="554BE42B1E084E1CA1607BF0CA5B7CD75">
    <w:name w:val="554BE42B1E084E1CA1607BF0CA5B7CD75"/>
    <w:rsid w:val="00616DB8"/>
    <w:rPr>
      <w:rFonts w:eastAsiaTheme="minorHAnsi"/>
      <w:lang w:val="es-US"/>
    </w:rPr>
  </w:style>
  <w:style w:type="paragraph" w:customStyle="1" w:styleId="20009EC44A564EC691B5EB792AB0600C5">
    <w:name w:val="20009EC44A564EC691B5EB792AB0600C5"/>
    <w:rsid w:val="00616DB8"/>
    <w:rPr>
      <w:rFonts w:eastAsiaTheme="minorHAnsi"/>
      <w:lang w:val="es-US"/>
    </w:rPr>
  </w:style>
  <w:style w:type="paragraph" w:customStyle="1" w:styleId="792DEE73B40742CDBB102D9728C3C66D5">
    <w:name w:val="792DEE73B40742CDBB102D9728C3C66D5"/>
    <w:rsid w:val="00616DB8"/>
    <w:rPr>
      <w:rFonts w:eastAsiaTheme="minorHAnsi"/>
      <w:lang w:val="es-US"/>
    </w:rPr>
  </w:style>
  <w:style w:type="paragraph" w:customStyle="1" w:styleId="9183A22EB44340818B42D3584C00664A5">
    <w:name w:val="9183A22EB44340818B42D3584C00664A5"/>
    <w:rsid w:val="00616DB8"/>
    <w:rPr>
      <w:rFonts w:eastAsiaTheme="minorHAnsi"/>
      <w:lang w:val="es-US"/>
    </w:rPr>
  </w:style>
  <w:style w:type="paragraph" w:customStyle="1" w:styleId="8488F6BCCCDF4D76A207DB1E788A0F7D5">
    <w:name w:val="8488F6BCCCDF4D76A207DB1E788A0F7D5"/>
    <w:rsid w:val="00616DB8"/>
    <w:rPr>
      <w:rFonts w:eastAsiaTheme="minorHAnsi"/>
      <w:lang w:val="es-US"/>
    </w:rPr>
  </w:style>
  <w:style w:type="paragraph" w:customStyle="1" w:styleId="0C0FDF7E89EA4D1880AB2D68C4D132CD5">
    <w:name w:val="0C0FDF7E89EA4D1880AB2D68C4D132CD5"/>
    <w:rsid w:val="00616DB8"/>
    <w:rPr>
      <w:rFonts w:eastAsiaTheme="minorHAnsi"/>
      <w:lang w:val="es-US"/>
    </w:rPr>
  </w:style>
  <w:style w:type="paragraph" w:customStyle="1" w:styleId="5E93AF34F6C94210969DBD193A4B99F45">
    <w:name w:val="5E93AF34F6C94210969DBD193A4B99F45"/>
    <w:rsid w:val="00616DB8"/>
    <w:rPr>
      <w:rFonts w:eastAsiaTheme="minorHAnsi"/>
      <w:lang w:val="es-US"/>
    </w:rPr>
  </w:style>
  <w:style w:type="paragraph" w:customStyle="1" w:styleId="7A3D08F33D904560823CF973D7F4E40B4">
    <w:name w:val="7A3D08F33D904560823CF973D7F4E40B4"/>
    <w:rsid w:val="00616DB8"/>
    <w:rPr>
      <w:rFonts w:eastAsiaTheme="minorHAnsi"/>
      <w:lang w:val="es-US"/>
    </w:rPr>
  </w:style>
  <w:style w:type="paragraph" w:customStyle="1" w:styleId="6293217AAAC34BD9A76BBBA0F395BD084">
    <w:name w:val="6293217AAAC34BD9A76BBBA0F395BD084"/>
    <w:rsid w:val="00616DB8"/>
    <w:rPr>
      <w:rFonts w:eastAsiaTheme="minorHAnsi"/>
      <w:lang w:val="es-US"/>
    </w:rPr>
  </w:style>
  <w:style w:type="paragraph" w:customStyle="1" w:styleId="94D766A46C2F42E0A69D562F4B42B01B4">
    <w:name w:val="94D766A46C2F42E0A69D562F4B42B01B4"/>
    <w:rsid w:val="00616DB8"/>
    <w:rPr>
      <w:rFonts w:eastAsiaTheme="minorHAnsi"/>
      <w:lang w:val="es-US"/>
    </w:rPr>
  </w:style>
  <w:style w:type="paragraph" w:customStyle="1" w:styleId="6D3914FCAA59442094C1B922555963EF4">
    <w:name w:val="6D3914FCAA59442094C1B922555963EF4"/>
    <w:rsid w:val="00616DB8"/>
    <w:rPr>
      <w:rFonts w:eastAsiaTheme="minorHAnsi"/>
      <w:lang w:val="es-US"/>
    </w:rPr>
  </w:style>
  <w:style w:type="paragraph" w:customStyle="1" w:styleId="F15774E107D54521A77A8E902D24AE1A4">
    <w:name w:val="F15774E107D54521A77A8E902D24AE1A4"/>
    <w:rsid w:val="00616DB8"/>
    <w:rPr>
      <w:rFonts w:eastAsiaTheme="minorHAnsi"/>
      <w:lang w:val="es-US"/>
    </w:rPr>
  </w:style>
  <w:style w:type="paragraph" w:customStyle="1" w:styleId="6E281CD6A17D46F098BAB1526DF952D84">
    <w:name w:val="6E281CD6A17D46F098BAB1526DF952D84"/>
    <w:rsid w:val="00616DB8"/>
    <w:rPr>
      <w:rFonts w:eastAsiaTheme="minorHAnsi"/>
      <w:lang w:val="es-US"/>
    </w:rPr>
  </w:style>
  <w:style w:type="paragraph" w:customStyle="1" w:styleId="B94328EB87AA4116ABB4BC57D80488373">
    <w:name w:val="B94328EB87AA4116ABB4BC57D80488373"/>
    <w:rsid w:val="00616DB8"/>
    <w:rPr>
      <w:rFonts w:eastAsiaTheme="minorHAnsi"/>
      <w:lang w:val="es-US"/>
    </w:rPr>
  </w:style>
  <w:style w:type="paragraph" w:customStyle="1" w:styleId="3966DAEF086F4D56BBC341503641DD043">
    <w:name w:val="3966DAEF086F4D56BBC341503641DD043"/>
    <w:rsid w:val="00616DB8"/>
    <w:rPr>
      <w:rFonts w:eastAsiaTheme="minorHAnsi"/>
      <w:lang w:val="es-US"/>
    </w:rPr>
  </w:style>
  <w:style w:type="paragraph" w:customStyle="1" w:styleId="1C17165517BA40D8AAA18B9DC5F4FEB35">
    <w:name w:val="1C17165517BA40D8AAA18B9DC5F4FEB35"/>
    <w:rsid w:val="00616DB8"/>
    <w:rPr>
      <w:rFonts w:eastAsiaTheme="minorHAnsi"/>
      <w:lang w:val="es-US"/>
    </w:rPr>
  </w:style>
  <w:style w:type="paragraph" w:customStyle="1" w:styleId="8A831972AFFF44DEBBAD4888713316B45">
    <w:name w:val="8A831972AFFF44DEBBAD4888713316B45"/>
    <w:rsid w:val="00616DB8"/>
    <w:rPr>
      <w:rFonts w:eastAsiaTheme="minorHAnsi"/>
      <w:lang w:val="es-US"/>
    </w:rPr>
  </w:style>
  <w:style w:type="paragraph" w:customStyle="1" w:styleId="3944D6BA8E124504993E23A4201EADC55">
    <w:name w:val="3944D6BA8E124504993E23A4201EADC55"/>
    <w:rsid w:val="00616DB8"/>
    <w:rPr>
      <w:rFonts w:eastAsiaTheme="minorHAnsi"/>
      <w:lang w:val="es-US"/>
    </w:rPr>
  </w:style>
  <w:style w:type="paragraph" w:customStyle="1" w:styleId="F7328D0C4CC64D608D3485C299BD4ABA5">
    <w:name w:val="F7328D0C4CC64D608D3485C299BD4ABA5"/>
    <w:rsid w:val="00616DB8"/>
    <w:rPr>
      <w:rFonts w:eastAsiaTheme="minorHAnsi"/>
      <w:lang w:val="es-US"/>
    </w:rPr>
  </w:style>
  <w:style w:type="paragraph" w:customStyle="1" w:styleId="B2CF9942E6BC475191D691DBE62D6AA15">
    <w:name w:val="B2CF9942E6BC475191D691DBE62D6AA15"/>
    <w:rsid w:val="00616DB8"/>
    <w:rPr>
      <w:rFonts w:eastAsiaTheme="minorHAnsi"/>
      <w:lang w:val="es-US"/>
    </w:rPr>
  </w:style>
  <w:style w:type="paragraph" w:customStyle="1" w:styleId="7FD33695DABD44F38A57884CCF3422C35">
    <w:name w:val="7FD33695DABD44F38A57884CCF3422C35"/>
    <w:rsid w:val="00616DB8"/>
    <w:rPr>
      <w:rFonts w:eastAsiaTheme="minorHAnsi"/>
      <w:lang w:val="es-US"/>
    </w:rPr>
  </w:style>
  <w:style w:type="paragraph" w:customStyle="1" w:styleId="8B990A0257114D38969ED83CCFF874786">
    <w:name w:val="8B990A0257114D38969ED83CCFF874786"/>
    <w:rsid w:val="00616DB8"/>
    <w:rPr>
      <w:rFonts w:eastAsiaTheme="minorHAnsi"/>
      <w:lang w:val="es-US"/>
    </w:rPr>
  </w:style>
  <w:style w:type="paragraph" w:customStyle="1" w:styleId="190BA558B5BB4A228FD615AE95BE015D6">
    <w:name w:val="190BA558B5BB4A228FD615AE95BE015D6"/>
    <w:rsid w:val="00616DB8"/>
    <w:rPr>
      <w:rFonts w:eastAsiaTheme="minorHAnsi"/>
      <w:lang w:val="es-US"/>
    </w:rPr>
  </w:style>
  <w:style w:type="paragraph" w:customStyle="1" w:styleId="9E4EBEA0B9834E4EA83E8F7DC4729B656">
    <w:name w:val="9E4EBEA0B9834E4EA83E8F7DC4729B656"/>
    <w:rsid w:val="00616DB8"/>
    <w:rPr>
      <w:rFonts w:eastAsiaTheme="minorHAnsi"/>
      <w:lang w:val="es-US"/>
    </w:rPr>
  </w:style>
  <w:style w:type="paragraph" w:customStyle="1" w:styleId="D73235F4AA3C48008E7F2D26F7F4FA4C6">
    <w:name w:val="D73235F4AA3C48008E7F2D26F7F4FA4C6"/>
    <w:rsid w:val="00616DB8"/>
    <w:rPr>
      <w:rFonts w:eastAsiaTheme="minorHAnsi"/>
      <w:lang w:val="es-US"/>
    </w:rPr>
  </w:style>
  <w:style w:type="paragraph" w:customStyle="1" w:styleId="554BE42B1E084E1CA1607BF0CA5B7CD76">
    <w:name w:val="554BE42B1E084E1CA1607BF0CA5B7CD76"/>
    <w:rsid w:val="00616DB8"/>
    <w:rPr>
      <w:rFonts w:eastAsiaTheme="minorHAnsi"/>
      <w:lang w:val="es-US"/>
    </w:rPr>
  </w:style>
  <w:style w:type="paragraph" w:customStyle="1" w:styleId="20009EC44A564EC691B5EB792AB0600C6">
    <w:name w:val="20009EC44A564EC691B5EB792AB0600C6"/>
    <w:rsid w:val="00616DB8"/>
    <w:rPr>
      <w:rFonts w:eastAsiaTheme="minorHAnsi"/>
      <w:lang w:val="es-US"/>
    </w:rPr>
  </w:style>
  <w:style w:type="paragraph" w:customStyle="1" w:styleId="792DEE73B40742CDBB102D9728C3C66D6">
    <w:name w:val="792DEE73B40742CDBB102D9728C3C66D6"/>
    <w:rsid w:val="00616DB8"/>
    <w:rPr>
      <w:rFonts w:eastAsiaTheme="minorHAnsi"/>
      <w:lang w:val="es-US"/>
    </w:rPr>
  </w:style>
  <w:style w:type="paragraph" w:customStyle="1" w:styleId="9183A22EB44340818B42D3584C00664A6">
    <w:name w:val="9183A22EB44340818B42D3584C00664A6"/>
    <w:rsid w:val="00616DB8"/>
    <w:rPr>
      <w:rFonts w:eastAsiaTheme="minorHAnsi"/>
      <w:lang w:val="es-US"/>
    </w:rPr>
  </w:style>
  <w:style w:type="paragraph" w:customStyle="1" w:styleId="8488F6BCCCDF4D76A207DB1E788A0F7D6">
    <w:name w:val="8488F6BCCCDF4D76A207DB1E788A0F7D6"/>
    <w:rsid w:val="00616DB8"/>
    <w:rPr>
      <w:rFonts w:eastAsiaTheme="minorHAnsi"/>
      <w:lang w:val="es-US"/>
    </w:rPr>
  </w:style>
  <w:style w:type="paragraph" w:customStyle="1" w:styleId="0C0FDF7E89EA4D1880AB2D68C4D132CD6">
    <w:name w:val="0C0FDF7E89EA4D1880AB2D68C4D132CD6"/>
    <w:rsid w:val="00616DB8"/>
    <w:rPr>
      <w:rFonts w:eastAsiaTheme="minorHAnsi"/>
      <w:lang w:val="es-US"/>
    </w:rPr>
  </w:style>
  <w:style w:type="paragraph" w:customStyle="1" w:styleId="5E93AF34F6C94210969DBD193A4B99F46">
    <w:name w:val="5E93AF34F6C94210969DBD193A4B99F46"/>
    <w:rsid w:val="00616DB8"/>
    <w:rPr>
      <w:rFonts w:eastAsiaTheme="minorHAnsi"/>
      <w:lang w:val="es-US"/>
    </w:rPr>
  </w:style>
  <w:style w:type="paragraph" w:customStyle="1" w:styleId="7A3D08F33D904560823CF973D7F4E40B5">
    <w:name w:val="7A3D08F33D904560823CF973D7F4E40B5"/>
    <w:rsid w:val="00616DB8"/>
    <w:rPr>
      <w:rFonts w:eastAsiaTheme="minorHAnsi"/>
      <w:lang w:val="es-US"/>
    </w:rPr>
  </w:style>
  <w:style w:type="paragraph" w:customStyle="1" w:styleId="6293217AAAC34BD9A76BBBA0F395BD085">
    <w:name w:val="6293217AAAC34BD9A76BBBA0F395BD085"/>
    <w:rsid w:val="00616DB8"/>
    <w:rPr>
      <w:rFonts w:eastAsiaTheme="minorHAnsi"/>
      <w:lang w:val="es-US"/>
    </w:rPr>
  </w:style>
  <w:style w:type="paragraph" w:customStyle="1" w:styleId="94D766A46C2F42E0A69D562F4B42B01B5">
    <w:name w:val="94D766A46C2F42E0A69D562F4B42B01B5"/>
    <w:rsid w:val="00616DB8"/>
    <w:rPr>
      <w:rFonts w:eastAsiaTheme="minorHAnsi"/>
      <w:lang w:val="es-US"/>
    </w:rPr>
  </w:style>
  <w:style w:type="paragraph" w:customStyle="1" w:styleId="6D3914FCAA59442094C1B922555963EF5">
    <w:name w:val="6D3914FCAA59442094C1B922555963EF5"/>
    <w:rsid w:val="00616DB8"/>
    <w:rPr>
      <w:rFonts w:eastAsiaTheme="minorHAnsi"/>
      <w:lang w:val="es-US"/>
    </w:rPr>
  </w:style>
  <w:style w:type="paragraph" w:customStyle="1" w:styleId="F15774E107D54521A77A8E902D24AE1A5">
    <w:name w:val="F15774E107D54521A77A8E902D24AE1A5"/>
    <w:rsid w:val="00616DB8"/>
    <w:rPr>
      <w:rFonts w:eastAsiaTheme="minorHAnsi"/>
      <w:lang w:val="es-US"/>
    </w:rPr>
  </w:style>
  <w:style w:type="paragraph" w:customStyle="1" w:styleId="6E281CD6A17D46F098BAB1526DF952D85">
    <w:name w:val="6E281CD6A17D46F098BAB1526DF952D85"/>
    <w:rsid w:val="00616DB8"/>
    <w:rPr>
      <w:rFonts w:eastAsiaTheme="minorHAnsi"/>
      <w:lang w:val="es-US"/>
    </w:rPr>
  </w:style>
  <w:style w:type="paragraph" w:customStyle="1" w:styleId="B94328EB87AA4116ABB4BC57D80488374">
    <w:name w:val="B94328EB87AA4116ABB4BC57D80488374"/>
    <w:rsid w:val="00616DB8"/>
    <w:rPr>
      <w:rFonts w:eastAsiaTheme="minorHAnsi"/>
      <w:lang w:val="es-US"/>
    </w:rPr>
  </w:style>
  <w:style w:type="paragraph" w:customStyle="1" w:styleId="3966DAEF086F4D56BBC341503641DD044">
    <w:name w:val="3966DAEF086F4D56BBC341503641DD044"/>
    <w:rsid w:val="00616DB8"/>
    <w:rPr>
      <w:rFonts w:eastAsiaTheme="minorHAnsi"/>
      <w:lang w:val="es-US"/>
    </w:rPr>
  </w:style>
  <w:style w:type="paragraph" w:customStyle="1" w:styleId="1C17165517BA40D8AAA18B9DC5F4FEB36">
    <w:name w:val="1C17165517BA40D8AAA18B9DC5F4FEB36"/>
    <w:rsid w:val="00616DB8"/>
    <w:rPr>
      <w:rFonts w:eastAsiaTheme="minorHAnsi"/>
      <w:lang w:val="es-US"/>
    </w:rPr>
  </w:style>
  <w:style w:type="paragraph" w:customStyle="1" w:styleId="8A831972AFFF44DEBBAD4888713316B46">
    <w:name w:val="8A831972AFFF44DEBBAD4888713316B46"/>
    <w:rsid w:val="00616DB8"/>
    <w:rPr>
      <w:rFonts w:eastAsiaTheme="minorHAnsi"/>
      <w:lang w:val="es-US"/>
    </w:rPr>
  </w:style>
  <w:style w:type="paragraph" w:customStyle="1" w:styleId="3944D6BA8E124504993E23A4201EADC56">
    <w:name w:val="3944D6BA8E124504993E23A4201EADC56"/>
    <w:rsid w:val="00616DB8"/>
    <w:rPr>
      <w:rFonts w:eastAsiaTheme="minorHAnsi"/>
      <w:lang w:val="es-US"/>
    </w:rPr>
  </w:style>
  <w:style w:type="paragraph" w:customStyle="1" w:styleId="F7328D0C4CC64D608D3485C299BD4ABA6">
    <w:name w:val="F7328D0C4CC64D608D3485C299BD4ABA6"/>
    <w:rsid w:val="00616DB8"/>
    <w:rPr>
      <w:rFonts w:eastAsiaTheme="minorHAnsi"/>
      <w:lang w:val="es-US"/>
    </w:rPr>
  </w:style>
  <w:style w:type="paragraph" w:customStyle="1" w:styleId="B2CF9942E6BC475191D691DBE62D6AA16">
    <w:name w:val="B2CF9942E6BC475191D691DBE62D6AA16"/>
    <w:rsid w:val="00616DB8"/>
    <w:rPr>
      <w:rFonts w:eastAsiaTheme="minorHAnsi"/>
      <w:lang w:val="es-US"/>
    </w:rPr>
  </w:style>
  <w:style w:type="paragraph" w:customStyle="1" w:styleId="7FD33695DABD44F38A57884CCF3422C36">
    <w:name w:val="7FD33695DABD44F38A57884CCF3422C36"/>
    <w:rsid w:val="00616DB8"/>
    <w:rPr>
      <w:rFonts w:eastAsiaTheme="minorHAnsi"/>
      <w:lang w:val="es-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7B78-98DE-469E-AAE0-6A896A6A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2748A2DC.dotm</Template>
  <TotalTime>1</TotalTime>
  <Pages>3</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DCF - State of Wisconsin</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Depositor's Authorization to Transfer Funds for Support, DCF-F-5471-E</dc:title>
  <dc:subject>Bureau of Child Support</dc:subject>
  <dc:creator>Kramer, Kathleen M - DCF</dc:creator>
  <cp:keywords>department of children and families, dcf, division of family and economic security, dfes, bureau of child support, bcs, depositor's authorization to transfer funds for support</cp:keywords>
  <dc:description>N. 08/2021</dc:description>
  <cp:lastModifiedBy>Kramer, Kathleen M - DCF</cp:lastModifiedBy>
  <cp:revision>5</cp:revision>
  <cp:lastPrinted>2021-08-23T14:27:00Z</cp:lastPrinted>
  <dcterms:created xsi:type="dcterms:W3CDTF">2021-10-20T21:40:00Z</dcterms:created>
  <dcterms:modified xsi:type="dcterms:W3CDTF">2021-10-20T21:41:00Z</dcterms:modified>
  <cp:category>Form</cp:category>
</cp:coreProperties>
</file>