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31EC" w14:textId="77777777" w:rsidR="00D0535F" w:rsidRPr="00540410" w:rsidRDefault="00D0535F" w:rsidP="008060EC">
      <w:pPr>
        <w:pStyle w:val="Title"/>
        <w:rPr>
          <w:rFonts w:ascii="Roboto" w:hAnsi="Roboto"/>
          <w:sz w:val="24"/>
          <w:szCs w:val="24"/>
        </w:rPr>
      </w:pPr>
    </w:p>
    <w:p w14:paraId="39B4DF4B" w14:textId="77777777" w:rsidR="00D0535F" w:rsidRPr="00540410" w:rsidRDefault="00D0535F" w:rsidP="008060EC">
      <w:pPr>
        <w:pStyle w:val="Title"/>
        <w:rPr>
          <w:rFonts w:ascii="Roboto" w:hAnsi="Roboto"/>
          <w:sz w:val="24"/>
          <w:szCs w:val="24"/>
        </w:rPr>
      </w:pPr>
    </w:p>
    <w:p w14:paraId="3EA71240" w14:textId="77777777" w:rsidR="00D0535F" w:rsidRPr="00540410" w:rsidRDefault="00D0535F" w:rsidP="008060EC">
      <w:pPr>
        <w:pStyle w:val="Title"/>
        <w:rPr>
          <w:rFonts w:ascii="Roboto" w:hAnsi="Roboto"/>
          <w:sz w:val="24"/>
          <w:szCs w:val="24"/>
        </w:rPr>
      </w:pPr>
    </w:p>
    <w:p w14:paraId="3F4369B7" w14:textId="77777777" w:rsidR="00D0535F" w:rsidRPr="00540410" w:rsidRDefault="00D0535F" w:rsidP="008060EC">
      <w:pPr>
        <w:pStyle w:val="Title"/>
        <w:rPr>
          <w:rFonts w:ascii="Roboto" w:hAnsi="Roboto"/>
          <w:sz w:val="24"/>
          <w:szCs w:val="24"/>
        </w:rPr>
      </w:pPr>
    </w:p>
    <w:p w14:paraId="34851E90" w14:textId="77777777" w:rsidR="00D0535F" w:rsidRPr="00540410" w:rsidRDefault="00D0535F" w:rsidP="008060EC">
      <w:pPr>
        <w:pStyle w:val="Title"/>
        <w:rPr>
          <w:rFonts w:ascii="Roboto" w:hAnsi="Roboto"/>
          <w:sz w:val="24"/>
          <w:szCs w:val="24"/>
        </w:rPr>
      </w:pPr>
    </w:p>
    <w:p w14:paraId="76D881C1" w14:textId="77777777" w:rsidR="00D0535F" w:rsidRPr="00540410" w:rsidRDefault="00D0535F" w:rsidP="008060EC">
      <w:pPr>
        <w:pStyle w:val="Title"/>
        <w:rPr>
          <w:rFonts w:ascii="Roboto" w:hAnsi="Roboto"/>
          <w:sz w:val="24"/>
          <w:szCs w:val="24"/>
        </w:rPr>
      </w:pPr>
    </w:p>
    <w:p w14:paraId="4AC78B47" w14:textId="77777777" w:rsidR="00D0535F" w:rsidRPr="00540410" w:rsidRDefault="00D0535F" w:rsidP="008060EC">
      <w:pPr>
        <w:pStyle w:val="Title"/>
        <w:rPr>
          <w:rFonts w:ascii="Roboto" w:hAnsi="Roboto"/>
          <w:sz w:val="24"/>
          <w:szCs w:val="24"/>
        </w:rPr>
      </w:pPr>
    </w:p>
    <w:p w14:paraId="39890A4E" w14:textId="6AA804A8" w:rsidR="003760B9" w:rsidRPr="00540410" w:rsidRDefault="00A469CB" w:rsidP="008060EC">
      <w:pPr>
        <w:pStyle w:val="Title"/>
        <w:rPr>
          <w:rFonts w:ascii="Roboto" w:hAnsi="Roboto"/>
          <w:sz w:val="24"/>
          <w:szCs w:val="24"/>
        </w:rPr>
      </w:pPr>
      <w:r w:rsidRPr="00540410">
        <w:rPr>
          <w:rFonts w:ascii="Roboto" w:hAnsi="Roboto"/>
          <w:sz w:val="24"/>
        </w:rPr>
        <w:t>Aviso de resolución definitiva de abuso o negligencia infantil y derecho a solicitar una apelación</w:t>
      </w:r>
    </w:p>
    <w:p w14:paraId="1D857138" w14:textId="04DFD8AC" w:rsidR="00A469CB" w:rsidRPr="00540410" w:rsidRDefault="00816826" w:rsidP="00F86EE2">
      <w:pPr>
        <w:pStyle w:val="Title"/>
        <w:spacing w:after="120"/>
        <w:rPr>
          <w:rFonts w:ascii="Roboto" w:hAnsi="Roboto"/>
          <w:sz w:val="24"/>
          <w:szCs w:val="24"/>
        </w:rPr>
      </w:pPr>
      <w:r w:rsidRPr="00540410">
        <w:rPr>
          <w:rFonts w:ascii="Roboto" w:hAnsi="Roboto"/>
          <w:sz w:val="24"/>
        </w:rPr>
        <w:t>Revisión realizada</w:t>
      </w:r>
    </w:p>
    <w:p w14:paraId="34CA8C0B" w14:textId="77777777" w:rsidR="00F86EE2" w:rsidRDefault="00F86EE2" w:rsidP="00A15BBE">
      <w:pPr>
        <w:pStyle w:val="Title"/>
        <w:rPr>
          <w:rFonts w:ascii="Roboto" w:hAnsi="Roboto"/>
          <w:sz w:val="20"/>
        </w:rPr>
      </w:pPr>
      <w:r w:rsidRPr="00540410">
        <w:rPr>
          <w:rFonts w:ascii="Roboto" w:hAnsi="Roboto"/>
          <w:sz w:val="20"/>
        </w:rPr>
        <w:t>NOTICE OF FINAL DETERMINATION OF CHILD ABUSE AND/OR NEGLECT AND RIGHT TO REQUEST AN APPEAL</w:t>
      </w:r>
    </w:p>
    <w:p w14:paraId="64F546CF" w14:textId="62716F5F" w:rsidR="00A15BBE" w:rsidRPr="00540410" w:rsidRDefault="00F86EE2" w:rsidP="00A15BBE">
      <w:pPr>
        <w:pStyle w:val="Title"/>
        <w:rPr>
          <w:rFonts w:ascii="Roboto" w:hAnsi="Roboto"/>
          <w:sz w:val="20"/>
          <w:szCs w:val="20"/>
        </w:rPr>
      </w:pPr>
      <w:r w:rsidRPr="00540410">
        <w:rPr>
          <w:rFonts w:ascii="Roboto" w:hAnsi="Roboto"/>
          <w:sz w:val="20"/>
        </w:rPr>
        <w:t>REVIEW OCCURRED</w:t>
      </w:r>
    </w:p>
    <w:p w14:paraId="1A87E467" w14:textId="77777777" w:rsidR="00A15BBE" w:rsidRPr="00540410" w:rsidRDefault="00A15BBE" w:rsidP="008060EC">
      <w:pPr>
        <w:pStyle w:val="Title"/>
        <w:spacing w:after="240"/>
        <w:rPr>
          <w:rFonts w:ascii="Roboto" w:hAnsi="Roboto"/>
          <w:sz w:val="24"/>
          <w:szCs w:val="24"/>
        </w:rPr>
      </w:pPr>
    </w:p>
    <w:p w14:paraId="1E05C467" w14:textId="46F938CF" w:rsidR="00A469CB" w:rsidRPr="00540410" w:rsidRDefault="00A469CB" w:rsidP="008060EC">
      <w:pPr>
        <w:spacing w:after="240"/>
        <w:rPr>
          <w:rFonts w:ascii="Roboto" w:hAnsi="Roboto"/>
          <w:b/>
          <w:bCs/>
          <w:sz w:val="20"/>
          <w:szCs w:val="20"/>
        </w:rPr>
      </w:pPr>
      <w:r w:rsidRPr="00540410">
        <w:rPr>
          <w:rFonts w:ascii="Roboto" w:hAnsi="Roboto"/>
          <w:b/>
          <w:sz w:val="20"/>
        </w:rPr>
        <w:t xml:space="preserve">Fecha del aviso de resolución definitiva de abuso o negligencia infantil: </w:t>
      </w:r>
      <w:r w:rsidR="004C26D3" w:rsidRPr="00540410">
        <w:rPr>
          <w:rFonts w:ascii="Garamond" w:hAnsi="Garamond"/>
          <w:sz w:val="22"/>
          <w:szCs w:val="22"/>
        </w:rPr>
        <w:fldChar w:fldCharType="begin">
          <w:ffData>
            <w:name w:val="p_date_of_notice"/>
            <w:enabled/>
            <w:calcOnExit w:val="0"/>
            <w:textInput>
              <w:maxLength w:val="10"/>
            </w:textInput>
          </w:ffData>
        </w:fldChar>
      </w:r>
      <w:r w:rsidR="004C26D3" w:rsidRPr="00540410">
        <w:rPr>
          <w:rFonts w:ascii="Garamond" w:hAnsi="Garamond"/>
          <w:sz w:val="22"/>
          <w:szCs w:val="22"/>
        </w:rPr>
        <w:instrText xml:space="preserve"> FORMTEXT </w:instrText>
      </w:r>
      <w:r w:rsidR="004C26D3" w:rsidRPr="00540410">
        <w:rPr>
          <w:rFonts w:ascii="Garamond" w:hAnsi="Garamond"/>
          <w:sz w:val="22"/>
          <w:szCs w:val="22"/>
        </w:rPr>
      </w:r>
      <w:r w:rsidR="004C26D3" w:rsidRPr="00540410">
        <w:rPr>
          <w:rFonts w:ascii="Garamond" w:hAnsi="Garamond"/>
          <w:sz w:val="22"/>
          <w:szCs w:val="22"/>
        </w:rPr>
        <w:fldChar w:fldCharType="separate"/>
      </w:r>
      <w:r w:rsidRPr="00540410">
        <w:rPr>
          <w:rFonts w:ascii="Garamond" w:hAnsi="Garamond"/>
          <w:sz w:val="22"/>
        </w:rPr>
        <w:t>     </w:t>
      </w:r>
      <w:r w:rsidR="004C26D3" w:rsidRPr="00540410">
        <w:rPr>
          <w:rFonts w:ascii="Garamond" w:hAnsi="Garamond"/>
          <w:sz w:val="22"/>
          <w:szCs w:val="22"/>
        </w:rPr>
        <w:fldChar w:fldCharType="end"/>
      </w:r>
    </w:p>
    <w:p w14:paraId="32B1153A" w14:textId="7B4E811F" w:rsidR="00A469CB" w:rsidRPr="00540410" w:rsidRDefault="004C26D3" w:rsidP="008060EC">
      <w:pPr>
        <w:rPr>
          <w:rFonts w:ascii="Garamond" w:hAnsi="Garamond"/>
          <w:sz w:val="22"/>
          <w:szCs w:val="22"/>
        </w:rPr>
      </w:pPr>
      <w:r w:rsidRPr="00540410">
        <w:rPr>
          <w:rFonts w:ascii="Garamond" w:hAnsi="Garamond"/>
          <w:sz w:val="22"/>
          <w:szCs w:val="22"/>
        </w:rPr>
        <w:fldChar w:fldCharType="begin">
          <w:ffData>
            <w:name w:val="p_name"/>
            <w:enabled/>
            <w:calcOnExit w:val="0"/>
            <w:textInput>
              <w:maxLength w:val="85"/>
            </w:textInput>
          </w:ffData>
        </w:fldChar>
      </w:r>
      <w:r w:rsidRPr="00540410">
        <w:rPr>
          <w:rFonts w:ascii="Garamond" w:hAnsi="Garamond"/>
          <w:sz w:val="22"/>
          <w:szCs w:val="22"/>
        </w:rPr>
        <w:instrText xml:space="preserve"> FORMTEXT </w:instrText>
      </w:r>
      <w:r w:rsidRPr="00540410">
        <w:rPr>
          <w:rFonts w:ascii="Garamond" w:hAnsi="Garamond"/>
          <w:sz w:val="22"/>
          <w:szCs w:val="22"/>
        </w:rPr>
      </w:r>
      <w:r w:rsidRPr="00540410">
        <w:rPr>
          <w:rFonts w:ascii="Garamond" w:hAnsi="Garamond"/>
          <w:sz w:val="22"/>
          <w:szCs w:val="22"/>
        </w:rPr>
        <w:fldChar w:fldCharType="separate"/>
      </w:r>
      <w:r w:rsidRPr="00540410">
        <w:rPr>
          <w:rFonts w:ascii="Garamond" w:hAnsi="Garamond"/>
          <w:sz w:val="22"/>
        </w:rPr>
        <w:t>     </w:t>
      </w:r>
      <w:r w:rsidRPr="00540410">
        <w:rPr>
          <w:rFonts w:ascii="Garamond" w:hAnsi="Garamond"/>
          <w:sz w:val="22"/>
          <w:szCs w:val="22"/>
        </w:rPr>
        <w:fldChar w:fldCharType="end"/>
      </w:r>
    </w:p>
    <w:p w14:paraId="4E8811D5" w14:textId="1586AE27" w:rsidR="00A469CB" w:rsidRPr="00540410" w:rsidRDefault="004C26D3" w:rsidP="008060EC">
      <w:pPr>
        <w:rPr>
          <w:rFonts w:ascii="Garamond" w:hAnsi="Garamond"/>
          <w:sz w:val="22"/>
          <w:szCs w:val="22"/>
        </w:rPr>
      </w:pPr>
      <w:r w:rsidRPr="00540410">
        <w:rPr>
          <w:rFonts w:ascii="Garamond" w:hAnsi="Garamond"/>
          <w:sz w:val="22"/>
          <w:szCs w:val="22"/>
        </w:rPr>
        <w:fldChar w:fldCharType="begin">
          <w:ffData>
            <w:name w:val="p_add_line1"/>
            <w:enabled/>
            <w:calcOnExit w:val="0"/>
            <w:textInput>
              <w:maxLength w:val="85"/>
            </w:textInput>
          </w:ffData>
        </w:fldChar>
      </w:r>
      <w:r w:rsidRPr="00540410">
        <w:rPr>
          <w:rFonts w:ascii="Garamond" w:hAnsi="Garamond"/>
          <w:sz w:val="22"/>
          <w:szCs w:val="22"/>
        </w:rPr>
        <w:instrText xml:space="preserve"> FORMTEXT </w:instrText>
      </w:r>
      <w:r w:rsidRPr="00540410">
        <w:rPr>
          <w:rFonts w:ascii="Garamond" w:hAnsi="Garamond"/>
          <w:sz w:val="22"/>
          <w:szCs w:val="22"/>
        </w:rPr>
      </w:r>
      <w:r w:rsidRPr="00540410">
        <w:rPr>
          <w:rFonts w:ascii="Garamond" w:hAnsi="Garamond"/>
          <w:sz w:val="22"/>
          <w:szCs w:val="22"/>
        </w:rPr>
        <w:fldChar w:fldCharType="separate"/>
      </w:r>
      <w:r w:rsidRPr="00540410">
        <w:rPr>
          <w:rFonts w:ascii="Garamond" w:hAnsi="Garamond"/>
          <w:sz w:val="22"/>
        </w:rPr>
        <w:t>     </w:t>
      </w:r>
      <w:r w:rsidRPr="00540410">
        <w:rPr>
          <w:rFonts w:ascii="Garamond" w:hAnsi="Garamond"/>
          <w:sz w:val="22"/>
          <w:szCs w:val="22"/>
        </w:rPr>
        <w:fldChar w:fldCharType="end"/>
      </w:r>
    </w:p>
    <w:p w14:paraId="55210852" w14:textId="5B172D53" w:rsidR="00A469CB" w:rsidRPr="00540410" w:rsidRDefault="004C26D3" w:rsidP="008060EC">
      <w:pPr>
        <w:spacing w:after="240"/>
        <w:rPr>
          <w:rFonts w:ascii="Garamond" w:hAnsi="Garamond"/>
          <w:sz w:val="22"/>
          <w:szCs w:val="22"/>
        </w:rPr>
      </w:pPr>
      <w:r w:rsidRPr="00540410">
        <w:rPr>
          <w:rFonts w:ascii="Garamond" w:hAnsi="Garamond"/>
          <w:sz w:val="22"/>
          <w:szCs w:val="22"/>
        </w:rPr>
        <w:fldChar w:fldCharType="begin">
          <w:ffData>
            <w:name w:val="p_add_line2"/>
            <w:enabled/>
            <w:calcOnExit w:val="0"/>
            <w:textInput>
              <w:maxLength w:val="85"/>
            </w:textInput>
          </w:ffData>
        </w:fldChar>
      </w:r>
      <w:r w:rsidRPr="00540410">
        <w:rPr>
          <w:rFonts w:ascii="Garamond" w:hAnsi="Garamond"/>
          <w:sz w:val="22"/>
          <w:szCs w:val="22"/>
        </w:rPr>
        <w:instrText xml:space="preserve"> FORMTEXT </w:instrText>
      </w:r>
      <w:r w:rsidRPr="00540410">
        <w:rPr>
          <w:rFonts w:ascii="Garamond" w:hAnsi="Garamond"/>
          <w:sz w:val="22"/>
          <w:szCs w:val="22"/>
        </w:rPr>
      </w:r>
      <w:r w:rsidRPr="00540410">
        <w:rPr>
          <w:rFonts w:ascii="Garamond" w:hAnsi="Garamond"/>
          <w:sz w:val="22"/>
          <w:szCs w:val="22"/>
        </w:rPr>
        <w:fldChar w:fldCharType="separate"/>
      </w:r>
      <w:r w:rsidRPr="00540410">
        <w:rPr>
          <w:rFonts w:ascii="Garamond" w:hAnsi="Garamond"/>
          <w:sz w:val="22"/>
        </w:rPr>
        <w:t>     </w:t>
      </w:r>
      <w:r w:rsidRPr="00540410">
        <w:rPr>
          <w:rFonts w:ascii="Garamond" w:hAnsi="Garamond"/>
          <w:sz w:val="22"/>
          <w:szCs w:val="22"/>
        </w:rPr>
        <w:fldChar w:fldCharType="end"/>
      </w:r>
    </w:p>
    <w:p w14:paraId="62721896" w14:textId="6A80E67A" w:rsidR="00A469CB" w:rsidRPr="00540410" w:rsidRDefault="00A469CB" w:rsidP="00080B97">
      <w:pPr>
        <w:spacing w:after="120"/>
        <w:rPr>
          <w:rFonts w:ascii="Roboto" w:hAnsi="Roboto"/>
          <w:sz w:val="20"/>
          <w:szCs w:val="20"/>
        </w:rPr>
      </w:pPr>
      <w:r w:rsidRPr="00540410">
        <w:rPr>
          <w:rFonts w:ascii="Roboto" w:hAnsi="Roboto"/>
          <w:sz w:val="20"/>
        </w:rPr>
        <w:t xml:space="preserve">Estimado/a </w:t>
      </w:r>
      <w:r w:rsidR="004C26D3" w:rsidRPr="00540410">
        <w:rPr>
          <w:rFonts w:ascii="Garamond" w:hAnsi="Garamond"/>
          <w:sz w:val="22"/>
          <w:szCs w:val="22"/>
        </w:rPr>
        <w:fldChar w:fldCharType="begin">
          <w:ffData>
            <w:name w:val="p_nm_maltreater"/>
            <w:enabled/>
            <w:calcOnExit w:val="0"/>
            <w:textInput>
              <w:maxLength w:val="55"/>
            </w:textInput>
          </w:ffData>
        </w:fldChar>
      </w:r>
      <w:r w:rsidR="004C26D3" w:rsidRPr="00540410">
        <w:rPr>
          <w:rFonts w:ascii="Garamond" w:hAnsi="Garamond"/>
          <w:sz w:val="22"/>
          <w:szCs w:val="22"/>
        </w:rPr>
        <w:instrText xml:space="preserve"> FORMTEXT </w:instrText>
      </w:r>
      <w:r w:rsidR="004C26D3" w:rsidRPr="00540410">
        <w:rPr>
          <w:rFonts w:ascii="Garamond" w:hAnsi="Garamond"/>
          <w:sz w:val="22"/>
          <w:szCs w:val="22"/>
        </w:rPr>
      </w:r>
      <w:r w:rsidR="004C26D3" w:rsidRPr="00540410">
        <w:rPr>
          <w:rFonts w:ascii="Garamond" w:hAnsi="Garamond"/>
          <w:sz w:val="22"/>
          <w:szCs w:val="22"/>
        </w:rPr>
        <w:fldChar w:fldCharType="separate"/>
      </w:r>
      <w:r w:rsidRPr="00540410">
        <w:rPr>
          <w:rFonts w:ascii="Garamond" w:hAnsi="Garamond"/>
          <w:sz w:val="22"/>
        </w:rPr>
        <w:t>     </w:t>
      </w:r>
      <w:r w:rsidR="004C26D3" w:rsidRPr="00540410">
        <w:rPr>
          <w:rFonts w:ascii="Garamond" w:hAnsi="Garamond"/>
          <w:sz w:val="22"/>
          <w:szCs w:val="22"/>
        </w:rPr>
        <w:fldChar w:fldCharType="end"/>
      </w:r>
      <w:r w:rsidRPr="00540410">
        <w:rPr>
          <w:rFonts w:ascii="Roboto" w:hAnsi="Roboto"/>
          <w:sz w:val="20"/>
        </w:rPr>
        <w:t>:</w:t>
      </w:r>
    </w:p>
    <w:p w14:paraId="2806C446" w14:textId="5BE88470" w:rsidR="00A469CB" w:rsidRPr="00540410" w:rsidRDefault="00A469CB" w:rsidP="00080B97">
      <w:pPr>
        <w:spacing w:after="120"/>
        <w:rPr>
          <w:rFonts w:ascii="Roboto" w:hAnsi="Roboto"/>
          <w:sz w:val="20"/>
          <w:szCs w:val="20"/>
        </w:rPr>
      </w:pPr>
      <w:bookmarkStart w:id="0" w:name="u_dcsn_basis"/>
      <w:r w:rsidRPr="00540410">
        <w:rPr>
          <w:rFonts w:ascii="Roboto" w:hAnsi="Roboto"/>
          <w:sz w:val="20"/>
        </w:rPr>
        <w:t xml:space="preserve">Después de haber revisado la </w:t>
      </w:r>
      <w:r w:rsidRPr="00540410">
        <w:rPr>
          <w:rFonts w:ascii="Roboto" w:hAnsi="Roboto"/>
          <w:b/>
          <w:bCs/>
          <w:sz w:val="20"/>
          <w:szCs w:val="20"/>
        </w:rPr>
        <w:t>resolución inicial de abuso o negligencia infantil</w:t>
      </w:r>
      <w:r w:rsidRPr="00540410">
        <w:rPr>
          <w:rFonts w:ascii="Roboto" w:hAnsi="Roboto"/>
          <w:sz w:val="20"/>
        </w:rPr>
        <w:t xml:space="preserve"> descrita en la carta de la agencia con fecha </w:t>
      </w:r>
      <w:r w:rsidR="004C26D3" w:rsidRPr="00540410">
        <w:rPr>
          <w:rFonts w:ascii="Garamond" w:hAnsi="Garamond"/>
          <w:sz w:val="22"/>
          <w:szCs w:val="22"/>
        </w:rPr>
        <w:fldChar w:fldCharType="begin">
          <w:ffData>
            <w:name w:val="p_date_sent"/>
            <w:enabled/>
            <w:calcOnExit w:val="0"/>
            <w:textInput>
              <w:maxLength w:val="10"/>
            </w:textInput>
          </w:ffData>
        </w:fldChar>
      </w:r>
      <w:r w:rsidR="004C26D3" w:rsidRPr="00540410">
        <w:rPr>
          <w:rFonts w:ascii="Garamond" w:hAnsi="Garamond"/>
          <w:sz w:val="22"/>
          <w:szCs w:val="22"/>
        </w:rPr>
        <w:instrText xml:space="preserve"> FORMTEXT </w:instrText>
      </w:r>
      <w:r w:rsidR="004C26D3" w:rsidRPr="00540410">
        <w:rPr>
          <w:rFonts w:ascii="Garamond" w:hAnsi="Garamond"/>
          <w:sz w:val="22"/>
          <w:szCs w:val="22"/>
        </w:rPr>
      </w:r>
      <w:r w:rsidR="004C26D3" w:rsidRPr="00540410">
        <w:rPr>
          <w:rFonts w:ascii="Garamond" w:hAnsi="Garamond"/>
          <w:sz w:val="22"/>
          <w:szCs w:val="22"/>
        </w:rPr>
        <w:fldChar w:fldCharType="separate"/>
      </w:r>
      <w:r w:rsidRPr="00540410">
        <w:rPr>
          <w:rFonts w:ascii="Garamond" w:hAnsi="Garamond"/>
          <w:sz w:val="22"/>
        </w:rPr>
        <w:t>     </w:t>
      </w:r>
      <w:r w:rsidR="004C26D3" w:rsidRPr="00540410">
        <w:rPr>
          <w:rFonts w:ascii="Garamond" w:hAnsi="Garamond"/>
          <w:sz w:val="22"/>
          <w:szCs w:val="22"/>
        </w:rPr>
        <w:fldChar w:fldCharType="end"/>
      </w:r>
      <w:r w:rsidRPr="00540410">
        <w:rPr>
          <w:rFonts w:ascii="Roboto" w:hAnsi="Roboto"/>
          <w:sz w:val="20"/>
        </w:rPr>
        <w:t xml:space="preserve">, la agencia </w:t>
      </w:r>
      <w:r w:rsidR="004C26D3" w:rsidRPr="00540410">
        <w:rPr>
          <w:rFonts w:ascii="Garamond" w:hAnsi="Garamond"/>
          <w:sz w:val="22"/>
          <w:szCs w:val="22"/>
        </w:rPr>
        <w:fldChar w:fldCharType="begin">
          <w:ffData>
            <w:name w:val="p_agencyName"/>
            <w:enabled/>
            <w:calcOnExit w:val="0"/>
            <w:textInput>
              <w:maxLength w:val="55"/>
            </w:textInput>
          </w:ffData>
        </w:fldChar>
      </w:r>
      <w:r w:rsidR="004C26D3" w:rsidRPr="00540410">
        <w:rPr>
          <w:rFonts w:ascii="Garamond" w:hAnsi="Garamond"/>
          <w:sz w:val="22"/>
          <w:szCs w:val="22"/>
        </w:rPr>
        <w:instrText xml:space="preserve"> FORMTEXT </w:instrText>
      </w:r>
      <w:r w:rsidR="004C26D3" w:rsidRPr="00540410">
        <w:rPr>
          <w:rFonts w:ascii="Garamond" w:hAnsi="Garamond"/>
          <w:sz w:val="22"/>
          <w:szCs w:val="22"/>
        </w:rPr>
      </w:r>
      <w:r w:rsidR="004C26D3" w:rsidRPr="00540410">
        <w:rPr>
          <w:rFonts w:ascii="Garamond" w:hAnsi="Garamond"/>
          <w:sz w:val="22"/>
          <w:szCs w:val="22"/>
        </w:rPr>
        <w:fldChar w:fldCharType="separate"/>
      </w:r>
      <w:r w:rsidRPr="00540410">
        <w:rPr>
          <w:rFonts w:ascii="Garamond" w:hAnsi="Garamond"/>
          <w:sz w:val="22"/>
        </w:rPr>
        <w:t xml:space="preserve">      </w:t>
      </w:r>
      <w:r w:rsidR="004C26D3" w:rsidRPr="00540410">
        <w:rPr>
          <w:rFonts w:ascii="Garamond" w:hAnsi="Garamond"/>
          <w:sz w:val="22"/>
          <w:szCs w:val="22"/>
        </w:rPr>
        <w:fldChar w:fldCharType="end"/>
      </w:r>
      <w:r w:rsidRPr="00540410">
        <w:rPr>
          <w:rFonts w:ascii="Roboto" w:hAnsi="Roboto"/>
        </w:rPr>
        <w:t xml:space="preserve"> </w:t>
      </w:r>
      <w:r w:rsidRPr="00540410">
        <w:rPr>
          <w:rFonts w:ascii="Roboto" w:hAnsi="Roboto"/>
          <w:sz w:val="20"/>
        </w:rPr>
        <w:t xml:space="preserve"> tomó una decisión final.</w:t>
      </w:r>
    </w:p>
    <w:bookmarkEnd w:id="0"/>
    <w:p w14:paraId="0CD99D48" w14:textId="77777777" w:rsidR="00A469CB" w:rsidRPr="00540410" w:rsidRDefault="00A469CB" w:rsidP="00080B97">
      <w:pPr>
        <w:spacing w:before="120" w:after="240"/>
        <w:rPr>
          <w:rFonts w:ascii="Roboto" w:hAnsi="Roboto"/>
          <w:b/>
          <w:bCs/>
          <w:sz w:val="20"/>
          <w:szCs w:val="20"/>
          <w:u w:val="single"/>
        </w:rPr>
      </w:pPr>
      <w:r w:rsidRPr="00540410">
        <w:rPr>
          <w:rFonts w:ascii="Roboto" w:hAnsi="Roboto"/>
          <w:b/>
          <w:sz w:val="20"/>
          <w:u w:val="single"/>
        </w:rPr>
        <w:t>Resolución definitiva de abuso o negligencia infantil</w:t>
      </w:r>
    </w:p>
    <w:p w14:paraId="54A72800" w14:textId="2B6D19C6" w:rsidR="00A469CB" w:rsidRPr="00965C58" w:rsidRDefault="00A469CB" w:rsidP="00080B97">
      <w:pPr>
        <w:spacing w:after="120"/>
        <w:rPr>
          <w:rFonts w:ascii="Roboto" w:hAnsi="Roboto"/>
          <w:sz w:val="20"/>
          <w:szCs w:val="20"/>
        </w:rPr>
      </w:pPr>
      <w:r w:rsidRPr="00965C58">
        <w:rPr>
          <w:rFonts w:ascii="Roboto" w:hAnsi="Roboto"/>
          <w:sz w:val="20"/>
          <w:szCs w:val="20"/>
        </w:rPr>
        <w:t xml:space="preserve">Se solicitó que una agencia revisara la resolución inicial de abuso o negligencia infantil y se realizó en la siguiente fecha: </w:t>
      </w:r>
      <w:r w:rsidR="004C26D3" w:rsidRPr="00F86EE2">
        <w:rPr>
          <w:rFonts w:ascii="Garamond" w:hAnsi="Garamond"/>
          <w:sz w:val="22"/>
          <w:szCs w:val="22"/>
        </w:rPr>
        <w:fldChar w:fldCharType="begin">
          <w:ffData>
            <w:name w:val="p_initial_agency_dt"/>
            <w:enabled/>
            <w:calcOnExit w:val="0"/>
            <w:textInput>
              <w:maxLength w:val="10"/>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r w:rsidRPr="00965C58">
        <w:rPr>
          <w:rFonts w:ascii="Roboto" w:hAnsi="Roboto"/>
          <w:sz w:val="20"/>
          <w:szCs w:val="20"/>
        </w:rPr>
        <w:t>.</w:t>
      </w:r>
    </w:p>
    <w:p w14:paraId="127D5C9F" w14:textId="77777777" w:rsidR="00A469CB" w:rsidRPr="00965C58" w:rsidRDefault="00A469CB" w:rsidP="00080B97">
      <w:pPr>
        <w:spacing w:after="120"/>
        <w:rPr>
          <w:rFonts w:ascii="Roboto" w:hAnsi="Roboto"/>
          <w:sz w:val="20"/>
          <w:szCs w:val="20"/>
        </w:rPr>
      </w:pPr>
      <w:r w:rsidRPr="00965C58">
        <w:rPr>
          <w:rFonts w:ascii="Roboto" w:hAnsi="Roboto"/>
          <w:sz w:val="20"/>
          <w:szCs w:val="20"/>
        </w:rPr>
        <w:t>De acuerdo con la revisión e investigación de nuestra agencia, estos son los resultados finales para cada resolución inicial de abuso o negligencia infantil:</w:t>
      </w:r>
    </w:p>
    <w:p w14:paraId="47EEE092" w14:textId="77777777" w:rsidR="00080B97" w:rsidRPr="00965C58" w:rsidRDefault="00A469CB" w:rsidP="00080B97">
      <w:pPr>
        <w:spacing w:after="120"/>
        <w:rPr>
          <w:rFonts w:ascii="Roboto" w:hAnsi="Roboto"/>
          <w:sz w:val="20"/>
          <w:szCs w:val="20"/>
        </w:rPr>
      </w:pPr>
      <w:bookmarkStart w:id="1" w:name="p_final_ancode"/>
      <w:r w:rsidRPr="00965C58">
        <w:rPr>
          <w:rFonts w:ascii="Roboto" w:hAnsi="Roboto"/>
          <w:b/>
          <w:sz w:val="20"/>
          <w:szCs w:val="20"/>
        </w:rPr>
        <w:t>Tipo de abuso/negligencia:</w:t>
      </w:r>
      <w:r w:rsidRPr="00965C58">
        <w:rPr>
          <w:rFonts w:ascii="Roboto" w:hAnsi="Roboto"/>
          <w:sz w:val="20"/>
          <w:szCs w:val="20"/>
        </w:rPr>
        <w:t xml:space="preserve"> </w:t>
      </w:r>
      <w:bookmarkEnd w:id="1"/>
      <w:r w:rsidR="004C26D3" w:rsidRPr="00F86EE2">
        <w:rPr>
          <w:rFonts w:ascii="Garamond" w:hAnsi="Garamond"/>
          <w:sz w:val="22"/>
          <w:szCs w:val="22"/>
        </w:rPr>
        <w:fldChar w:fldCharType="begin">
          <w:ffData>
            <w:name w:val=""/>
            <w:enabled/>
            <w:calcOnExit w:val="0"/>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r w:rsidRPr="00965C58">
        <w:rPr>
          <w:rFonts w:ascii="Roboto" w:hAnsi="Roboto"/>
          <w:sz w:val="20"/>
          <w:szCs w:val="20"/>
        </w:rPr>
        <w:t>.</w:t>
      </w:r>
    </w:p>
    <w:p w14:paraId="788F4DD1" w14:textId="77777777" w:rsidR="00080B97" w:rsidRPr="00965C58" w:rsidRDefault="00A469CB" w:rsidP="00080B97">
      <w:pPr>
        <w:spacing w:after="120"/>
        <w:rPr>
          <w:rFonts w:ascii="Roboto" w:hAnsi="Roboto"/>
          <w:b/>
          <w:bCs/>
          <w:sz w:val="20"/>
          <w:szCs w:val="20"/>
        </w:rPr>
      </w:pPr>
      <w:r w:rsidRPr="00965C58">
        <w:rPr>
          <w:rFonts w:ascii="Roboto" w:hAnsi="Roboto"/>
          <w:b/>
          <w:sz w:val="20"/>
          <w:szCs w:val="20"/>
        </w:rPr>
        <w:t>Niño/a:</w:t>
      </w:r>
      <w:r w:rsidRPr="00965C58">
        <w:rPr>
          <w:rFonts w:ascii="Roboto" w:hAnsi="Roboto"/>
          <w:sz w:val="20"/>
          <w:szCs w:val="20"/>
        </w:rPr>
        <w:t xml:space="preserve"> </w:t>
      </w:r>
      <w:r w:rsidR="004C26D3" w:rsidRPr="00F86EE2">
        <w:rPr>
          <w:rFonts w:ascii="Garamond" w:hAnsi="Garamond"/>
          <w:sz w:val="22"/>
          <w:szCs w:val="22"/>
        </w:rPr>
        <w:fldChar w:fldCharType="begin">
          <w:ffData>
            <w:name w:val="p_final_victim"/>
            <w:enabled/>
            <w:calcOnExit w:val="0"/>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r w:rsidRPr="00965C58">
        <w:rPr>
          <w:rFonts w:ascii="Roboto" w:hAnsi="Roboto"/>
          <w:sz w:val="20"/>
          <w:szCs w:val="20"/>
        </w:rPr>
        <w:t>.</w:t>
      </w:r>
      <w:bookmarkStart w:id="2" w:name="p_final_status"/>
    </w:p>
    <w:p w14:paraId="70C9F2AA" w14:textId="156FAEBD" w:rsidR="00A469CB" w:rsidRPr="00965C58" w:rsidRDefault="00A469CB" w:rsidP="00080B97">
      <w:pPr>
        <w:spacing w:after="120"/>
        <w:rPr>
          <w:rFonts w:ascii="Roboto" w:hAnsi="Roboto"/>
          <w:sz w:val="20"/>
          <w:szCs w:val="20"/>
        </w:rPr>
      </w:pPr>
      <w:r w:rsidRPr="00965C58">
        <w:rPr>
          <w:rFonts w:ascii="Roboto" w:hAnsi="Roboto"/>
          <w:b/>
          <w:sz w:val="20"/>
          <w:szCs w:val="20"/>
        </w:rPr>
        <w:t>Resolución definitiva:</w:t>
      </w:r>
      <w:r w:rsidRPr="00965C58">
        <w:rPr>
          <w:rFonts w:ascii="Roboto" w:hAnsi="Roboto"/>
          <w:sz w:val="20"/>
          <w:szCs w:val="20"/>
        </w:rPr>
        <w:t xml:space="preserve"> </w:t>
      </w:r>
      <w:bookmarkEnd w:id="2"/>
      <w:r w:rsidR="004C26D3" w:rsidRPr="00F86EE2">
        <w:rPr>
          <w:rFonts w:ascii="Garamond" w:hAnsi="Garamond"/>
          <w:sz w:val="22"/>
          <w:szCs w:val="22"/>
        </w:rPr>
        <w:fldChar w:fldCharType="begin">
          <w:ffData>
            <w:name w:val=""/>
            <w:enabled/>
            <w:calcOnExit w:val="0"/>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r w:rsidRPr="00965C58">
        <w:rPr>
          <w:rFonts w:ascii="Roboto" w:hAnsi="Roboto"/>
          <w:sz w:val="20"/>
          <w:szCs w:val="20"/>
        </w:rPr>
        <w:t>.</w:t>
      </w:r>
    </w:p>
    <w:p w14:paraId="0E6F604B" w14:textId="491D9AD2" w:rsidR="00A469CB" w:rsidRPr="00965C58" w:rsidRDefault="00A469CB" w:rsidP="00080B97">
      <w:pPr>
        <w:widowControl w:val="0"/>
        <w:spacing w:after="120"/>
        <w:rPr>
          <w:rFonts w:ascii="Roboto" w:hAnsi="Roboto"/>
          <w:sz w:val="20"/>
          <w:szCs w:val="20"/>
        </w:rPr>
      </w:pPr>
      <w:r w:rsidRPr="00965C58">
        <w:rPr>
          <w:rFonts w:ascii="Roboto" w:hAnsi="Roboto"/>
          <w:b/>
          <w:sz w:val="20"/>
          <w:szCs w:val="20"/>
        </w:rPr>
        <w:t>Evidencia:</w:t>
      </w:r>
      <w:r w:rsidRPr="00965C58">
        <w:rPr>
          <w:rFonts w:ascii="Roboto" w:hAnsi="Roboto"/>
          <w:sz w:val="20"/>
          <w:szCs w:val="20"/>
        </w:rPr>
        <w:t xml:space="preserve"> </w:t>
      </w:r>
      <w:r w:rsidR="004C26D3" w:rsidRPr="00F86EE2">
        <w:rPr>
          <w:rFonts w:ascii="Garamond" w:hAnsi="Garamond"/>
          <w:sz w:val="22"/>
          <w:szCs w:val="22"/>
        </w:rPr>
        <w:fldChar w:fldCharType="begin">
          <w:ffData>
            <w:name w:val="p_final_reason"/>
            <w:enabled/>
            <w:calcOnExit w:val="0"/>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r w:rsidR="0088281B" w:rsidRPr="00F86EE2">
        <w:rPr>
          <w:rFonts w:ascii="Garamond" w:hAnsi="Garamond"/>
          <w:sz w:val="22"/>
          <w:szCs w:val="20"/>
        </w:rPr>
        <w:t>.</w:t>
      </w:r>
    </w:p>
    <w:p w14:paraId="4B25D940" w14:textId="3026765D" w:rsidR="00A469CB" w:rsidRPr="00965C58" w:rsidRDefault="00A469CB" w:rsidP="00080B97">
      <w:pPr>
        <w:keepLines/>
        <w:spacing w:after="120"/>
        <w:rPr>
          <w:rFonts w:ascii="Roboto" w:hAnsi="Roboto"/>
          <w:sz w:val="20"/>
          <w:szCs w:val="20"/>
        </w:rPr>
      </w:pPr>
      <w:r w:rsidRPr="00965C58">
        <w:rPr>
          <w:rFonts w:ascii="Roboto" w:hAnsi="Roboto"/>
          <w:sz w:val="20"/>
          <w:szCs w:val="20"/>
        </w:rPr>
        <w:t>Toda resolución definitiva de abuso o negligencia infantil considerada como no comprobada significa que nuestra agencia no encontró suficiente evidencia para determinar que haya ocurrido abuso o negligencia infantil y que los registros de la agencia se actualizarán como corresponda. Cualquier material escrito que usted presentó para el proceso de revisión será parte del registro de casos. No es necesario realizar otra apelación o una revisión de rehabilitación para un resultado no comprobado.</w:t>
      </w:r>
    </w:p>
    <w:p w14:paraId="6215B1A9" w14:textId="682100DB" w:rsidR="00A469CB" w:rsidRPr="00965C58" w:rsidRDefault="00EA0D28" w:rsidP="00080B97">
      <w:pPr>
        <w:keepLines/>
        <w:spacing w:after="120"/>
        <w:rPr>
          <w:rFonts w:ascii="Roboto" w:hAnsi="Roboto"/>
          <w:sz w:val="20"/>
          <w:szCs w:val="20"/>
        </w:rPr>
      </w:pPr>
      <w:r w:rsidRPr="00965C58">
        <w:rPr>
          <w:rFonts w:ascii="Roboto" w:hAnsi="Roboto"/>
          <w:sz w:val="20"/>
          <w:szCs w:val="20"/>
        </w:rPr>
        <w:t>Toda resolución definitiva de abuso o negligencia infantil considerada como comprobada significa que nuestra agencia sí encontró suficiente evidencia para determinar que hubo abuso o negligencia infantil. Puede pedir una audiencia de apelación para esta resolución. A continuación, se encuentra la información sobre cómo hacerlo.</w:t>
      </w:r>
    </w:p>
    <w:p w14:paraId="7F295C75" w14:textId="552AC865" w:rsidR="00A469CB" w:rsidRPr="00965C58" w:rsidRDefault="00A469CB" w:rsidP="00080B97">
      <w:pPr>
        <w:spacing w:before="120" w:after="240"/>
        <w:rPr>
          <w:rFonts w:ascii="Roboto" w:hAnsi="Roboto"/>
          <w:b/>
          <w:bCs/>
          <w:sz w:val="20"/>
          <w:szCs w:val="20"/>
          <w:u w:val="single"/>
        </w:rPr>
      </w:pPr>
      <w:r w:rsidRPr="00965C58">
        <w:rPr>
          <w:rFonts w:ascii="Roboto" w:hAnsi="Roboto"/>
          <w:b/>
          <w:sz w:val="20"/>
          <w:szCs w:val="20"/>
          <w:u w:val="single"/>
        </w:rPr>
        <w:t>Derecho a apelar una resolución definitiva de abuso o negligencia infantil</w:t>
      </w:r>
    </w:p>
    <w:p w14:paraId="001CC95E" w14:textId="1787BC85" w:rsidR="00A469CB" w:rsidRPr="00965C58" w:rsidRDefault="00A469CB" w:rsidP="00080B97">
      <w:pPr>
        <w:keepLines/>
        <w:spacing w:after="120"/>
        <w:rPr>
          <w:rFonts w:ascii="Roboto" w:hAnsi="Roboto"/>
          <w:sz w:val="20"/>
          <w:szCs w:val="20"/>
        </w:rPr>
      </w:pPr>
      <w:r w:rsidRPr="00965C58">
        <w:rPr>
          <w:rFonts w:ascii="Roboto" w:hAnsi="Roboto"/>
          <w:sz w:val="20"/>
          <w:szCs w:val="20"/>
        </w:rPr>
        <w:t xml:space="preserve">Puede solicitar una audiencia de apelación en </w:t>
      </w:r>
      <w:proofErr w:type="spellStart"/>
      <w:r w:rsidRPr="00965C58">
        <w:rPr>
          <w:rFonts w:ascii="Roboto" w:hAnsi="Roboto"/>
          <w:sz w:val="20"/>
          <w:szCs w:val="20"/>
        </w:rPr>
        <w:t>Division</w:t>
      </w:r>
      <w:proofErr w:type="spellEnd"/>
      <w:r w:rsidRPr="00965C58">
        <w:rPr>
          <w:rFonts w:ascii="Roboto" w:hAnsi="Roboto"/>
          <w:sz w:val="20"/>
          <w:szCs w:val="20"/>
        </w:rPr>
        <w:t xml:space="preserve"> of </w:t>
      </w:r>
      <w:proofErr w:type="spellStart"/>
      <w:r w:rsidRPr="00965C58">
        <w:rPr>
          <w:rFonts w:ascii="Roboto" w:hAnsi="Roboto"/>
          <w:sz w:val="20"/>
          <w:szCs w:val="20"/>
        </w:rPr>
        <w:t>Hearings</w:t>
      </w:r>
      <w:proofErr w:type="spellEnd"/>
      <w:r w:rsidRPr="00965C58">
        <w:rPr>
          <w:rFonts w:ascii="Roboto" w:hAnsi="Roboto"/>
          <w:sz w:val="20"/>
          <w:szCs w:val="20"/>
        </w:rPr>
        <w:t xml:space="preserve"> and Appeals (División de audiencias y apelaciones) para cualquier resolución de abuso o negligencia infantil comprobado. En una audiencia de apelación, puede presentar evidencia relevante, incluso escrita o documental; dar testimonios; e interrogar y contrainterrogar a los testigos. Puede contratar un abogado o tener otro tipo de representante que le ayude en la audiencia de apelación.</w:t>
      </w:r>
    </w:p>
    <w:p w14:paraId="3A7E2FC4" w14:textId="2D28E684" w:rsidR="00A469CB" w:rsidRPr="00965C58" w:rsidRDefault="00A469CB" w:rsidP="00080B97">
      <w:pPr>
        <w:keepLines/>
        <w:spacing w:after="120"/>
        <w:rPr>
          <w:rFonts w:ascii="Roboto" w:hAnsi="Roboto"/>
          <w:sz w:val="20"/>
          <w:szCs w:val="20"/>
        </w:rPr>
      </w:pPr>
      <w:r w:rsidRPr="00965C58">
        <w:rPr>
          <w:rFonts w:ascii="Roboto" w:hAnsi="Roboto"/>
          <w:sz w:val="20"/>
          <w:szCs w:val="20"/>
        </w:rPr>
        <w:t xml:space="preserve">Para pedir una audiencia de apelación con </w:t>
      </w:r>
      <w:proofErr w:type="spellStart"/>
      <w:r w:rsidRPr="00965C58">
        <w:rPr>
          <w:rFonts w:ascii="Roboto" w:hAnsi="Roboto"/>
          <w:sz w:val="20"/>
          <w:szCs w:val="20"/>
        </w:rPr>
        <w:t>Division</w:t>
      </w:r>
      <w:proofErr w:type="spellEnd"/>
      <w:r w:rsidRPr="00965C58">
        <w:rPr>
          <w:rFonts w:ascii="Roboto" w:hAnsi="Roboto"/>
          <w:sz w:val="20"/>
          <w:szCs w:val="20"/>
        </w:rPr>
        <w:t xml:space="preserve"> of </w:t>
      </w:r>
      <w:proofErr w:type="spellStart"/>
      <w:r w:rsidRPr="00965C58">
        <w:rPr>
          <w:rFonts w:ascii="Roboto" w:hAnsi="Roboto"/>
          <w:sz w:val="20"/>
          <w:szCs w:val="20"/>
        </w:rPr>
        <w:t>Hearings</w:t>
      </w:r>
      <w:proofErr w:type="spellEnd"/>
      <w:r w:rsidRPr="00965C58">
        <w:rPr>
          <w:rFonts w:ascii="Roboto" w:hAnsi="Roboto"/>
          <w:sz w:val="20"/>
          <w:szCs w:val="20"/>
        </w:rPr>
        <w:t xml:space="preserve"> and Appeals (División de audiencias y apelaciones) complete todo el formulario adjunto "Solicitud de audiencia en caso de impugnación de abuso o negligencia infantil" y envíelo por correo o fax, o entréguelo personalmente. La fecha límite para solicitar una audiencia de apelación es en los diez (10) días posteriores a la fecha de esta carta. La solicitud para una apelación se considerará recibida si:</w:t>
      </w:r>
    </w:p>
    <w:p w14:paraId="15FB4AB2" w14:textId="65869592" w:rsidR="00A469CB" w:rsidRPr="00540410" w:rsidRDefault="00A469CB" w:rsidP="00080B97">
      <w:pPr>
        <w:numPr>
          <w:ilvl w:val="0"/>
          <w:numId w:val="13"/>
        </w:numPr>
        <w:spacing w:after="120"/>
        <w:rPr>
          <w:rFonts w:ascii="Roboto" w:hAnsi="Roboto"/>
          <w:sz w:val="20"/>
          <w:szCs w:val="20"/>
        </w:rPr>
      </w:pPr>
      <w:r w:rsidRPr="00540410">
        <w:rPr>
          <w:rFonts w:ascii="Roboto" w:hAnsi="Roboto"/>
          <w:sz w:val="20"/>
        </w:rPr>
        <w:lastRenderedPageBreak/>
        <w:t>Usted envía el formulario por correo y el franqueo indica un plazo de 10 días a partir de la fecha de esta carta.</w:t>
      </w:r>
    </w:p>
    <w:p w14:paraId="646D55FE" w14:textId="77777777" w:rsidR="00A469CB" w:rsidRPr="00540410" w:rsidRDefault="00A469CB" w:rsidP="00080B97">
      <w:pPr>
        <w:numPr>
          <w:ilvl w:val="0"/>
          <w:numId w:val="13"/>
        </w:numPr>
        <w:spacing w:after="120"/>
        <w:rPr>
          <w:rFonts w:ascii="Roboto" w:hAnsi="Roboto"/>
          <w:sz w:val="20"/>
          <w:szCs w:val="20"/>
        </w:rPr>
      </w:pPr>
      <w:r w:rsidRPr="00540410">
        <w:rPr>
          <w:rFonts w:ascii="Roboto" w:hAnsi="Roboto"/>
          <w:sz w:val="20"/>
        </w:rPr>
        <w:t>Si entrega el formulario personalmente en los 10 días posteriores a la fecha de esta carta.</w:t>
      </w:r>
    </w:p>
    <w:p w14:paraId="5188EE7A" w14:textId="77777777" w:rsidR="00A469CB" w:rsidRPr="00540410" w:rsidRDefault="00A469CB" w:rsidP="00080B97">
      <w:pPr>
        <w:numPr>
          <w:ilvl w:val="0"/>
          <w:numId w:val="13"/>
        </w:numPr>
        <w:spacing w:after="120"/>
        <w:rPr>
          <w:rFonts w:ascii="Roboto" w:hAnsi="Roboto"/>
          <w:sz w:val="20"/>
          <w:szCs w:val="20"/>
        </w:rPr>
      </w:pPr>
      <w:r w:rsidRPr="00540410">
        <w:rPr>
          <w:rFonts w:ascii="Roboto" w:hAnsi="Roboto"/>
          <w:sz w:val="20"/>
        </w:rPr>
        <w:t>Si envía por fax el formulario y el fax de la división lo recibe en los 10 días posteriores a la fecha de esta carta.</w:t>
      </w:r>
    </w:p>
    <w:p w14:paraId="0D31AC2B" w14:textId="61BCD73A" w:rsidR="00A469CB" w:rsidRPr="00540410" w:rsidRDefault="00A469CB" w:rsidP="00080B97">
      <w:pPr>
        <w:keepLines/>
        <w:spacing w:after="120"/>
        <w:rPr>
          <w:rFonts w:ascii="Roboto" w:hAnsi="Roboto"/>
          <w:sz w:val="20"/>
          <w:szCs w:val="20"/>
        </w:rPr>
      </w:pPr>
      <w:proofErr w:type="spellStart"/>
      <w:r w:rsidRPr="00540410">
        <w:rPr>
          <w:rFonts w:ascii="Roboto" w:hAnsi="Roboto"/>
          <w:sz w:val="20"/>
        </w:rPr>
        <w:t>Division</w:t>
      </w:r>
      <w:proofErr w:type="spellEnd"/>
      <w:r w:rsidRPr="00540410">
        <w:rPr>
          <w:rFonts w:ascii="Roboto" w:hAnsi="Roboto"/>
          <w:sz w:val="20"/>
        </w:rPr>
        <w:t xml:space="preserve"> of </w:t>
      </w:r>
      <w:proofErr w:type="spellStart"/>
      <w:r w:rsidRPr="00540410">
        <w:rPr>
          <w:rFonts w:ascii="Roboto" w:hAnsi="Roboto"/>
          <w:sz w:val="20"/>
        </w:rPr>
        <w:t>Hearings</w:t>
      </w:r>
      <w:proofErr w:type="spellEnd"/>
      <w:r w:rsidRPr="00540410">
        <w:rPr>
          <w:rFonts w:ascii="Roboto" w:hAnsi="Roboto"/>
          <w:sz w:val="20"/>
        </w:rPr>
        <w:t xml:space="preserve"> and Appeals (División de audiencias y apelaciones) programará la audiencia en los 90 días posteriores a la recepción de la solicitud de la audiencia. Si la audiencia se vuelve a programar o se retrasa a la espera del resultado de un procedimiento penal relacionado o de un procedimiento de los servicios de protección de menores, la audiencia se realizará en ese momento. </w:t>
      </w:r>
      <w:proofErr w:type="spellStart"/>
      <w:r w:rsidRPr="00540410">
        <w:rPr>
          <w:rFonts w:ascii="Roboto" w:hAnsi="Roboto"/>
          <w:sz w:val="20"/>
        </w:rPr>
        <w:t>Division</w:t>
      </w:r>
      <w:proofErr w:type="spellEnd"/>
      <w:r w:rsidRPr="00540410">
        <w:rPr>
          <w:rFonts w:ascii="Roboto" w:hAnsi="Roboto"/>
          <w:sz w:val="20"/>
        </w:rPr>
        <w:t xml:space="preserve"> of </w:t>
      </w:r>
      <w:proofErr w:type="spellStart"/>
      <w:r w:rsidRPr="00540410">
        <w:rPr>
          <w:rFonts w:ascii="Roboto" w:hAnsi="Roboto"/>
          <w:sz w:val="20"/>
        </w:rPr>
        <w:t>Hearings</w:t>
      </w:r>
      <w:proofErr w:type="spellEnd"/>
      <w:r w:rsidRPr="00540410">
        <w:rPr>
          <w:rFonts w:ascii="Roboto" w:hAnsi="Roboto"/>
          <w:sz w:val="20"/>
        </w:rPr>
        <w:t xml:space="preserve"> and Appeals (División de audiencias y apelaciones) emitirá una decisión final en los 60 días posteriores a la audiencia. Puede pedir una revisión judicial de la decisión final de la audiencia después de esta según el Capítulo 227 de los Estatutos de Wisconsin.</w:t>
      </w:r>
    </w:p>
    <w:p w14:paraId="45A6AC09" w14:textId="77777777" w:rsidR="00A469CB" w:rsidRPr="00540410" w:rsidRDefault="00A469CB" w:rsidP="00080B97">
      <w:pPr>
        <w:keepLines/>
        <w:spacing w:after="120"/>
        <w:rPr>
          <w:rFonts w:ascii="Roboto" w:hAnsi="Roboto"/>
          <w:sz w:val="20"/>
          <w:szCs w:val="20"/>
        </w:rPr>
      </w:pPr>
      <w:r w:rsidRPr="00540410">
        <w:rPr>
          <w:rFonts w:ascii="Roboto" w:hAnsi="Roboto"/>
          <w:sz w:val="20"/>
        </w:rPr>
        <w:t xml:space="preserve">Puede solicitar que </w:t>
      </w:r>
      <w:proofErr w:type="spellStart"/>
      <w:r w:rsidRPr="00540410">
        <w:rPr>
          <w:rFonts w:ascii="Roboto" w:hAnsi="Roboto"/>
          <w:sz w:val="20"/>
        </w:rPr>
        <w:t>Division</w:t>
      </w:r>
      <w:proofErr w:type="spellEnd"/>
      <w:r w:rsidRPr="00540410">
        <w:rPr>
          <w:rFonts w:ascii="Roboto" w:hAnsi="Roboto"/>
          <w:sz w:val="20"/>
        </w:rPr>
        <w:t xml:space="preserve"> of </w:t>
      </w:r>
      <w:proofErr w:type="spellStart"/>
      <w:r w:rsidRPr="00540410">
        <w:rPr>
          <w:rFonts w:ascii="Roboto" w:hAnsi="Roboto"/>
          <w:sz w:val="20"/>
        </w:rPr>
        <w:t>Hearings</w:t>
      </w:r>
      <w:proofErr w:type="spellEnd"/>
      <w:r w:rsidRPr="00540410">
        <w:rPr>
          <w:rFonts w:ascii="Roboto" w:hAnsi="Roboto"/>
          <w:sz w:val="20"/>
        </w:rPr>
        <w:t xml:space="preserve"> and Appeals (División de audiencias y apelaciones) realice la audiencia en una fecha anterior si tiene, está solicitando actualmente o está en un programa académico para ciertos tipos de empleo, licencias, certificaciones, registros o contratos de cuidador o actividades en un entorno de cuidado regulado o una entidad sujeta a Wisconsin </w:t>
      </w:r>
      <w:proofErr w:type="spellStart"/>
      <w:r w:rsidRPr="00540410">
        <w:rPr>
          <w:rFonts w:ascii="Roboto" w:hAnsi="Roboto"/>
          <w:sz w:val="20"/>
        </w:rPr>
        <w:t>Caregiver</w:t>
      </w:r>
      <w:proofErr w:type="spellEnd"/>
      <w:r w:rsidRPr="00540410">
        <w:rPr>
          <w:rFonts w:ascii="Roboto" w:hAnsi="Roboto"/>
          <w:sz w:val="20"/>
        </w:rPr>
        <w:t xml:space="preserve"> Law (Ley de cuidadores de Wisconsin) (ver el Anexo A para obtener más información sobre las audiencias de apelación acelerada). Si cumple con los requisitos para una apelación acelerada y quisiera pedir una, complete la sección relacionada en el formulario "Solicitud de audiencia en caso de impugnación de abuso o negligencia infantil".</w:t>
      </w:r>
    </w:p>
    <w:p w14:paraId="2622BAE0" w14:textId="77777777" w:rsidR="00A469CB" w:rsidRPr="00540410" w:rsidRDefault="00A469CB" w:rsidP="00080B97">
      <w:pPr>
        <w:spacing w:after="120"/>
        <w:rPr>
          <w:rFonts w:ascii="Roboto" w:hAnsi="Roboto"/>
          <w:b/>
          <w:bCs/>
          <w:sz w:val="20"/>
          <w:szCs w:val="20"/>
        </w:rPr>
      </w:pPr>
      <w:r w:rsidRPr="00540410">
        <w:rPr>
          <w:rFonts w:ascii="Roboto" w:hAnsi="Roboto"/>
          <w:b/>
          <w:sz w:val="20"/>
        </w:rPr>
        <w:t>Posible impacto de la resolución definitiva de abuso o negligencia infantil comprobado</w:t>
      </w:r>
    </w:p>
    <w:p w14:paraId="1D67E28B" w14:textId="3A63F4EE" w:rsidR="00A469CB" w:rsidRPr="00540410" w:rsidRDefault="00A469CB" w:rsidP="0088281B">
      <w:pPr>
        <w:keepLines/>
        <w:spacing w:after="120"/>
        <w:rPr>
          <w:rFonts w:ascii="Roboto" w:hAnsi="Roboto"/>
          <w:sz w:val="20"/>
          <w:szCs w:val="20"/>
        </w:rPr>
      </w:pPr>
      <w:r w:rsidRPr="00540410">
        <w:rPr>
          <w:rFonts w:ascii="Roboto" w:hAnsi="Roboto"/>
          <w:sz w:val="20"/>
        </w:rPr>
        <w:t xml:space="preserve">Wisconsin </w:t>
      </w:r>
      <w:proofErr w:type="spellStart"/>
      <w:r w:rsidRPr="00540410">
        <w:rPr>
          <w:rFonts w:ascii="Roboto" w:hAnsi="Roboto"/>
          <w:sz w:val="20"/>
        </w:rPr>
        <w:t>Caregiver</w:t>
      </w:r>
      <w:proofErr w:type="spellEnd"/>
      <w:r w:rsidRPr="00540410">
        <w:rPr>
          <w:rFonts w:ascii="Roboto" w:hAnsi="Roboto"/>
          <w:sz w:val="20"/>
        </w:rPr>
        <w:t xml:space="preserve"> Law (Ley de cuidadores de Wisconsin) exige la comprobación de los antecedentes de los cuidadores para las personas que tienen o solicitan determinados empleos, licencias, certificaciones, registros, contratos o también puede aplicarse a una residencia que no sea de cliente y que implique un contacto directo con niños, adultos vulnerables o pacientes en determinados entornos o entidades de cuidados regulados. Cualquier resolución definitiva de abuso o negligencia infantil comprobado puede prohibirle trabajar y realizar actividades que requieran una verificación de antecedentes de </w:t>
      </w:r>
      <w:proofErr w:type="spellStart"/>
      <w:r w:rsidRPr="00540410">
        <w:rPr>
          <w:rFonts w:ascii="Roboto" w:hAnsi="Roboto"/>
          <w:sz w:val="20"/>
        </w:rPr>
        <w:t>Caregiver</w:t>
      </w:r>
      <w:proofErr w:type="spellEnd"/>
      <w:r w:rsidRPr="00540410">
        <w:rPr>
          <w:rFonts w:ascii="Roboto" w:hAnsi="Roboto"/>
          <w:sz w:val="20"/>
        </w:rPr>
        <w:t xml:space="preserve"> Law (Ley </w:t>
      </w:r>
      <w:r w:rsidRPr="00F34D74">
        <w:rPr>
          <w:rFonts w:ascii="Roboto" w:hAnsi="Roboto"/>
          <w:sz w:val="20"/>
        </w:rPr>
        <w:t xml:space="preserve">de </w:t>
      </w:r>
      <w:r w:rsidRPr="00F34D74">
        <w:rPr>
          <w:rFonts w:ascii="Roboto" w:hAnsi="Roboto"/>
          <w:sz w:val="20"/>
          <w:szCs w:val="20"/>
        </w:rPr>
        <w:t>cuidadores) (</w:t>
      </w:r>
      <w:r w:rsidRPr="00540410">
        <w:rPr>
          <w:rFonts w:ascii="Roboto" w:hAnsi="Roboto"/>
          <w:b/>
          <w:bCs/>
          <w:sz w:val="20"/>
          <w:szCs w:val="20"/>
        </w:rPr>
        <w:t xml:space="preserve">consulte el Anexo B para obtener más información sobre Wisconsin </w:t>
      </w:r>
      <w:proofErr w:type="spellStart"/>
      <w:r w:rsidRPr="00540410">
        <w:rPr>
          <w:rFonts w:ascii="Roboto" w:hAnsi="Roboto"/>
          <w:b/>
          <w:bCs/>
          <w:sz w:val="20"/>
          <w:szCs w:val="20"/>
        </w:rPr>
        <w:t>Caregiver</w:t>
      </w:r>
      <w:proofErr w:type="spellEnd"/>
      <w:r w:rsidRPr="00540410">
        <w:rPr>
          <w:rFonts w:ascii="Roboto" w:hAnsi="Roboto"/>
          <w:b/>
          <w:bCs/>
          <w:sz w:val="20"/>
          <w:szCs w:val="20"/>
        </w:rPr>
        <w:t xml:space="preserve"> Law [Ley de cuidadores de Wisconsin]</w:t>
      </w:r>
      <w:r w:rsidRPr="00540410">
        <w:rPr>
          <w:rFonts w:ascii="Roboto" w:hAnsi="Roboto"/>
          <w:sz w:val="20"/>
        </w:rPr>
        <w:t>).</w:t>
      </w:r>
    </w:p>
    <w:p w14:paraId="356AA6B1" w14:textId="0FC93392" w:rsidR="00A469CB" w:rsidRPr="00540410" w:rsidRDefault="00A469CB" w:rsidP="0088281B">
      <w:pPr>
        <w:keepLines/>
        <w:spacing w:after="120"/>
        <w:rPr>
          <w:rFonts w:ascii="Roboto" w:hAnsi="Roboto"/>
          <w:sz w:val="20"/>
          <w:szCs w:val="20"/>
        </w:rPr>
      </w:pPr>
      <w:r w:rsidRPr="00540410">
        <w:rPr>
          <w:rFonts w:ascii="Roboto" w:hAnsi="Roboto"/>
          <w:sz w:val="20"/>
        </w:rPr>
        <w:t xml:space="preserve">Si usted solicita una audiencia para apelar una resolución definitiva de abuso o negligencia infantil comprobado y la </w:t>
      </w:r>
      <w:proofErr w:type="spellStart"/>
      <w:r w:rsidRPr="00540410">
        <w:rPr>
          <w:rFonts w:ascii="Roboto" w:hAnsi="Roboto"/>
          <w:sz w:val="20"/>
        </w:rPr>
        <w:t>Division</w:t>
      </w:r>
      <w:proofErr w:type="spellEnd"/>
      <w:r w:rsidRPr="00540410">
        <w:rPr>
          <w:rFonts w:ascii="Roboto" w:hAnsi="Roboto"/>
          <w:sz w:val="20"/>
        </w:rPr>
        <w:t xml:space="preserve"> of </w:t>
      </w:r>
      <w:proofErr w:type="spellStart"/>
      <w:r w:rsidRPr="00540410">
        <w:rPr>
          <w:rFonts w:ascii="Roboto" w:hAnsi="Roboto"/>
          <w:sz w:val="20"/>
        </w:rPr>
        <w:t>Hearings</w:t>
      </w:r>
      <w:proofErr w:type="spellEnd"/>
      <w:r w:rsidRPr="00540410">
        <w:rPr>
          <w:rFonts w:ascii="Roboto" w:hAnsi="Roboto"/>
          <w:sz w:val="20"/>
        </w:rPr>
        <w:t xml:space="preserve"> and Appeals (División de audiencias y apelaciones) encuentra que el abuso o la negligencia no fue probado, los registros de la agencia se actualizarán como corresponde.</w:t>
      </w:r>
    </w:p>
    <w:p w14:paraId="5789B6FB" w14:textId="77777777" w:rsidR="00A469CB" w:rsidRPr="00540410" w:rsidRDefault="00A469CB" w:rsidP="00080B97">
      <w:pPr>
        <w:spacing w:after="120"/>
        <w:rPr>
          <w:rFonts w:ascii="Roboto" w:hAnsi="Roboto"/>
          <w:b/>
          <w:bCs/>
          <w:sz w:val="20"/>
          <w:szCs w:val="20"/>
        </w:rPr>
      </w:pPr>
      <w:r w:rsidRPr="00540410">
        <w:rPr>
          <w:rFonts w:ascii="Roboto" w:hAnsi="Roboto"/>
          <w:b/>
          <w:sz w:val="20"/>
        </w:rPr>
        <w:t>Revisión de rehabilitación</w:t>
      </w:r>
    </w:p>
    <w:p w14:paraId="593D9D7D" w14:textId="5FCF198E" w:rsidR="00A469CB" w:rsidRPr="00540410" w:rsidRDefault="00A469CB" w:rsidP="0088281B">
      <w:pPr>
        <w:keepLines/>
        <w:spacing w:after="120"/>
        <w:rPr>
          <w:rFonts w:ascii="Roboto" w:hAnsi="Roboto"/>
          <w:sz w:val="20"/>
          <w:szCs w:val="20"/>
        </w:rPr>
      </w:pPr>
      <w:r w:rsidRPr="00540410">
        <w:rPr>
          <w:rFonts w:ascii="Roboto" w:hAnsi="Roboto"/>
          <w:sz w:val="20"/>
        </w:rPr>
        <w:t>Una revisión de rehabilitación satisfactoria quita la prohibición y da a la persona la oportunidad que se considere su licencia o certificación, o que se le permita trabajar o residir en un centro. No garantiza que una persona sea contratada, licenciada o certificada. Una revisión de rehabilitación aparecerá en las futuras comprobaciones de antecedentes de un cuidador.</w:t>
      </w:r>
    </w:p>
    <w:p w14:paraId="2BCFAA3D" w14:textId="77777777" w:rsidR="00A469CB" w:rsidRPr="00540410" w:rsidRDefault="00A469CB" w:rsidP="00080B97">
      <w:pPr>
        <w:spacing w:after="120"/>
        <w:rPr>
          <w:rFonts w:ascii="Roboto" w:hAnsi="Roboto"/>
          <w:sz w:val="20"/>
          <w:szCs w:val="20"/>
        </w:rPr>
      </w:pPr>
      <w:r w:rsidRPr="00540410">
        <w:rPr>
          <w:rFonts w:ascii="Roboto" w:hAnsi="Roboto"/>
          <w:sz w:val="20"/>
        </w:rPr>
        <w:t>Una revisión de rehabilitación satisfactoria no modifica los antecedentes penales o CPS de una persona.</w:t>
      </w:r>
    </w:p>
    <w:p w14:paraId="58C2BA3A" w14:textId="77777777" w:rsidR="00A469CB" w:rsidRPr="00F34D74" w:rsidRDefault="00A469CB" w:rsidP="00080B97">
      <w:pPr>
        <w:spacing w:after="120"/>
        <w:rPr>
          <w:rFonts w:ascii="Roboto" w:hAnsi="Roboto"/>
          <w:sz w:val="20"/>
          <w:szCs w:val="20"/>
        </w:rPr>
      </w:pPr>
      <w:r w:rsidRPr="00540410">
        <w:rPr>
          <w:rFonts w:ascii="Roboto" w:hAnsi="Roboto"/>
          <w:b/>
          <w:sz w:val="20"/>
        </w:rPr>
        <w:t>Vea el Anexo B</w:t>
      </w:r>
      <w:r w:rsidRPr="00540410">
        <w:rPr>
          <w:rFonts w:ascii="Roboto" w:hAnsi="Roboto"/>
          <w:sz w:val="20"/>
          <w:szCs w:val="20"/>
        </w:rPr>
        <w:t xml:space="preserve"> de esta carta para obtener más información sobre las comprobaciones de </w:t>
      </w:r>
      <w:r w:rsidRPr="00F34D74">
        <w:rPr>
          <w:rFonts w:ascii="Roboto" w:hAnsi="Roboto"/>
          <w:sz w:val="20"/>
          <w:szCs w:val="20"/>
        </w:rPr>
        <w:t>antecedentes</w:t>
      </w:r>
      <w:r w:rsidRPr="00F34D74">
        <w:rPr>
          <w:rFonts w:ascii="Roboto" w:hAnsi="Roboto"/>
          <w:sz w:val="20"/>
        </w:rPr>
        <w:t xml:space="preserve"> de </w:t>
      </w:r>
      <w:proofErr w:type="spellStart"/>
      <w:r w:rsidRPr="00F34D74">
        <w:rPr>
          <w:rFonts w:ascii="Roboto" w:hAnsi="Roboto"/>
          <w:sz w:val="20"/>
        </w:rPr>
        <w:t>Caregiver</w:t>
      </w:r>
      <w:proofErr w:type="spellEnd"/>
      <w:r w:rsidRPr="00F34D74">
        <w:rPr>
          <w:rFonts w:ascii="Roboto" w:hAnsi="Roboto"/>
          <w:sz w:val="20"/>
        </w:rPr>
        <w:t xml:space="preserve"> Law (Ley de cuidadores) para una resolución definitiva de abuso o negligencia infantil y revisiones de rehabilitación.</w:t>
      </w:r>
    </w:p>
    <w:p w14:paraId="7A06DBFC" w14:textId="486B81A5" w:rsidR="00A469CB" w:rsidRPr="00540410" w:rsidRDefault="00A469CB" w:rsidP="00080B97">
      <w:pPr>
        <w:spacing w:after="120"/>
        <w:rPr>
          <w:rFonts w:ascii="Roboto" w:hAnsi="Roboto"/>
        </w:rPr>
      </w:pPr>
      <w:r w:rsidRPr="00540410">
        <w:rPr>
          <w:rFonts w:ascii="Roboto" w:hAnsi="Roboto"/>
          <w:sz w:val="20"/>
        </w:rPr>
        <w:t>Atentamente,</w:t>
      </w:r>
    </w:p>
    <w:p w14:paraId="4D9FBC2B" w14:textId="384B4DC5" w:rsidR="00A469CB" w:rsidRPr="00540410" w:rsidRDefault="004C26D3" w:rsidP="008060EC">
      <w:pPr>
        <w:rPr>
          <w:rFonts w:ascii="Garamond" w:hAnsi="Garamond"/>
          <w:sz w:val="22"/>
          <w:szCs w:val="22"/>
        </w:rPr>
      </w:pPr>
      <w:r w:rsidRPr="00540410">
        <w:rPr>
          <w:rFonts w:ascii="Garamond" w:hAnsi="Garamond"/>
          <w:sz w:val="22"/>
          <w:szCs w:val="22"/>
        </w:rPr>
        <w:fldChar w:fldCharType="begin">
          <w:ffData>
            <w:name w:val="p_mal_agency"/>
            <w:enabled/>
            <w:calcOnExit w:val="0"/>
            <w:textInput>
              <w:maxLength w:val="85"/>
            </w:textInput>
          </w:ffData>
        </w:fldChar>
      </w:r>
      <w:r w:rsidRPr="00540410">
        <w:rPr>
          <w:rFonts w:ascii="Garamond" w:hAnsi="Garamond"/>
          <w:sz w:val="22"/>
          <w:szCs w:val="22"/>
        </w:rPr>
        <w:instrText xml:space="preserve"> FORMTEXT </w:instrText>
      </w:r>
      <w:r w:rsidRPr="00540410">
        <w:rPr>
          <w:rFonts w:ascii="Garamond" w:hAnsi="Garamond"/>
          <w:sz w:val="22"/>
          <w:szCs w:val="22"/>
        </w:rPr>
      </w:r>
      <w:r w:rsidRPr="00540410">
        <w:rPr>
          <w:rFonts w:ascii="Garamond" w:hAnsi="Garamond"/>
          <w:sz w:val="22"/>
          <w:szCs w:val="22"/>
        </w:rPr>
        <w:fldChar w:fldCharType="separate"/>
      </w:r>
      <w:r w:rsidRPr="00540410">
        <w:rPr>
          <w:rFonts w:ascii="Garamond" w:hAnsi="Garamond"/>
          <w:sz w:val="22"/>
        </w:rPr>
        <w:t>     </w:t>
      </w:r>
      <w:r w:rsidRPr="00540410">
        <w:rPr>
          <w:rFonts w:ascii="Garamond" w:hAnsi="Garamond"/>
          <w:sz w:val="22"/>
          <w:szCs w:val="22"/>
        </w:rPr>
        <w:fldChar w:fldCharType="end"/>
      </w:r>
    </w:p>
    <w:p w14:paraId="04029DFC" w14:textId="00C748A4" w:rsidR="00A469CB" w:rsidRPr="00540410" w:rsidRDefault="004C26D3" w:rsidP="008060EC">
      <w:pPr>
        <w:rPr>
          <w:rFonts w:ascii="Garamond" w:hAnsi="Garamond"/>
          <w:sz w:val="22"/>
          <w:szCs w:val="22"/>
        </w:rPr>
      </w:pPr>
      <w:r w:rsidRPr="00540410">
        <w:rPr>
          <w:rFonts w:ascii="Garamond" w:hAnsi="Garamond"/>
          <w:sz w:val="22"/>
          <w:szCs w:val="22"/>
        </w:rPr>
        <w:fldChar w:fldCharType="begin">
          <w:ffData>
            <w:name w:val="p_mal_add"/>
            <w:enabled/>
            <w:calcOnExit w:val="0"/>
            <w:textInput>
              <w:maxLength w:val="85"/>
            </w:textInput>
          </w:ffData>
        </w:fldChar>
      </w:r>
      <w:r w:rsidRPr="00540410">
        <w:rPr>
          <w:rFonts w:ascii="Garamond" w:hAnsi="Garamond"/>
          <w:sz w:val="22"/>
          <w:szCs w:val="22"/>
        </w:rPr>
        <w:instrText xml:space="preserve"> FORMTEXT </w:instrText>
      </w:r>
      <w:r w:rsidRPr="00540410">
        <w:rPr>
          <w:rFonts w:ascii="Garamond" w:hAnsi="Garamond"/>
          <w:sz w:val="22"/>
          <w:szCs w:val="22"/>
        </w:rPr>
      </w:r>
      <w:r w:rsidRPr="00540410">
        <w:rPr>
          <w:rFonts w:ascii="Garamond" w:hAnsi="Garamond"/>
          <w:sz w:val="22"/>
          <w:szCs w:val="22"/>
        </w:rPr>
        <w:fldChar w:fldCharType="separate"/>
      </w:r>
      <w:r w:rsidRPr="00540410">
        <w:rPr>
          <w:rFonts w:ascii="Garamond" w:hAnsi="Garamond"/>
          <w:sz w:val="22"/>
        </w:rPr>
        <w:t>     </w:t>
      </w:r>
      <w:r w:rsidRPr="00540410">
        <w:rPr>
          <w:rFonts w:ascii="Garamond" w:hAnsi="Garamond"/>
          <w:sz w:val="22"/>
          <w:szCs w:val="22"/>
        </w:rPr>
        <w:fldChar w:fldCharType="end"/>
      </w:r>
    </w:p>
    <w:p w14:paraId="73737049" w14:textId="728CF73C" w:rsidR="00A469CB" w:rsidRPr="00540410" w:rsidRDefault="004C26D3" w:rsidP="008060EC">
      <w:pPr>
        <w:rPr>
          <w:rFonts w:ascii="Garamond" w:hAnsi="Garamond"/>
          <w:sz w:val="22"/>
          <w:szCs w:val="22"/>
        </w:rPr>
      </w:pPr>
      <w:r w:rsidRPr="00540410">
        <w:rPr>
          <w:rFonts w:ascii="Garamond" w:hAnsi="Garamond"/>
          <w:sz w:val="22"/>
          <w:szCs w:val="22"/>
        </w:rPr>
        <w:fldChar w:fldCharType="begin">
          <w:ffData>
            <w:name w:val="p_mal_add1"/>
            <w:enabled/>
            <w:calcOnExit w:val="0"/>
            <w:textInput>
              <w:maxLength w:val="85"/>
            </w:textInput>
          </w:ffData>
        </w:fldChar>
      </w:r>
      <w:r w:rsidRPr="00540410">
        <w:rPr>
          <w:rFonts w:ascii="Garamond" w:hAnsi="Garamond"/>
          <w:sz w:val="22"/>
          <w:szCs w:val="22"/>
        </w:rPr>
        <w:instrText xml:space="preserve"> FORMTEXT </w:instrText>
      </w:r>
      <w:r w:rsidRPr="00540410">
        <w:rPr>
          <w:rFonts w:ascii="Garamond" w:hAnsi="Garamond"/>
          <w:sz w:val="22"/>
          <w:szCs w:val="22"/>
        </w:rPr>
      </w:r>
      <w:r w:rsidRPr="00540410">
        <w:rPr>
          <w:rFonts w:ascii="Garamond" w:hAnsi="Garamond"/>
          <w:sz w:val="22"/>
          <w:szCs w:val="22"/>
        </w:rPr>
        <w:fldChar w:fldCharType="separate"/>
      </w:r>
      <w:r w:rsidRPr="00540410">
        <w:rPr>
          <w:rFonts w:ascii="Garamond" w:hAnsi="Garamond"/>
          <w:sz w:val="22"/>
        </w:rPr>
        <w:t>     </w:t>
      </w:r>
      <w:r w:rsidRPr="00540410">
        <w:rPr>
          <w:rFonts w:ascii="Garamond" w:hAnsi="Garamond"/>
          <w:sz w:val="22"/>
          <w:szCs w:val="22"/>
        </w:rPr>
        <w:fldChar w:fldCharType="end"/>
      </w:r>
    </w:p>
    <w:p w14:paraId="2EA79303" w14:textId="7EA22AF4" w:rsidR="00A469CB" w:rsidRPr="00540410" w:rsidRDefault="00A469CB" w:rsidP="008060EC">
      <w:pPr>
        <w:spacing w:after="120"/>
        <w:rPr>
          <w:rFonts w:ascii="Roboto" w:hAnsi="Roboto"/>
          <w:sz w:val="20"/>
          <w:szCs w:val="20"/>
        </w:rPr>
      </w:pPr>
      <w:r w:rsidRPr="00540410">
        <w:rPr>
          <w:rFonts w:ascii="Roboto" w:hAnsi="Roboto"/>
          <w:sz w:val="20"/>
        </w:rPr>
        <w:t xml:space="preserve">Número de teléfono: </w:t>
      </w:r>
      <w:r w:rsidR="004C26D3" w:rsidRPr="00540410">
        <w:rPr>
          <w:rFonts w:ascii="Garamond" w:hAnsi="Garamond"/>
          <w:sz w:val="22"/>
          <w:szCs w:val="22"/>
        </w:rPr>
        <w:fldChar w:fldCharType="begin">
          <w:ffData>
            <w:name w:val="p_mal_tel_no"/>
            <w:enabled/>
            <w:calcOnExit w:val="0"/>
            <w:textInput>
              <w:maxLength w:val="14"/>
            </w:textInput>
          </w:ffData>
        </w:fldChar>
      </w:r>
      <w:r w:rsidR="004C26D3" w:rsidRPr="00540410">
        <w:rPr>
          <w:rFonts w:ascii="Garamond" w:hAnsi="Garamond"/>
          <w:sz w:val="22"/>
          <w:szCs w:val="22"/>
        </w:rPr>
        <w:instrText xml:space="preserve"> FORMTEXT </w:instrText>
      </w:r>
      <w:r w:rsidR="004C26D3" w:rsidRPr="00540410">
        <w:rPr>
          <w:rFonts w:ascii="Garamond" w:hAnsi="Garamond"/>
          <w:sz w:val="22"/>
          <w:szCs w:val="22"/>
        </w:rPr>
      </w:r>
      <w:r w:rsidR="004C26D3" w:rsidRPr="00540410">
        <w:rPr>
          <w:rFonts w:ascii="Garamond" w:hAnsi="Garamond"/>
          <w:sz w:val="22"/>
          <w:szCs w:val="22"/>
        </w:rPr>
        <w:fldChar w:fldCharType="separate"/>
      </w:r>
      <w:r w:rsidRPr="00540410">
        <w:rPr>
          <w:rFonts w:ascii="Garamond" w:hAnsi="Garamond"/>
          <w:sz w:val="22"/>
        </w:rPr>
        <w:t>     </w:t>
      </w:r>
      <w:r w:rsidR="004C26D3" w:rsidRPr="00540410">
        <w:rPr>
          <w:rFonts w:ascii="Garamond" w:hAnsi="Garamond"/>
          <w:sz w:val="22"/>
          <w:szCs w:val="22"/>
        </w:rPr>
        <w:fldChar w:fldCharType="end"/>
      </w:r>
    </w:p>
    <w:p w14:paraId="3784C006" w14:textId="77777777" w:rsidR="00A469CB" w:rsidRPr="00540410" w:rsidRDefault="00A469CB" w:rsidP="008060EC">
      <w:pPr>
        <w:spacing w:before="480"/>
        <w:jc w:val="center"/>
        <w:rPr>
          <w:rFonts w:ascii="Roboto" w:hAnsi="Roboto"/>
          <w:b/>
          <w:bCs/>
          <w:i/>
          <w:iCs/>
          <w:sz w:val="20"/>
          <w:szCs w:val="20"/>
        </w:rPr>
      </w:pPr>
      <w:r w:rsidRPr="00540410">
        <w:rPr>
          <w:rFonts w:ascii="Roboto" w:hAnsi="Roboto"/>
          <w:b/>
          <w:i/>
          <w:sz w:val="20"/>
        </w:rPr>
        <w:t>La divulgación no autorizada de la información contenida en este aviso está prohibida por la ley.</w:t>
      </w:r>
    </w:p>
    <w:p w14:paraId="2084AAD1" w14:textId="77777777" w:rsidR="00080416" w:rsidRPr="00540410" w:rsidRDefault="00080416" w:rsidP="002C29A1">
      <w:pPr>
        <w:rPr>
          <w:rFonts w:ascii="Roboto" w:hAnsi="Roboto"/>
          <w:b/>
          <w:bCs/>
          <w:sz w:val="16"/>
          <w:szCs w:val="16"/>
        </w:rPr>
      </w:pPr>
    </w:p>
    <w:p w14:paraId="181CB494" w14:textId="179A964C" w:rsidR="002C29A1" w:rsidRPr="00540410" w:rsidRDefault="002C29A1" w:rsidP="002C29A1">
      <w:pPr>
        <w:rPr>
          <w:rFonts w:ascii="Roboto" w:hAnsi="Roboto"/>
          <w:b/>
          <w:bCs/>
          <w:sz w:val="16"/>
          <w:szCs w:val="16"/>
        </w:rPr>
        <w:sectPr w:rsidR="002C29A1" w:rsidRPr="00540410" w:rsidSect="002C29A1">
          <w:footerReference w:type="first" r:id="rId8"/>
          <w:pgSz w:w="12240" w:h="15840" w:code="1"/>
          <w:pgMar w:top="720" w:right="720" w:bottom="720" w:left="720" w:header="475" w:footer="475" w:gutter="0"/>
          <w:cols w:space="720"/>
          <w:docGrid w:linePitch="360"/>
        </w:sectPr>
      </w:pPr>
    </w:p>
    <w:p w14:paraId="198E5265" w14:textId="14FC2860" w:rsidR="00A469CB" w:rsidRPr="00540410" w:rsidRDefault="00A469CB" w:rsidP="00A80D7C">
      <w:pPr>
        <w:jc w:val="center"/>
        <w:rPr>
          <w:rFonts w:ascii="Roboto" w:hAnsi="Roboto"/>
          <w:b/>
          <w:bCs/>
          <w:sz w:val="24"/>
          <w:szCs w:val="24"/>
        </w:rPr>
      </w:pPr>
      <w:r w:rsidRPr="00540410">
        <w:rPr>
          <w:rFonts w:ascii="Roboto" w:hAnsi="Roboto"/>
          <w:b/>
          <w:sz w:val="24"/>
        </w:rPr>
        <w:lastRenderedPageBreak/>
        <w:t>Solicitud de audiencia en caso de impugnación de abuso o negligencia infantil</w:t>
      </w:r>
    </w:p>
    <w:p w14:paraId="75441E18" w14:textId="410EB3C2" w:rsidR="00A15BBE" w:rsidRPr="00540410" w:rsidRDefault="00A15BBE" w:rsidP="00A15BBE">
      <w:pPr>
        <w:spacing w:after="120"/>
        <w:jc w:val="center"/>
        <w:rPr>
          <w:rFonts w:ascii="Roboto" w:hAnsi="Roboto"/>
          <w:b/>
          <w:bCs/>
          <w:sz w:val="20"/>
          <w:szCs w:val="20"/>
        </w:rPr>
      </w:pPr>
      <w:r w:rsidRPr="00540410">
        <w:rPr>
          <w:rFonts w:ascii="Roboto" w:hAnsi="Roboto"/>
          <w:b/>
          <w:sz w:val="20"/>
        </w:rPr>
        <w:t>(Child Abuse and/</w:t>
      </w:r>
      <w:proofErr w:type="spellStart"/>
      <w:r w:rsidRPr="00540410">
        <w:rPr>
          <w:rFonts w:ascii="Roboto" w:hAnsi="Roboto"/>
          <w:b/>
          <w:sz w:val="20"/>
        </w:rPr>
        <w:t>or</w:t>
      </w:r>
      <w:proofErr w:type="spellEnd"/>
      <w:r w:rsidRPr="00540410">
        <w:rPr>
          <w:rFonts w:ascii="Roboto" w:hAnsi="Roboto"/>
          <w:b/>
          <w:sz w:val="20"/>
        </w:rPr>
        <w:t xml:space="preserve"> </w:t>
      </w:r>
      <w:proofErr w:type="spellStart"/>
      <w:r w:rsidRPr="00540410">
        <w:rPr>
          <w:rFonts w:ascii="Roboto" w:hAnsi="Roboto"/>
          <w:b/>
          <w:sz w:val="20"/>
        </w:rPr>
        <w:t>Neglect</w:t>
      </w:r>
      <w:proofErr w:type="spellEnd"/>
      <w:r w:rsidRPr="00540410">
        <w:rPr>
          <w:rFonts w:ascii="Roboto" w:hAnsi="Roboto"/>
          <w:b/>
          <w:sz w:val="20"/>
        </w:rPr>
        <w:t xml:space="preserve"> </w:t>
      </w:r>
      <w:proofErr w:type="spellStart"/>
      <w:r w:rsidRPr="00540410">
        <w:rPr>
          <w:rFonts w:ascii="Roboto" w:hAnsi="Roboto"/>
          <w:b/>
          <w:sz w:val="20"/>
        </w:rPr>
        <w:t>Contested</w:t>
      </w:r>
      <w:proofErr w:type="spellEnd"/>
      <w:r w:rsidRPr="00540410">
        <w:rPr>
          <w:rFonts w:ascii="Roboto" w:hAnsi="Roboto"/>
          <w:b/>
          <w:sz w:val="20"/>
        </w:rPr>
        <w:t xml:space="preserve"> Case </w:t>
      </w:r>
      <w:proofErr w:type="spellStart"/>
      <w:r w:rsidRPr="00540410">
        <w:rPr>
          <w:rFonts w:ascii="Roboto" w:hAnsi="Roboto"/>
          <w:b/>
          <w:sz w:val="20"/>
        </w:rPr>
        <w:t>Hearing</w:t>
      </w:r>
      <w:proofErr w:type="spellEnd"/>
      <w:r w:rsidRPr="00540410">
        <w:rPr>
          <w:rFonts w:ascii="Roboto" w:hAnsi="Roboto"/>
          <w:b/>
          <w:sz w:val="20"/>
        </w:rPr>
        <w:t xml:space="preserve"> Request)</w:t>
      </w:r>
    </w:p>
    <w:p w14:paraId="673F4329" w14:textId="34466EE1" w:rsidR="00A469CB" w:rsidRPr="00540410" w:rsidRDefault="00A469CB" w:rsidP="002C29A1">
      <w:pPr>
        <w:jc w:val="center"/>
        <w:rPr>
          <w:rFonts w:ascii="Roboto" w:hAnsi="Roboto"/>
          <w:b/>
          <w:bCs/>
          <w:sz w:val="24"/>
          <w:szCs w:val="24"/>
        </w:rPr>
      </w:pPr>
      <w:r w:rsidRPr="00540410">
        <w:rPr>
          <w:rFonts w:ascii="Roboto" w:hAnsi="Roboto"/>
          <w:b/>
          <w:sz w:val="24"/>
        </w:rPr>
        <w:t xml:space="preserve">Wisconsin Department of </w:t>
      </w:r>
      <w:proofErr w:type="spellStart"/>
      <w:r w:rsidRPr="00540410">
        <w:rPr>
          <w:rFonts w:ascii="Roboto" w:hAnsi="Roboto"/>
          <w:b/>
          <w:sz w:val="24"/>
        </w:rPr>
        <w:t>Administration</w:t>
      </w:r>
      <w:proofErr w:type="spellEnd"/>
      <w:r w:rsidRPr="00540410">
        <w:rPr>
          <w:rFonts w:ascii="Roboto" w:hAnsi="Roboto"/>
          <w:b/>
          <w:sz w:val="24"/>
        </w:rPr>
        <w:t xml:space="preserve"> (Departamento de Administración de Wisconsin)</w:t>
      </w:r>
    </w:p>
    <w:p w14:paraId="01007788" w14:textId="77777777" w:rsidR="00A469CB" w:rsidRPr="00540410" w:rsidRDefault="00A469CB" w:rsidP="002C29A1">
      <w:pPr>
        <w:spacing w:after="120"/>
        <w:jc w:val="center"/>
        <w:rPr>
          <w:rFonts w:ascii="Roboto" w:hAnsi="Roboto"/>
          <w:b/>
          <w:bCs/>
          <w:sz w:val="24"/>
          <w:szCs w:val="24"/>
        </w:rPr>
      </w:pPr>
      <w:proofErr w:type="spellStart"/>
      <w:r w:rsidRPr="00540410">
        <w:rPr>
          <w:rFonts w:ascii="Roboto" w:hAnsi="Roboto"/>
          <w:b/>
          <w:sz w:val="24"/>
        </w:rPr>
        <w:t>Division</w:t>
      </w:r>
      <w:proofErr w:type="spellEnd"/>
      <w:r w:rsidRPr="00540410">
        <w:rPr>
          <w:rFonts w:ascii="Roboto" w:hAnsi="Roboto"/>
          <w:b/>
          <w:sz w:val="24"/>
        </w:rPr>
        <w:t xml:space="preserve"> of </w:t>
      </w:r>
      <w:proofErr w:type="spellStart"/>
      <w:r w:rsidRPr="00540410">
        <w:rPr>
          <w:rFonts w:ascii="Roboto" w:hAnsi="Roboto"/>
          <w:b/>
          <w:sz w:val="24"/>
        </w:rPr>
        <w:t>Hearings</w:t>
      </w:r>
      <w:proofErr w:type="spellEnd"/>
      <w:r w:rsidRPr="00540410">
        <w:rPr>
          <w:rFonts w:ascii="Roboto" w:hAnsi="Roboto"/>
          <w:b/>
          <w:sz w:val="24"/>
        </w:rPr>
        <w:t xml:space="preserve"> and Appeals (División de audiencias y apelaciones)</w:t>
      </w:r>
    </w:p>
    <w:p w14:paraId="678F1F38" w14:textId="10B28A1A" w:rsidR="00A469CB" w:rsidRPr="00540410" w:rsidRDefault="00A469CB" w:rsidP="00DF40C0">
      <w:pPr>
        <w:rPr>
          <w:rFonts w:ascii="Roboto" w:hAnsi="Roboto"/>
          <w:sz w:val="20"/>
          <w:szCs w:val="20"/>
        </w:rPr>
      </w:pPr>
      <w:r w:rsidRPr="00540410">
        <w:rPr>
          <w:rFonts w:ascii="Roboto" w:hAnsi="Roboto"/>
          <w:sz w:val="20"/>
        </w:rPr>
        <w:t xml:space="preserve">Complete toda la información solicitada en el formulario a continuación y entréguelo personalmente, o envíelo por correo o fax con una copia de la carta del aviso de resolución definitiva de abuso o negligencia infantil, </w:t>
      </w:r>
      <w:r w:rsidRPr="00540410">
        <w:rPr>
          <w:rFonts w:ascii="Roboto" w:hAnsi="Roboto"/>
          <w:i/>
          <w:iCs/>
          <w:sz w:val="20"/>
          <w:szCs w:val="20"/>
        </w:rPr>
        <w:t xml:space="preserve">en un plazo de 10 días a partir de la fecha del </w:t>
      </w:r>
      <w:r w:rsidRPr="00540410">
        <w:rPr>
          <w:rFonts w:ascii="Roboto" w:hAnsi="Roboto"/>
          <w:b/>
          <w:bCs/>
          <w:i/>
          <w:iCs/>
          <w:sz w:val="20"/>
          <w:szCs w:val="20"/>
        </w:rPr>
        <w:t>aviso de</w:t>
      </w:r>
      <w:r w:rsidRPr="00540410">
        <w:rPr>
          <w:rFonts w:ascii="Roboto" w:hAnsi="Roboto"/>
          <w:b/>
          <w:i/>
          <w:sz w:val="20"/>
        </w:rPr>
        <w:t xml:space="preserve"> resolución definitiva de abuso o negligencia infantil</w:t>
      </w:r>
      <w:r w:rsidRPr="00540410">
        <w:rPr>
          <w:rFonts w:ascii="Roboto" w:hAnsi="Roboto"/>
          <w:i/>
          <w:iCs/>
          <w:sz w:val="20"/>
          <w:szCs w:val="20"/>
        </w:rPr>
        <w:t>,</w:t>
      </w:r>
      <w:r w:rsidRPr="00540410">
        <w:rPr>
          <w:rFonts w:ascii="Roboto" w:hAnsi="Roboto"/>
          <w:sz w:val="20"/>
        </w:rPr>
        <w:t xml:space="preserve"> a la agencia que se encuentra a continuación:</w:t>
      </w:r>
    </w:p>
    <w:p w14:paraId="36CB3102" w14:textId="77777777" w:rsidR="00A469CB" w:rsidRPr="00540410" w:rsidRDefault="00A469CB">
      <w:pPr>
        <w:pStyle w:val="Heading4"/>
        <w:rPr>
          <w:rFonts w:ascii="Roboto" w:hAnsi="Roboto"/>
          <w:sz w:val="20"/>
          <w:szCs w:val="20"/>
        </w:rPr>
      </w:pPr>
      <w:r w:rsidRPr="00540410">
        <w:rPr>
          <w:rFonts w:ascii="Roboto" w:hAnsi="Roboto"/>
          <w:sz w:val="20"/>
          <w:szCs w:val="20"/>
        </w:rPr>
        <w:t xml:space="preserve">Wisconsin </w:t>
      </w:r>
      <w:proofErr w:type="spellStart"/>
      <w:r w:rsidRPr="00540410">
        <w:rPr>
          <w:rFonts w:ascii="Roboto" w:hAnsi="Roboto"/>
          <w:sz w:val="20"/>
          <w:szCs w:val="20"/>
        </w:rPr>
        <w:t>Division</w:t>
      </w:r>
      <w:proofErr w:type="spellEnd"/>
      <w:r w:rsidRPr="00540410">
        <w:rPr>
          <w:rFonts w:ascii="Roboto" w:hAnsi="Roboto"/>
          <w:sz w:val="20"/>
          <w:szCs w:val="20"/>
        </w:rPr>
        <w:t xml:space="preserve"> of </w:t>
      </w:r>
      <w:proofErr w:type="spellStart"/>
      <w:r w:rsidRPr="00540410">
        <w:rPr>
          <w:rFonts w:ascii="Roboto" w:hAnsi="Roboto"/>
          <w:sz w:val="20"/>
          <w:szCs w:val="20"/>
        </w:rPr>
        <w:t>Hearing</w:t>
      </w:r>
      <w:proofErr w:type="spellEnd"/>
      <w:r w:rsidRPr="00540410">
        <w:rPr>
          <w:rFonts w:ascii="Roboto" w:hAnsi="Roboto"/>
          <w:sz w:val="20"/>
          <w:szCs w:val="20"/>
        </w:rPr>
        <w:t xml:space="preserve"> and Appeals</w:t>
      </w:r>
    </w:p>
    <w:p w14:paraId="2C23F969" w14:textId="77777777" w:rsidR="00A469CB" w:rsidRPr="00540410" w:rsidRDefault="00A469CB">
      <w:pPr>
        <w:jc w:val="center"/>
        <w:rPr>
          <w:rFonts w:ascii="Roboto" w:hAnsi="Roboto"/>
          <w:b/>
          <w:bCs/>
          <w:sz w:val="20"/>
          <w:szCs w:val="20"/>
        </w:rPr>
      </w:pPr>
      <w:r w:rsidRPr="00540410">
        <w:rPr>
          <w:rFonts w:ascii="Roboto" w:hAnsi="Roboto"/>
          <w:b/>
          <w:bCs/>
          <w:sz w:val="20"/>
          <w:szCs w:val="20"/>
        </w:rPr>
        <w:t xml:space="preserve">4822 Madison </w:t>
      </w:r>
      <w:proofErr w:type="spellStart"/>
      <w:r w:rsidRPr="00540410">
        <w:rPr>
          <w:rFonts w:ascii="Roboto" w:hAnsi="Roboto"/>
          <w:b/>
          <w:bCs/>
          <w:sz w:val="20"/>
          <w:szCs w:val="20"/>
        </w:rPr>
        <w:t>Yards</w:t>
      </w:r>
      <w:proofErr w:type="spellEnd"/>
      <w:r w:rsidRPr="00540410">
        <w:rPr>
          <w:rFonts w:ascii="Roboto" w:hAnsi="Roboto"/>
          <w:b/>
          <w:bCs/>
          <w:sz w:val="20"/>
          <w:szCs w:val="20"/>
        </w:rPr>
        <w:t xml:space="preserve"> </w:t>
      </w:r>
      <w:proofErr w:type="spellStart"/>
      <w:r w:rsidRPr="00540410">
        <w:rPr>
          <w:rFonts w:ascii="Roboto" w:hAnsi="Roboto"/>
          <w:b/>
          <w:bCs/>
          <w:sz w:val="20"/>
          <w:szCs w:val="20"/>
        </w:rPr>
        <w:t>Way</w:t>
      </w:r>
      <w:proofErr w:type="spellEnd"/>
    </w:p>
    <w:p w14:paraId="7B240942" w14:textId="77777777" w:rsidR="00A469CB" w:rsidRPr="00540410" w:rsidRDefault="00A469CB">
      <w:pPr>
        <w:pStyle w:val="Heading4"/>
        <w:rPr>
          <w:rFonts w:ascii="Roboto" w:hAnsi="Roboto"/>
          <w:sz w:val="20"/>
          <w:szCs w:val="20"/>
        </w:rPr>
      </w:pPr>
      <w:r w:rsidRPr="00540410">
        <w:rPr>
          <w:rFonts w:ascii="Roboto" w:hAnsi="Roboto"/>
          <w:sz w:val="20"/>
          <w:szCs w:val="20"/>
        </w:rPr>
        <w:t>Madison, WI  53705</w:t>
      </w:r>
    </w:p>
    <w:p w14:paraId="30841A32" w14:textId="77777777" w:rsidR="00A469CB" w:rsidRPr="00540410" w:rsidRDefault="00A469CB">
      <w:pPr>
        <w:spacing w:before="240"/>
        <w:jc w:val="center"/>
        <w:rPr>
          <w:rFonts w:ascii="Roboto" w:hAnsi="Roboto"/>
          <w:b/>
          <w:bCs/>
          <w:sz w:val="20"/>
          <w:szCs w:val="20"/>
        </w:rPr>
      </w:pPr>
      <w:r w:rsidRPr="00540410">
        <w:rPr>
          <w:rFonts w:ascii="Roboto" w:hAnsi="Roboto"/>
          <w:b/>
          <w:sz w:val="20"/>
        </w:rPr>
        <w:t xml:space="preserve">Número de fax: </w:t>
      </w:r>
      <w:r w:rsidRPr="00540410">
        <w:rPr>
          <w:rFonts w:ascii="Roboto" w:hAnsi="Roboto"/>
          <w:b/>
          <w:bCs/>
          <w:sz w:val="20"/>
          <w:szCs w:val="20"/>
        </w:rPr>
        <w:t>(608) 264-9885</w:t>
      </w:r>
    </w:p>
    <w:p w14:paraId="7C7FBAD5" w14:textId="555089DD" w:rsidR="00A469CB" w:rsidRPr="00965C58" w:rsidRDefault="00A469CB" w:rsidP="00F13226">
      <w:pPr>
        <w:spacing w:before="240"/>
        <w:rPr>
          <w:rFonts w:ascii="Roboto" w:hAnsi="Roboto"/>
          <w:sz w:val="20"/>
          <w:szCs w:val="20"/>
        </w:rPr>
      </w:pPr>
      <w:r w:rsidRPr="00965C58">
        <w:rPr>
          <w:rFonts w:ascii="Roboto" w:hAnsi="Roboto"/>
          <w:b/>
          <w:sz w:val="20"/>
          <w:szCs w:val="20"/>
        </w:rPr>
        <w:t>Fecha del aviso de resolución definitiva de abuso o negligencia infantil y derecho a solicitar una carta de apelación:</w:t>
      </w:r>
      <w:r w:rsidRPr="00965C58">
        <w:rPr>
          <w:rFonts w:ascii="Roboto" w:hAnsi="Roboto"/>
          <w:b/>
          <w:bCs/>
          <w:sz w:val="20"/>
          <w:szCs w:val="20"/>
        </w:rPr>
        <w:t xml:space="preserve"> </w:t>
      </w:r>
      <w:r w:rsidR="004C26D3" w:rsidRPr="00F86EE2">
        <w:rPr>
          <w:rFonts w:ascii="Garamond" w:hAnsi="Garamond"/>
          <w:sz w:val="22"/>
          <w:szCs w:val="22"/>
        </w:rPr>
        <w:fldChar w:fldCharType="begin">
          <w:ffData>
            <w:name w:val="p_date_of_notice2"/>
            <w:enabled/>
            <w:calcOnExit w:val="0"/>
            <w:textInput>
              <w:maxLength w:val="10"/>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p>
    <w:p w14:paraId="4B2F7DBB" w14:textId="2560A6D5" w:rsidR="00A469CB" w:rsidRPr="00965C58" w:rsidRDefault="00A469CB" w:rsidP="00F175A7">
      <w:pPr>
        <w:spacing w:after="240"/>
        <w:rPr>
          <w:rFonts w:ascii="Roboto" w:hAnsi="Roboto"/>
          <w:sz w:val="20"/>
          <w:szCs w:val="20"/>
        </w:rPr>
      </w:pPr>
      <w:r w:rsidRPr="00965C58">
        <w:rPr>
          <w:rFonts w:ascii="Roboto" w:hAnsi="Roboto"/>
          <w:sz w:val="20"/>
          <w:szCs w:val="20"/>
        </w:rPr>
        <w:t>Enviado por:</w:t>
      </w:r>
      <w:r w:rsidRPr="00965C58">
        <w:rPr>
          <w:rFonts w:ascii="Roboto" w:hAnsi="Roboto"/>
          <w:b/>
          <w:bCs/>
          <w:sz w:val="20"/>
          <w:szCs w:val="20"/>
        </w:rPr>
        <w:t xml:space="preserve"> </w:t>
      </w:r>
      <w:r w:rsidR="004C26D3" w:rsidRPr="00F86EE2">
        <w:rPr>
          <w:rFonts w:ascii="Garamond" w:hAnsi="Garamond"/>
          <w:sz w:val="22"/>
          <w:szCs w:val="22"/>
        </w:rPr>
        <w:fldChar w:fldCharType="begin">
          <w:ffData>
            <w:name w:val="p_sent_by"/>
            <w:enabled/>
            <w:calcOnExit w:val="0"/>
            <w:textInput>
              <w:maxLength w:val="55"/>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xml:space="preserve">      </w:t>
      </w:r>
      <w:r w:rsidR="004C26D3" w:rsidRPr="00F86EE2">
        <w:rPr>
          <w:rFonts w:ascii="Garamond" w:hAnsi="Garamond"/>
          <w:sz w:val="22"/>
          <w:szCs w:val="22"/>
        </w:rPr>
        <w:fldChar w:fldCharType="end"/>
      </w:r>
      <w:r w:rsidR="002C29A1" w:rsidRPr="00F86EE2">
        <w:rPr>
          <w:rFonts w:ascii="Roboto" w:hAnsi="Roboto"/>
          <w:sz w:val="20"/>
          <w:szCs w:val="20"/>
        </w:rPr>
        <w:t xml:space="preserve"> </w:t>
      </w:r>
      <w:r w:rsidRPr="00965C58">
        <w:rPr>
          <w:rFonts w:ascii="Roboto" w:hAnsi="Roboto"/>
          <w:sz w:val="20"/>
          <w:szCs w:val="20"/>
        </w:rPr>
        <w:t xml:space="preserve">Número de teléfono: </w:t>
      </w:r>
      <w:r w:rsidR="004C26D3" w:rsidRPr="00F86EE2">
        <w:rPr>
          <w:rFonts w:ascii="Garamond" w:hAnsi="Garamond"/>
          <w:sz w:val="22"/>
          <w:szCs w:val="22"/>
        </w:rPr>
        <w:fldChar w:fldCharType="begin">
          <w:ffData>
            <w:name w:val="p_telno"/>
            <w:enabled/>
            <w:calcOnExit w:val="0"/>
            <w:textInput>
              <w:maxLength w:val="14"/>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8"/>
        <w:gridCol w:w="1524"/>
        <w:gridCol w:w="4032"/>
        <w:gridCol w:w="1986"/>
        <w:gridCol w:w="3240"/>
      </w:tblGrid>
      <w:tr w:rsidR="00A469CB" w:rsidRPr="00965C58" w14:paraId="7874EFA6" w14:textId="77777777" w:rsidTr="00A80D7C">
        <w:trPr>
          <w:gridBefore w:val="1"/>
          <w:wBefore w:w="18" w:type="dxa"/>
          <w:trHeight w:val="576"/>
        </w:trPr>
        <w:tc>
          <w:tcPr>
            <w:tcW w:w="5556" w:type="dxa"/>
            <w:gridSpan w:val="2"/>
            <w:tcBorders>
              <w:left w:val="nil"/>
            </w:tcBorders>
          </w:tcPr>
          <w:p w14:paraId="658FDB83" w14:textId="21475DAD" w:rsidR="00A469CB" w:rsidRPr="00965C58" w:rsidRDefault="00F13226" w:rsidP="002C29A1">
            <w:pPr>
              <w:spacing w:before="20"/>
              <w:rPr>
                <w:rFonts w:ascii="Roboto" w:hAnsi="Roboto"/>
                <w:sz w:val="20"/>
                <w:szCs w:val="20"/>
              </w:rPr>
            </w:pPr>
            <w:r w:rsidRPr="00965C58">
              <w:rPr>
                <w:rFonts w:ascii="Roboto" w:hAnsi="Roboto"/>
                <w:sz w:val="20"/>
                <w:szCs w:val="20"/>
              </w:rPr>
              <w:t xml:space="preserve">Nombre </w:t>
            </w:r>
            <w:r w:rsidR="00A469CB" w:rsidRPr="00965C58">
              <w:rPr>
                <w:rFonts w:ascii="Roboto" w:hAnsi="Roboto"/>
                <w:sz w:val="20"/>
                <w:szCs w:val="20"/>
              </w:rPr>
              <w:t>completo</w:t>
            </w:r>
            <w:r w:rsidRPr="00965C58">
              <w:rPr>
                <w:rFonts w:ascii="Roboto" w:hAnsi="Roboto"/>
                <w:sz w:val="20"/>
                <w:szCs w:val="20"/>
              </w:rPr>
              <w:t xml:space="preserve"> de la persona que solicita la apelación</w:t>
            </w:r>
          </w:p>
          <w:p w14:paraId="5AE521CE" w14:textId="29106AAB" w:rsidR="00A469CB" w:rsidRPr="00965C58" w:rsidRDefault="004C26D3" w:rsidP="00307003">
            <w:pPr>
              <w:spacing w:before="20" w:after="40"/>
              <w:rPr>
                <w:rFonts w:ascii="Roboto" w:hAnsi="Roboto" w:cs="Times New Roman"/>
                <w:sz w:val="20"/>
                <w:szCs w:val="20"/>
              </w:rPr>
            </w:pPr>
            <w:r w:rsidRPr="00F86EE2">
              <w:rPr>
                <w:rFonts w:ascii="Garamond" w:hAnsi="Garamond"/>
                <w:sz w:val="22"/>
                <w:szCs w:val="22"/>
              </w:rPr>
              <w:fldChar w:fldCharType="begin">
                <w:ffData>
                  <w:name w:val="p_person_nm"/>
                  <w:enabled/>
                  <w:calcOnExit w:val="0"/>
                  <w:textInput>
                    <w:maxLength w:val="55"/>
                  </w:textInput>
                </w:ffData>
              </w:fldChar>
            </w:r>
            <w:r w:rsidRPr="00F86EE2">
              <w:rPr>
                <w:rFonts w:ascii="Garamond" w:hAnsi="Garamond"/>
                <w:sz w:val="22"/>
                <w:szCs w:val="22"/>
              </w:rPr>
              <w:instrText xml:space="preserve"> FORMTEXT </w:instrText>
            </w:r>
            <w:r w:rsidRPr="00F86EE2">
              <w:rPr>
                <w:rFonts w:ascii="Garamond" w:hAnsi="Garamond"/>
                <w:sz w:val="22"/>
                <w:szCs w:val="22"/>
              </w:rPr>
            </w:r>
            <w:r w:rsidRPr="00F86EE2">
              <w:rPr>
                <w:rFonts w:ascii="Garamond" w:hAnsi="Garamond"/>
                <w:sz w:val="22"/>
                <w:szCs w:val="22"/>
              </w:rPr>
              <w:fldChar w:fldCharType="separate"/>
            </w:r>
            <w:r w:rsidRPr="00F86EE2">
              <w:rPr>
                <w:rFonts w:ascii="Garamond" w:hAnsi="Garamond"/>
                <w:sz w:val="22"/>
                <w:szCs w:val="22"/>
              </w:rPr>
              <w:t>     </w:t>
            </w:r>
            <w:r w:rsidRPr="00F86EE2">
              <w:rPr>
                <w:rFonts w:ascii="Garamond" w:hAnsi="Garamond"/>
                <w:sz w:val="22"/>
                <w:szCs w:val="22"/>
              </w:rPr>
              <w:fldChar w:fldCharType="end"/>
            </w:r>
          </w:p>
        </w:tc>
        <w:tc>
          <w:tcPr>
            <w:tcW w:w="1986" w:type="dxa"/>
            <w:tcBorders>
              <w:right w:val="nil"/>
            </w:tcBorders>
          </w:tcPr>
          <w:p w14:paraId="234EC749" w14:textId="7D6FC24D" w:rsidR="00A469CB" w:rsidRPr="00965C58" w:rsidRDefault="00A469CB" w:rsidP="002C29A1">
            <w:pPr>
              <w:spacing w:before="20"/>
              <w:rPr>
                <w:rFonts w:ascii="Roboto" w:hAnsi="Roboto"/>
                <w:sz w:val="20"/>
                <w:szCs w:val="20"/>
              </w:rPr>
            </w:pPr>
            <w:r w:rsidRPr="00965C58">
              <w:rPr>
                <w:rFonts w:ascii="Roboto" w:hAnsi="Roboto"/>
                <w:sz w:val="20"/>
                <w:szCs w:val="20"/>
              </w:rPr>
              <w:t>Fecha de nacimiento (mm/</w:t>
            </w:r>
            <w:proofErr w:type="spellStart"/>
            <w:r w:rsidRPr="00965C58">
              <w:rPr>
                <w:rFonts w:ascii="Roboto" w:hAnsi="Roboto"/>
                <w:sz w:val="20"/>
                <w:szCs w:val="20"/>
              </w:rPr>
              <w:t>dd</w:t>
            </w:r>
            <w:proofErr w:type="spellEnd"/>
            <w:r w:rsidRPr="00965C58">
              <w:rPr>
                <w:rFonts w:ascii="Roboto" w:hAnsi="Roboto"/>
                <w:sz w:val="20"/>
                <w:szCs w:val="20"/>
              </w:rPr>
              <w:t>/</w:t>
            </w:r>
            <w:proofErr w:type="spellStart"/>
            <w:r w:rsidRPr="00965C58">
              <w:rPr>
                <w:rFonts w:ascii="Roboto" w:hAnsi="Roboto"/>
                <w:sz w:val="20"/>
                <w:szCs w:val="20"/>
              </w:rPr>
              <w:t>aaaa</w:t>
            </w:r>
            <w:proofErr w:type="spellEnd"/>
            <w:r w:rsidRPr="00965C58">
              <w:rPr>
                <w:rFonts w:ascii="Roboto" w:hAnsi="Roboto"/>
                <w:sz w:val="20"/>
                <w:szCs w:val="20"/>
              </w:rPr>
              <w:t>)</w:t>
            </w:r>
          </w:p>
          <w:p w14:paraId="20400121" w14:textId="1FBFC41F" w:rsidR="00A469CB" w:rsidRPr="00965C58" w:rsidRDefault="004C26D3" w:rsidP="00307003">
            <w:pPr>
              <w:spacing w:before="20" w:after="40"/>
              <w:rPr>
                <w:rFonts w:ascii="Roboto" w:hAnsi="Roboto" w:cs="Times New Roman"/>
                <w:sz w:val="20"/>
                <w:szCs w:val="20"/>
              </w:rPr>
            </w:pPr>
            <w:r w:rsidRPr="00F86EE2">
              <w:rPr>
                <w:rFonts w:ascii="Garamond" w:hAnsi="Garamond"/>
                <w:sz w:val="22"/>
                <w:szCs w:val="22"/>
              </w:rPr>
              <w:fldChar w:fldCharType="begin">
                <w:ffData>
                  <w:name w:val="p_person_birthdate"/>
                  <w:enabled/>
                  <w:calcOnExit w:val="0"/>
                  <w:textInput>
                    <w:maxLength w:val="10"/>
                  </w:textInput>
                </w:ffData>
              </w:fldChar>
            </w:r>
            <w:r w:rsidRPr="00F86EE2">
              <w:rPr>
                <w:rFonts w:ascii="Garamond" w:hAnsi="Garamond"/>
                <w:sz w:val="22"/>
                <w:szCs w:val="22"/>
              </w:rPr>
              <w:instrText xml:space="preserve"> FORMTEXT </w:instrText>
            </w:r>
            <w:r w:rsidRPr="00F86EE2">
              <w:rPr>
                <w:rFonts w:ascii="Garamond" w:hAnsi="Garamond"/>
                <w:sz w:val="22"/>
                <w:szCs w:val="22"/>
              </w:rPr>
            </w:r>
            <w:r w:rsidRPr="00F86EE2">
              <w:rPr>
                <w:rFonts w:ascii="Garamond" w:hAnsi="Garamond"/>
                <w:sz w:val="22"/>
                <w:szCs w:val="22"/>
              </w:rPr>
              <w:fldChar w:fldCharType="separate"/>
            </w:r>
            <w:r w:rsidRPr="00F86EE2">
              <w:rPr>
                <w:rFonts w:ascii="Garamond" w:hAnsi="Garamond"/>
                <w:sz w:val="22"/>
                <w:szCs w:val="22"/>
              </w:rPr>
              <w:t>     </w:t>
            </w:r>
            <w:r w:rsidRPr="00F86EE2">
              <w:rPr>
                <w:rFonts w:ascii="Garamond" w:hAnsi="Garamond"/>
                <w:sz w:val="22"/>
                <w:szCs w:val="22"/>
              </w:rPr>
              <w:fldChar w:fldCharType="end"/>
            </w:r>
          </w:p>
        </w:tc>
        <w:tc>
          <w:tcPr>
            <w:tcW w:w="3240" w:type="dxa"/>
            <w:tcBorders>
              <w:right w:val="nil"/>
            </w:tcBorders>
          </w:tcPr>
          <w:p w14:paraId="52781F03" w14:textId="437E126A" w:rsidR="00A469CB" w:rsidRPr="00965C58" w:rsidRDefault="00A469CB" w:rsidP="002C29A1">
            <w:pPr>
              <w:spacing w:before="20"/>
              <w:rPr>
                <w:rFonts w:ascii="Roboto" w:hAnsi="Roboto"/>
                <w:sz w:val="20"/>
                <w:szCs w:val="20"/>
              </w:rPr>
            </w:pPr>
            <w:r w:rsidRPr="00965C58">
              <w:rPr>
                <w:rFonts w:ascii="Roboto" w:hAnsi="Roboto"/>
                <w:sz w:val="20"/>
                <w:szCs w:val="20"/>
              </w:rPr>
              <w:t>Fecha de la solicitud (mm/</w:t>
            </w:r>
            <w:proofErr w:type="spellStart"/>
            <w:r w:rsidRPr="00965C58">
              <w:rPr>
                <w:rFonts w:ascii="Roboto" w:hAnsi="Roboto"/>
                <w:sz w:val="20"/>
                <w:szCs w:val="20"/>
              </w:rPr>
              <w:t>dd</w:t>
            </w:r>
            <w:proofErr w:type="spellEnd"/>
            <w:r w:rsidRPr="00965C58">
              <w:rPr>
                <w:rFonts w:ascii="Roboto" w:hAnsi="Roboto"/>
                <w:sz w:val="20"/>
                <w:szCs w:val="20"/>
              </w:rPr>
              <w:t>/</w:t>
            </w:r>
            <w:proofErr w:type="spellStart"/>
            <w:r w:rsidRPr="00965C58">
              <w:rPr>
                <w:rFonts w:ascii="Roboto" w:hAnsi="Roboto"/>
                <w:sz w:val="20"/>
                <w:szCs w:val="20"/>
              </w:rPr>
              <w:t>aaaa</w:t>
            </w:r>
            <w:proofErr w:type="spellEnd"/>
            <w:r w:rsidRPr="00965C58">
              <w:rPr>
                <w:rFonts w:ascii="Roboto" w:hAnsi="Roboto"/>
                <w:sz w:val="20"/>
                <w:szCs w:val="20"/>
              </w:rPr>
              <w:t>)</w:t>
            </w:r>
          </w:p>
          <w:p w14:paraId="654A8FA1" w14:textId="41047DBF" w:rsidR="00A469CB" w:rsidRPr="00965C58" w:rsidRDefault="004C26D3" w:rsidP="00307003">
            <w:pPr>
              <w:spacing w:before="20" w:after="40"/>
              <w:rPr>
                <w:rFonts w:ascii="Roboto" w:hAnsi="Roboto" w:cs="Times New Roman"/>
                <w:sz w:val="20"/>
                <w:szCs w:val="20"/>
              </w:rPr>
            </w:pPr>
            <w:r w:rsidRPr="00F86EE2">
              <w:rPr>
                <w:rFonts w:ascii="Garamond" w:hAnsi="Garamond"/>
                <w:sz w:val="22"/>
                <w:szCs w:val="22"/>
              </w:rPr>
              <w:fldChar w:fldCharType="begin">
                <w:ffData>
                  <w:name w:val="Text4"/>
                  <w:enabled/>
                  <w:calcOnExit w:val="0"/>
                  <w:textInput>
                    <w:maxLength w:val="10"/>
                  </w:textInput>
                </w:ffData>
              </w:fldChar>
            </w:r>
            <w:r w:rsidRPr="00F86EE2">
              <w:rPr>
                <w:rFonts w:ascii="Garamond" w:hAnsi="Garamond"/>
                <w:sz w:val="22"/>
                <w:szCs w:val="22"/>
              </w:rPr>
              <w:instrText xml:space="preserve"> FORMTEXT </w:instrText>
            </w:r>
            <w:r w:rsidRPr="00F86EE2">
              <w:rPr>
                <w:rFonts w:ascii="Garamond" w:hAnsi="Garamond"/>
                <w:sz w:val="22"/>
                <w:szCs w:val="22"/>
              </w:rPr>
            </w:r>
            <w:r w:rsidRPr="00F86EE2">
              <w:rPr>
                <w:rFonts w:ascii="Garamond" w:hAnsi="Garamond"/>
                <w:sz w:val="22"/>
                <w:szCs w:val="22"/>
              </w:rPr>
              <w:fldChar w:fldCharType="separate"/>
            </w:r>
            <w:r w:rsidRPr="00F86EE2">
              <w:rPr>
                <w:rFonts w:ascii="Garamond" w:hAnsi="Garamond"/>
                <w:sz w:val="22"/>
                <w:szCs w:val="22"/>
              </w:rPr>
              <w:t>     </w:t>
            </w:r>
            <w:r w:rsidRPr="00F86EE2">
              <w:rPr>
                <w:rFonts w:ascii="Garamond" w:hAnsi="Garamond"/>
                <w:sz w:val="22"/>
                <w:szCs w:val="22"/>
              </w:rPr>
              <w:fldChar w:fldCharType="end"/>
            </w:r>
          </w:p>
        </w:tc>
      </w:tr>
      <w:tr w:rsidR="00A469CB" w:rsidRPr="00965C58" w14:paraId="2AABC626" w14:textId="77777777" w:rsidTr="00A80D7C">
        <w:trPr>
          <w:gridBefore w:val="1"/>
          <w:wBefore w:w="18" w:type="dxa"/>
          <w:trHeight w:val="576"/>
        </w:trPr>
        <w:tc>
          <w:tcPr>
            <w:tcW w:w="7542" w:type="dxa"/>
            <w:gridSpan w:val="3"/>
            <w:tcBorders>
              <w:left w:val="nil"/>
              <w:bottom w:val="nil"/>
            </w:tcBorders>
          </w:tcPr>
          <w:p w14:paraId="391A9D2E" w14:textId="56954273" w:rsidR="00A469CB" w:rsidRPr="00965C58" w:rsidRDefault="00A469CB" w:rsidP="002C29A1">
            <w:pPr>
              <w:spacing w:before="20"/>
              <w:rPr>
                <w:rFonts w:ascii="Roboto" w:hAnsi="Roboto"/>
                <w:sz w:val="20"/>
                <w:szCs w:val="20"/>
              </w:rPr>
            </w:pPr>
            <w:r w:rsidRPr="00965C58">
              <w:rPr>
                <w:rFonts w:ascii="Roboto" w:hAnsi="Roboto"/>
                <w:sz w:val="20"/>
                <w:szCs w:val="20"/>
              </w:rPr>
              <w:t>Dirección (calle, ciudad, estado, código postal)</w:t>
            </w:r>
          </w:p>
          <w:p w14:paraId="4D0CBA83" w14:textId="3FFFE759" w:rsidR="00A469CB" w:rsidRPr="00965C58" w:rsidRDefault="004C26D3" w:rsidP="00307003">
            <w:pPr>
              <w:spacing w:before="20" w:after="40"/>
              <w:rPr>
                <w:rFonts w:ascii="Roboto" w:hAnsi="Roboto" w:cs="Times New Roman"/>
                <w:sz w:val="20"/>
                <w:szCs w:val="20"/>
              </w:rPr>
            </w:pPr>
            <w:r w:rsidRPr="00F86EE2">
              <w:rPr>
                <w:rFonts w:ascii="Garamond" w:hAnsi="Garamond"/>
                <w:sz w:val="22"/>
                <w:szCs w:val="22"/>
              </w:rPr>
              <w:fldChar w:fldCharType="begin">
                <w:ffData>
                  <w:name w:val="Text6"/>
                  <w:enabled/>
                  <w:calcOnExit w:val="0"/>
                  <w:textInput>
                    <w:maxLength w:val="85"/>
                  </w:textInput>
                </w:ffData>
              </w:fldChar>
            </w:r>
            <w:r w:rsidRPr="00F86EE2">
              <w:rPr>
                <w:rFonts w:ascii="Garamond" w:hAnsi="Garamond"/>
                <w:sz w:val="22"/>
                <w:szCs w:val="22"/>
              </w:rPr>
              <w:instrText xml:space="preserve"> FORMTEXT </w:instrText>
            </w:r>
            <w:r w:rsidRPr="00F86EE2">
              <w:rPr>
                <w:rFonts w:ascii="Garamond" w:hAnsi="Garamond"/>
                <w:sz w:val="22"/>
                <w:szCs w:val="22"/>
              </w:rPr>
            </w:r>
            <w:r w:rsidRPr="00F86EE2">
              <w:rPr>
                <w:rFonts w:ascii="Garamond" w:hAnsi="Garamond"/>
                <w:sz w:val="22"/>
                <w:szCs w:val="22"/>
              </w:rPr>
              <w:fldChar w:fldCharType="separate"/>
            </w:r>
            <w:r w:rsidRPr="00F86EE2">
              <w:rPr>
                <w:rFonts w:ascii="Garamond" w:hAnsi="Garamond"/>
                <w:sz w:val="22"/>
                <w:szCs w:val="22"/>
              </w:rPr>
              <w:t>     </w:t>
            </w:r>
            <w:r w:rsidRPr="00F86EE2">
              <w:rPr>
                <w:rFonts w:ascii="Garamond" w:hAnsi="Garamond"/>
                <w:sz w:val="22"/>
                <w:szCs w:val="22"/>
              </w:rPr>
              <w:fldChar w:fldCharType="end"/>
            </w:r>
          </w:p>
        </w:tc>
        <w:tc>
          <w:tcPr>
            <w:tcW w:w="3240" w:type="dxa"/>
            <w:tcBorders>
              <w:bottom w:val="nil"/>
              <w:right w:val="nil"/>
            </w:tcBorders>
          </w:tcPr>
          <w:p w14:paraId="7C5C1465" w14:textId="77777777" w:rsidR="00A469CB" w:rsidRPr="00965C58" w:rsidRDefault="00A469CB" w:rsidP="002C29A1">
            <w:pPr>
              <w:spacing w:before="20"/>
              <w:rPr>
                <w:rFonts w:ascii="Roboto" w:hAnsi="Roboto"/>
                <w:sz w:val="20"/>
                <w:szCs w:val="20"/>
              </w:rPr>
            </w:pPr>
            <w:r w:rsidRPr="00965C58">
              <w:rPr>
                <w:rFonts w:ascii="Roboto" w:hAnsi="Roboto"/>
                <w:sz w:val="20"/>
                <w:szCs w:val="20"/>
              </w:rPr>
              <w:t>Número de teléfono – Hogar</w:t>
            </w:r>
          </w:p>
          <w:p w14:paraId="73875A9A" w14:textId="5C03461B" w:rsidR="00A469CB" w:rsidRPr="00965C58" w:rsidRDefault="004C26D3" w:rsidP="00307003">
            <w:pPr>
              <w:spacing w:before="20" w:after="40"/>
              <w:rPr>
                <w:rFonts w:ascii="Roboto" w:hAnsi="Roboto" w:cs="Times New Roman"/>
                <w:sz w:val="20"/>
                <w:szCs w:val="20"/>
              </w:rPr>
            </w:pPr>
            <w:r w:rsidRPr="00F86EE2">
              <w:rPr>
                <w:rFonts w:ascii="Garamond" w:hAnsi="Garamond"/>
                <w:sz w:val="22"/>
                <w:szCs w:val="22"/>
              </w:rPr>
              <w:fldChar w:fldCharType="begin">
                <w:ffData>
                  <w:name w:val="Text3"/>
                  <w:enabled/>
                  <w:calcOnExit w:val="0"/>
                  <w:textInput>
                    <w:maxLength w:val="14"/>
                  </w:textInput>
                </w:ffData>
              </w:fldChar>
            </w:r>
            <w:r w:rsidRPr="00F86EE2">
              <w:rPr>
                <w:rFonts w:ascii="Garamond" w:hAnsi="Garamond"/>
                <w:sz w:val="22"/>
                <w:szCs w:val="22"/>
              </w:rPr>
              <w:instrText xml:space="preserve"> FORMTEXT </w:instrText>
            </w:r>
            <w:r w:rsidRPr="00F86EE2">
              <w:rPr>
                <w:rFonts w:ascii="Garamond" w:hAnsi="Garamond"/>
                <w:sz w:val="22"/>
                <w:szCs w:val="22"/>
              </w:rPr>
            </w:r>
            <w:r w:rsidRPr="00F86EE2">
              <w:rPr>
                <w:rFonts w:ascii="Garamond" w:hAnsi="Garamond"/>
                <w:sz w:val="22"/>
                <w:szCs w:val="22"/>
              </w:rPr>
              <w:fldChar w:fldCharType="separate"/>
            </w:r>
            <w:r w:rsidRPr="00F86EE2">
              <w:rPr>
                <w:rFonts w:ascii="Garamond" w:hAnsi="Garamond"/>
                <w:sz w:val="22"/>
                <w:szCs w:val="22"/>
              </w:rPr>
              <w:t>     </w:t>
            </w:r>
            <w:r w:rsidRPr="00F86EE2">
              <w:rPr>
                <w:rFonts w:ascii="Garamond" w:hAnsi="Garamond"/>
                <w:sz w:val="22"/>
                <w:szCs w:val="22"/>
              </w:rPr>
              <w:fldChar w:fldCharType="end"/>
            </w:r>
          </w:p>
        </w:tc>
      </w:tr>
      <w:tr w:rsidR="00A469CB" w:rsidRPr="00965C58" w14:paraId="7E56ADEC" w14:textId="77777777" w:rsidTr="00A80D7C">
        <w:tc>
          <w:tcPr>
            <w:tcW w:w="10800" w:type="dxa"/>
            <w:gridSpan w:val="5"/>
            <w:tcBorders>
              <w:top w:val="single" w:sz="4" w:space="0" w:color="auto"/>
              <w:left w:val="nil"/>
              <w:right w:val="nil"/>
            </w:tcBorders>
          </w:tcPr>
          <w:p w14:paraId="65EE343B" w14:textId="475DBD56" w:rsidR="00A469CB" w:rsidRPr="00965C58" w:rsidRDefault="00A469CB">
            <w:pPr>
              <w:spacing w:before="40" w:after="60"/>
              <w:rPr>
                <w:rFonts w:ascii="Roboto" w:hAnsi="Roboto"/>
                <w:spacing w:val="-5"/>
                <w:sz w:val="20"/>
                <w:szCs w:val="20"/>
              </w:rPr>
            </w:pPr>
            <w:r w:rsidRPr="00965C58">
              <w:rPr>
                <w:rFonts w:ascii="Roboto" w:hAnsi="Roboto"/>
                <w:spacing w:val="-5"/>
                <w:sz w:val="20"/>
                <w:szCs w:val="20"/>
              </w:rPr>
              <w:t>Puede solicitar que se acelere su apelación si se da alguna de las siguientes circunstancias: (Debe dar documentación que acredite que reúne los requisitos para una revisión acelerada si responde afirmativamente a alguna de las preguntas siguientes)</w:t>
            </w:r>
          </w:p>
        </w:tc>
      </w:tr>
      <w:tr w:rsidR="00A469CB" w:rsidRPr="00965C58" w14:paraId="0044C88D" w14:textId="77777777" w:rsidTr="00A80D7C">
        <w:trPr>
          <w:trHeight w:val="288"/>
        </w:trPr>
        <w:tc>
          <w:tcPr>
            <w:tcW w:w="1542" w:type="dxa"/>
            <w:gridSpan w:val="2"/>
            <w:tcBorders>
              <w:left w:val="nil"/>
              <w:bottom w:val="nil"/>
              <w:right w:val="nil"/>
            </w:tcBorders>
          </w:tcPr>
          <w:p w14:paraId="5E5B258D" w14:textId="59EFDA43" w:rsidR="00A469CB" w:rsidRPr="00965C58" w:rsidRDefault="00325419" w:rsidP="00307003">
            <w:pPr>
              <w:spacing w:before="20"/>
              <w:rPr>
                <w:rFonts w:ascii="Roboto" w:hAnsi="Roboto"/>
                <w:sz w:val="20"/>
                <w:szCs w:val="20"/>
              </w:rPr>
            </w:pP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Sí</w:t>
            </w:r>
            <w:r w:rsidR="00F13226" w:rsidRPr="00965C58">
              <w:rPr>
                <w:rFonts w:ascii="Roboto" w:hAnsi="Roboto"/>
                <w:sz w:val="20"/>
                <w:szCs w:val="20"/>
              </w:rPr>
              <w:tab/>
            </w: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No</w:t>
            </w:r>
          </w:p>
        </w:tc>
        <w:tc>
          <w:tcPr>
            <w:tcW w:w="9258" w:type="dxa"/>
            <w:gridSpan w:val="3"/>
            <w:tcBorders>
              <w:left w:val="nil"/>
              <w:bottom w:val="nil"/>
              <w:right w:val="nil"/>
            </w:tcBorders>
          </w:tcPr>
          <w:p w14:paraId="69BC84F0" w14:textId="77777777" w:rsidR="00A469CB" w:rsidRPr="00965C58" w:rsidRDefault="00A469CB" w:rsidP="00307003">
            <w:pPr>
              <w:spacing w:before="20" w:after="120"/>
              <w:rPr>
                <w:rFonts w:ascii="Roboto" w:hAnsi="Roboto"/>
                <w:sz w:val="20"/>
                <w:szCs w:val="20"/>
              </w:rPr>
            </w:pPr>
            <w:r w:rsidRPr="00965C58">
              <w:rPr>
                <w:rFonts w:ascii="Roboto" w:hAnsi="Roboto"/>
                <w:sz w:val="20"/>
                <w:szCs w:val="20"/>
              </w:rPr>
              <w:t>¿Tiene actualmente una licencia/certificación, solicitó o tiene previsto solicitar una licencia/certificación para brindar cuidados a pacientes de residencias para personas mayores, a otros pacientes de un centro de atención médica, a una guardería o cuidados de crianza?</w:t>
            </w:r>
          </w:p>
        </w:tc>
      </w:tr>
      <w:tr w:rsidR="00A469CB" w:rsidRPr="00965C58" w14:paraId="653A54A7" w14:textId="77777777" w:rsidTr="00A80D7C">
        <w:trPr>
          <w:trHeight w:val="288"/>
        </w:trPr>
        <w:tc>
          <w:tcPr>
            <w:tcW w:w="1542" w:type="dxa"/>
            <w:gridSpan w:val="2"/>
            <w:tcBorders>
              <w:left w:val="nil"/>
              <w:right w:val="nil"/>
            </w:tcBorders>
          </w:tcPr>
          <w:p w14:paraId="69CE8922" w14:textId="67B3FD69" w:rsidR="00A469CB" w:rsidRPr="00965C58" w:rsidRDefault="00325419" w:rsidP="00307003">
            <w:pPr>
              <w:spacing w:before="20"/>
              <w:rPr>
                <w:rFonts w:ascii="Roboto" w:hAnsi="Roboto"/>
                <w:sz w:val="20"/>
                <w:szCs w:val="20"/>
              </w:rPr>
            </w:pP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Sí</w:t>
            </w:r>
            <w:r w:rsidR="00F13226" w:rsidRPr="00965C58">
              <w:rPr>
                <w:rFonts w:ascii="Roboto" w:hAnsi="Roboto"/>
                <w:sz w:val="20"/>
                <w:szCs w:val="20"/>
              </w:rPr>
              <w:tab/>
            </w: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No</w:t>
            </w:r>
          </w:p>
        </w:tc>
        <w:tc>
          <w:tcPr>
            <w:tcW w:w="9258" w:type="dxa"/>
            <w:gridSpan w:val="3"/>
            <w:tcBorders>
              <w:left w:val="nil"/>
              <w:right w:val="nil"/>
            </w:tcBorders>
          </w:tcPr>
          <w:p w14:paraId="336FDB3C" w14:textId="77777777" w:rsidR="00A469CB" w:rsidRPr="00965C58" w:rsidRDefault="00A469CB" w:rsidP="00307003">
            <w:pPr>
              <w:spacing w:before="20" w:after="120"/>
              <w:rPr>
                <w:rFonts w:ascii="Roboto" w:hAnsi="Roboto"/>
                <w:sz w:val="20"/>
                <w:szCs w:val="20"/>
              </w:rPr>
            </w:pPr>
            <w:r w:rsidRPr="00965C58">
              <w:rPr>
                <w:rFonts w:ascii="Roboto" w:hAnsi="Roboto"/>
                <w:sz w:val="20"/>
                <w:szCs w:val="20"/>
              </w:rPr>
              <w:t>¿Está actualmente empleado o contratado, o busca de forma activa empleo en algún centro que brinde cuidados directos a pacientes (como una residencia para personas mayores), un centro de cuidados infantiles autorizado, un hogar grupal, un centro de atención residencial o cuidados de crianza?</w:t>
            </w:r>
          </w:p>
        </w:tc>
      </w:tr>
      <w:tr w:rsidR="00A469CB" w:rsidRPr="00965C58" w14:paraId="154E641F" w14:textId="77777777" w:rsidTr="00A80D7C">
        <w:trPr>
          <w:trHeight w:val="288"/>
        </w:trPr>
        <w:tc>
          <w:tcPr>
            <w:tcW w:w="1542" w:type="dxa"/>
            <w:gridSpan w:val="2"/>
            <w:tcBorders>
              <w:top w:val="nil"/>
              <w:left w:val="nil"/>
              <w:right w:val="nil"/>
            </w:tcBorders>
          </w:tcPr>
          <w:p w14:paraId="09CE6BEE" w14:textId="143819CE" w:rsidR="00A469CB" w:rsidRPr="00965C58" w:rsidRDefault="00325419" w:rsidP="00307003">
            <w:pPr>
              <w:spacing w:before="20"/>
              <w:rPr>
                <w:rFonts w:ascii="Roboto" w:hAnsi="Roboto"/>
                <w:sz w:val="20"/>
                <w:szCs w:val="20"/>
              </w:rPr>
            </w:pP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Sí</w:t>
            </w:r>
            <w:r w:rsidR="00F13226" w:rsidRPr="00965C58">
              <w:rPr>
                <w:rFonts w:ascii="Roboto" w:hAnsi="Roboto"/>
                <w:sz w:val="20"/>
                <w:szCs w:val="20"/>
              </w:rPr>
              <w:tab/>
            </w: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No</w:t>
            </w:r>
          </w:p>
        </w:tc>
        <w:tc>
          <w:tcPr>
            <w:tcW w:w="9258" w:type="dxa"/>
            <w:gridSpan w:val="3"/>
            <w:tcBorders>
              <w:top w:val="nil"/>
              <w:left w:val="nil"/>
              <w:right w:val="nil"/>
            </w:tcBorders>
          </w:tcPr>
          <w:p w14:paraId="4F0F3418" w14:textId="77777777" w:rsidR="00A469CB" w:rsidRPr="00965C58" w:rsidRDefault="00A469CB" w:rsidP="00307003">
            <w:pPr>
              <w:spacing w:before="20" w:after="120"/>
              <w:rPr>
                <w:rFonts w:ascii="Roboto" w:hAnsi="Roboto"/>
                <w:sz w:val="20"/>
                <w:szCs w:val="20"/>
              </w:rPr>
            </w:pPr>
            <w:r w:rsidRPr="00965C58">
              <w:rPr>
                <w:rFonts w:ascii="Roboto" w:hAnsi="Roboto"/>
                <w:sz w:val="20"/>
                <w:szCs w:val="20"/>
              </w:rPr>
              <w:t>¿Está matriculado en un programa académico que pueda conducir a una licencia/certificación para un puesto de trabajo o contrato sujeto a los requisitos de comprobación de antecedentes de abuso/negligencia infantil para obtener el empleo?</w:t>
            </w:r>
          </w:p>
        </w:tc>
      </w:tr>
      <w:tr w:rsidR="00A469CB" w:rsidRPr="00965C58" w14:paraId="5526593E" w14:textId="77777777" w:rsidTr="00A80D7C">
        <w:trPr>
          <w:trHeight w:val="288"/>
        </w:trPr>
        <w:tc>
          <w:tcPr>
            <w:tcW w:w="1542" w:type="dxa"/>
            <w:gridSpan w:val="2"/>
            <w:tcBorders>
              <w:top w:val="nil"/>
              <w:left w:val="nil"/>
              <w:bottom w:val="nil"/>
              <w:right w:val="nil"/>
            </w:tcBorders>
          </w:tcPr>
          <w:p w14:paraId="7B63C636" w14:textId="4EE2E4B2" w:rsidR="00A469CB" w:rsidRPr="00965C58" w:rsidRDefault="00325419" w:rsidP="00307003">
            <w:pPr>
              <w:spacing w:before="20"/>
              <w:rPr>
                <w:rFonts w:ascii="Roboto" w:hAnsi="Roboto"/>
                <w:sz w:val="20"/>
                <w:szCs w:val="20"/>
              </w:rPr>
            </w:pPr>
            <w:r w:rsidRPr="00965C58">
              <w:rPr>
                <w:rFonts w:ascii="Roboto" w:hAnsi="Roboto"/>
                <w:sz w:val="20"/>
                <w:szCs w:val="20"/>
              </w:rPr>
              <w:fldChar w:fldCharType="begin">
                <w:ffData>
                  <w:name w:val="Check1"/>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Sí</w:t>
            </w:r>
            <w:r w:rsidR="00F13226" w:rsidRPr="00965C58">
              <w:rPr>
                <w:rFonts w:ascii="Roboto" w:hAnsi="Roboto"/>
                <w:sz w:val="20"/>
                <w:szCs w:val="20"/>
              </w:rPr>
              <w:tab/>
            </w: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No</w:t>
            </w:r>
          </w:p>
        </w:tc>
        <w:tc>
          <w:tcPr>
            <w:tcW w:w="9258" w:type="dxa"/>
            <w:gridSpan w:val="3"/>
            <w:tcBorders>
              <w:top w:val="nil"/>
              <w:left w:val="nil"/>
              <w:bottom w:val="nil"/>
              <w:right w:val="nil"/>
            </w:tcBorders>
          </w:tcPr>
          <w:p w14:paraId="3DB7F45D" w14:textId="77777777" w:rsidR="00A469CB" w:rsidRPr="00965C58" w:rsidRDefault="00A469CB" w:rsidP="00307003">
            <w:pPr>
              <w:spacing w:before="20" w:after="120"/>
              <w:rPr>
                <w:rFonts w:ascii="Roboto" w:hAnsi="Roboto"/>
                <w:sz w:val="20"/>
                <w:szCs w:val="20"/>
              </w:rPr>
            </w:pPr>
            <w:r w:rsidRPr="00965C58">
              <w:rPr>
                <w:rFonts w:ascii="Roboto" w:hAnsi="Roboto"/>
                <w:sz w:val="20"/>
                <w:szCs w:val="20"/>
              </w:rPr>
              <w:t>¿Le representará un abogado en esta audiencia?</w:t>
            </w:r>
          </w:p>
        </w:tc>
      </w:tr>
      <w:tr w:rsidR="00A469CB" w:rsidRPr="00965C58" w14:paraId="5F5D2892" w14:textId="77777777" w:rsidTr="00A80D7C">
        <w:tc>
          <w:tcPr>
            <w:tcW w:w="1542" w:type="dxa"/>
            <w:gridSpan w:val="2"/>
            <w:tcBorders>
              <w:left w:val="nil"/>
              <w:bottom w:val="nil"/>
              <w:right w:val="nil"/>
            </w:tcBorders>
          </w:tcPr>
          <w:p w14:paraId="3B3A87F9" w14:textId="5D5A471F" w:rsidR="00A469CB" w:rsidRPr="00965C58" w:rsidRDefault="00325419" w:rsidP="00307003">
            <w:pPr>
              <w:spacing w:before="20"/>
              <w:rPr>
                <w:rFonts w:ascii="Roboto" w:hAnsi="Roboto"/>
                <w:sz w:val="20"/>
                <w:szCs w:val="20"/>
              </w:rPr>
            </w:pP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Sí</w:t>
            </w:r>
            <w:r w:rsidR="00F13226" w:rsidRPr="00965C58">
              <w:rPr>
                <w:rFonts w:ascii="Roboto" w:hAnsi="Roboto"/>
                <w:sz w:val="20"/>
                <w:szCs w:val="20"/>
              </w:rPr>
              <w:tab/>
            </w:r>
            <w:r w:rsidRPr="00965C58">
              <w:rPr>
                <w:rFonts w:ascii="Roboto" w:hAnsi="Roboto"/>
                <w:sz w:val="20"/>
                <w:szCs w:val="20"/>
              </w:rPr>
              <w:fldChar w:fldCharType="begin">
                <w:ffData>
                  <w:name w:val=""/>
                  <w:enabled/>
                  <w:calcOnExit w:val="0"/>
                  <w:checkBox>
                    <w:size w:val="20"/>
                    <w:default w:val="0"/>
                  </w:checkBox>
                </w:ffData>
              </w:fldChar>
            </w:r>
            <w:r w:rsidRPr="00965C58">
              <w:rPr>
                <w:rFonts w:ascii="Roboto" w:hAnsi="Roboto"/>
                <w:sz w:val="20"/>
                <w:szCs w:val="20"/>
              </w:rPr>
              <w:instrText xml:space="preserve"> FORMCHECKBOX </w:instrText>
            </w:r>
            <w:r w:rsidR="00021262">
              <w:rPr>
                <w:rFonts w:ascii="Roboto" w:hAnsi="Roboto"/>
                <w:sz w:val="20"/>
                <w:szCs w:val="20"/>
              </w:rPr>
            </w:r>
            <w:r w:rsidR="00021262">
              <w:rPr>
                <w:rFonts w:ascii="Roboto" w:hAnsi="Roboto"/>
                <w:sz w:val="20"/>
                <w:szCs w:val="20"/>
              </w:rPr>
              <w:fldChar w:fldCharType="separate"/>
            </w:r>
            <w:r w:rsidRPr="00965C58">
              <w:rPr>
                <w:rFonts w:ascii="Roboto" w:hAnsi="Roboto"/>
                <w:sz w:val="20"/>
                <w:szCs w:val="20"/>
              </w:rPr>
              <w:fldChar w:fldCharType="end"/>
            </w:r>
            <w:r w:rsidRPr="00965C58">
              <w:rPr>
                <w:rFonts w:ascii="Roboto" w:hAnsi="Roboto"/>
                <w:sz w:val="20"/>
                <w:szCs w:val="20"/>
              </w:rPr>
              <w:t xml:space="preserve"> No</w:t>
            </w:r>
          </w:p>
        </w:tc>
        <w:tc>
          <w:tcPr>
            <w:tcW w:w="9258" w:type="dxa"/>
            <w:gridSpan w:val="3"/>
            <w:tcBorders>
              <w:left w:val="nil"/>
              <w:bottom w:val="nil"/>
              <w:right w:val="nil"/>
            </w:tcBorders>
          </w:tcPr>
          <w:p w14:paraId="4F7F3D3D" w14:textId="77777777" w:rsidR="00A469CB" w:rsidRPr="00965C58" w:rsidRDefault="00A469CB" w:rsidP="00307003">
            <w:pPr>
              <w:spacing w:before="20" w:after="120"/>
              <w:rPr>
                <w:rFonts w:ascii="Roboto" w:hAnsi="Roboto"/>
                <w:sz w:val="20"/>
                <w:szCs w:val="20"/>
              </w:rPr>
            </w:pPr>
            <w:r w:rsidRPr="00965C58">
              <w:rPr>
                <w:rFonts w:ascii="Roboto" w:hAnsi="Roboto"/>
                <w:sz w:val="20"/>
                <w:szCs w:val="20"/>
              </w:rPr>
              <w:t>¿Considera traer testigos para declarar?</w:t>
            </w:r>
          </w:p>
        </w:tc>
      </w:tr>
      <w:tr w:rsidR="00A469CB" w:rsidRPr="00965C58" w14:paraId="074F9A7E" w14:textId="77777777" w:rsidTr="00A80D7C">
        <w:tc>
          <w:tcPr>
            <w:tcW w:w="1542" w:type="dxa"/>
            <w:gridSpan w:val="2"/>
            <w:tcBorders>
              <w:top w:val="nil"/>
              <w:left w:val="nil"/>
              <w:right w:val="nil"/>
            </w:tcBorders>
          </w:tcPr>
          <w:p w14:paraId="13EA59F6" w14:textId="77777777" w:rsidR="00A469CB" w:rsidRPr="00965C58" w:rsidRDefault="00A469CB">
            <w:pPr>
              <w:spacing w:before="40" w:after="60"/>
              <w:rPr>
                <w:rFonts w:ascii="Roboto" w:hAnsi="Roboto"/>
                <w:sz w:val="20"/>
                <w:szCs w:val="20"/>
              </w:rPr>
            </w:pPr>
          </w:p>
        </w:tc>
        <w:tc>
          <w:tcPr>
            <w:tcW w:w="9258" w:type="dxa"/>
            <w:gridSpan w:val="3"/>
            <w:tcBorders>
              <w:top w:val="nil"/>
              <w:left w:val="nil"/>
              <w:right w:val="nil"/>
            </w:tcBorders>
          </w:tcPr>
          <w:p w14:paraId="2089DB94" w14:textId="060839EB" w:rsidR="00A469CB" w:rsidRPr="00965C58" w:rsidRDefault="00A469CB" w:rsidP="00F86EE2">
            <w:pPr>
              <w:tabs>
                <w:tab w:val="left" w:pos="2010"/>
                <w:tab w:val="left" w:pos="4983"/>
              </w:tabs>
              <w:spacing w:before="40" w:after="60"/>
              <w:rPr>
                <w:rFonts w:ascii="Roboto" w:hAnsi="Roboto"/>
                <w:sz w:val="20"/>
                <w:szCs w:val="20"/>
              </w:rPr>
            </w:pPr>
            <w:r w:rsidRPr="00965C58">
              <w:rPr>
                <w:rFonts w:ascii="Roboto" w:hAnsi="Roboto"/>
                <w:sz w:val="20"/>
                <w:szCs w:val="20"/>
              </w:rPr>
              <w:t>Si la respuesta es SÍ:</w:t>
            </w:r>
            <w:r w:rsidR="009328A7" w:rsidRPr="00965C58">
              <w:rPr>
                <w:rFonts w:ascii="Roboto" w:hAnsi="Roboto"/>
                <w:sz w:val="20"/>
                <w:szCs w:val="20"/>
              </w:rPr>
              <w:t xml:space="preserve">   </w:t>
            </w:r>
            <w:r w:rsidRPr="00965C58">
              <w:rPr>
                <w:rFonts w:ascii="Roboto" w:hAnsi="Roboto"/>
                <w:sz w:val="20"/>
                <w:szCs w:val="20"/>
              </w:rPr>
              <w:t xml:space="preserve">Nombre(s) del testigo: </w:t>
            </w:r>
            <w:r w:rsidR="004C26D3" w:rsidRPr="00F86EE2">
              <w:rPr>
                <w:rFonts w:ascii="Garamond" w:hAnsi="Garamond"/>
                <w:sz w:val="22"/>
                <w:szCs w:val="22"/>
              </w:rPr>
              <w:fldChar w:fldCharType="begin">
                <w:ffData>
                  <w:name w:val=""/>
                  <w:enabled/>
                  <w:calcOnExit w:val="0"/>
                  <w:textInput>
                    <w:maxLength w:val="35"/>
                  </w:textInput>
                </w:ffData>
              </w:fldChar>
            </w:r>
            <w:r w:rsidR="004C26D3" w:rsidRPr="00F86EE2">
              <w:rPr>
                <w:rFonts w:ascii="Garamond" w:hAnsi="Garamond"/>
                <w:sz w:val="22"/>
                <w:szCs w:val="22"/>
              </w:rPr>
              <w:instrText xml:space="preserve"> FORMTEXT </w:instrText>
            </w:r>
            <w:r w:rsidR="004C26D3" w:rsidRPr="00F86EE2">
              <w:rPr>
                <w:rFonts w:ascii="Garamond" w:hAnsi="Garamond"/>
                <w:sz w:val="22"/>
                <w:szCs w:val="22"/>
              </w:rPr>
            </w:r>
            <w:r w:rsidR="004C26D3" w:rsidRPr="00F86EE2">
              <w:rPr>
                <w:rFonts w:ascii="Garamond" w:hAnsi="Garamond"/>
                <w:sz w:val="22"/>
                <w:szCs w:val="22"/>
              </w:rPr>
              <w:fldChar w:fldCharType="separate"/>
            </w:r>
            <w:r w:rsidRPr="00F86EE2">
              <w:rPr>
                <w:rFonts w:ascii="Garamond" w:hAnsi="Garamond"/>
                <w:sz w:val="22"/>
                <w:szCs w:val="22"/>
              </w:rPr>
              <w:t>     </w:t>
            </w:r>
            <w:r w:rsidR="004C26D3" w:rsidRPr="00F86EE2">
              <w:rPr>
                <w:rFonts w:ascii="Garamond" w:hAnsi="Garamond"/>
                <w:sz w:val="22"/>
                <w:szCs w:val="22"/>
              </w:rPr>
              <w:fldChar w:fldCharType="end"/>
            </w:r>
            <w:r w:rsidR="00586D7B" w:rsidRPr="00965C58">
              <w:rPr>
                <w:rFonts w:ascii="Roboto" w:hAnsi="Roboto"/>
                <w:sz w:val="20"/>
                <w:szCs w:val="20"/>
              </w:rPr>
              <w:tab/>
            </w:r>
            <w:r w:rsidRPr="00965C58">
              <w:rPr>
                <w:rFonts w:ascii="Roboto" w:hAnsi="Roboto"/>
                <w:sz w:val="20"/>
                <w:szCs w:val="20"/>
              </w:rPr>
              <w:t xml:space="preserve">Dirección(es) del testigo: </w:t>
            </w:r>
            <w:r w:rsidR="004C26D3" w:rsidRPr="00965C58">
              <w:rPr>
                <w:rFonts w:ascii="Garamond" w:hAnsi="Garamond"/>
                <w:sz w:val="20"/>
                <w:szCs w:val="20"/>
              </w:rPr>
              <w:fldChar w:fldCharType="begin">
                <w:ffData>
                  <w:name w:val=""/>
                  <w:enabled/>
                  <w:calcOnExit w:val="0"/>
                  <w:textInput>
                    <w:maxLength w:val="8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p>
          <w:p w14:paraId="47ABC2E6" w14:textId="3455A7B8" w:rsidR="00586D7B" w:rsidRPr="00965C58" w:rsidRDefault="00586D7B" w:rsidP="00F86EE2">
            <w:pPr>
              <w:tabs>
                <w:tab w:val="left" w:pos="2010"/>
                <w:tab w:val="left" w:pos="4983"/>
                <w:tab w:val="left" w:pos="5073"/>
              </w:tabs>
              <w:spacing w:before="40" w:after="60"/>
              <w:rPr>
                <w:rFonts w:ascii="Roboto" w:hAnsi="Roboto"/>
                <w:sz w:val="20"/>
                <w:szCs w:val="20"/>
              </w:rPr>
            </w:pPr>
            <w:r w:rsidRPr="00965C58">
              <w:rPr>
                <w:rFonts w:ascii="Roboto" w:hAnsi="Roboto"/>
                <w:sz w:val="20"/>
                <w:szCs w:val="20"/>
              </w:rPr>
              <w:tab/>
              <w:t xml:space="preserve">Nombre(s) del testigo: </w:t>
            </w:r>
            <w:r w:rsidR="004C26D3" w:rsidRPr="00965C58">
              <w:rPr>
                <w:rFonts w:ascii="Garamond" w:hAnsi="Garamond"/>
                <w:sz w:val="20"/>
                <w:szCs w:val="20"/>
              </w:rPr>
              <w:fldChar w:fldCharType="begin">
                <w:ffData>
                  <w:name w:val=""/>
                  <w:enabled/>
                  <w:calcOnExit w:val="0"/>
                  <w:textInput>
                    <w:maxLength w:val="3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r w:rsidRPr="00965C58">
              <w:rPr>
                <w:rFonts w:ascii="Roboto" w:hAnsi="Roboto"/>
                <w:sz w:val="20"/>
                <w:szCs w:val="20"/>
              </w:rPr>
              <w:tab/>
              <w:t xml:space="preserve">Dirección(es) del testigo: </w:t>
            </w:r>
            <w:r w:rsidR="004C26D3" w:rsidRPr="00965C58">
              <w:rPr>
                <w:rFonts w:ascii="Garamond" w:hAnsi="Garamond"/>
                <w:sz w:val="20"/>
                <w:szCs w:val="20"/>
              </w:rPr>
              <w:fldChar w:fldCharType="begin">
                <w:ffData>
                  <w:name w:val=""/>
                  <w:enabled/>
                  <w:calcOnExit w:val="0"/>
                  <w:textInput>
                    <w:maxLength w:val="8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p>
          <w:p w14:paraId="75618B7A" w14:textId="27BF685C" w:rsidR="00586D7B" w:rsidRPr="00965C58" w:rsidRDefault="00586D7B" w:rsidP="00F86EE2">
            <w:pPr>
              <w:tabs>
                <w:tab w:val="left" w:pos="2010"/>
                <w:tab w:val="left" w:pos="4983"/>
                <w:tab w:val="left" w:pos="5073"/>
              </w:tabs>
              <w:spacing w:before="40" w:after="60"/>
              <w:rPr>
                <w:rFonts w:ascii="Roboto" w:hAnsi="Roboto"/>
                <w:sz w:val="20"/>
                <w:szCs w:val="20"/>
              </w:rPr>
            </w:pPr>
            <w:r w:rsidRPr="00965C58">
              <w:rPr>
                <w:rFonts w:ascii="Roboto" w:hAnsi="Roboto"/>
                <w:sz w:val="20"/>
                <w:szCs w:val="20"/>
              </w:rPr>
              <w:tab/>
              <w:t xml:space="preserve">Nombre(s) del testigo: </w:t>
            </w:r>
            <w:r w:rsidR="004C26D3" w:rsidRPr="00965C58">
              <w:rPr>
                <w:rFonts w:ascii="Garamond" w:hAnsi="Garamond"/>
                <w:sz w:val="20"/>
                <w:szCs w:val="20"/>
              </w:rPr>
              <w:fldChar w:fldCharType="begin">
                <w:ffData>
                  <w:name w:val=""/>
                  <w:enabled/>
                  <w:calcOnExit w:val="0"/>
                  <w:textInput>
                    <w:maxLength w:val="3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r w:rsidRPr="00965C58">
              <w:rPr>
                <w:rFonts w:ascii="Roboto" w:hAnsi="Roboto"/>
                <w:sz w:val="20"/>
                <w:szCs w:val="20"/>
              </w:rPr>
              <w:tab/>
              <w:t xml:space="preserve">Dirección(es) del testigo: </w:t>
            </w:r>
            <w:r w:rsidR="004C26D3" w:rsidRPr="00965C58">
              <w:rPr>
                <w:rFonts w:ascii="Garamond" w:hAnsi="Garamond"/>
                <w:sz w:val="20"/>
                <w:szCs w:val="20"/>
              </w:rPr>
              <w:fldChar w:fldCharType="begin">
                <w:ffData>
                  <w:name w:val=""/>
                  <w:enabled/>
                  <w:calcOnExit w:val="0"/>
                  <w:textInput>
                    <w:maxLength w:val="8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p>
          <w:p w14:paraId="734DFE61" w14:textId="7DE6FE86" w:rsidR="00586D7B" w:rsidRPr="00965C58" w:rsidRDefault="00586D7B" w:rsidP="00F86EE2">
            <w:pPr>
              <w:tabs>
                <w:tab w:val="left" w:pos="2010"/>
                <w:tab w:val="left" w:pos="4983"/>
                <w:tab w:val="left" w:pos="5073"/>
              </w:tabs>
              <w:spacing w:before="40" w:after="60"/>
              <w:rPr>
                <w:rFonts w:ascii="Roboto" w:hAnsi="Roboto"/>
                <w:sz w:val="20"/>
                <w:szCs w:val="20"/>
              </w:rPr>
            </w:pPr>
            <w:r w:rsidRPr="00965C58">
              <w:rPr>
                <w:rFonts w:ascii="Roboto" w:hAnsi="Roboto"/>
                <w:sz w:val="20"/>
                <w:szCs w:val="20"/>
              </w:rPr>
              <w:tab/>
              <w:t xml:space="preserve">Nombre(s) del testigo: </w:t>
            </w:r>
            <w:r w:rsidR="004C26D3" w:rsidRPr="00965C58">
              <w:rPr>
                <w:rFonts w:ascii="Garamond" w:hAnsi="Garamond"/>
                <w:sz w:val="20"/>
                <w:szCs w:val="20"/>
              </w:rPr>
              <w:fldChar w:fldCharType="begin">
                <w:ffData>
                  <w:name w:val=""/>
                  <w:enabled/>
                  <w:calcOnExit w:val="0"/>
                  <w:textInput>
                    <w:maxLength w:val="3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r w:rsidRPr="00965C58">
              <w:rPr>
                <w:rFonts w:ascii="Roboto" w:hAnsi="Roboto"/>
                <w:sz w:val="20"/>
                <w:szCs w:val="20"/>
              </w:rPr>
              <w:tab/>
              <w:t xml:space="preserve">Dirección(es) del testigo: </w:t>
            </w:r>
            <w:r w:rsidR="004C26D3" w:rsidRPr="00965C58">
              <w:rPr>
                <w:rFonts w:ascii="Garamond" w:hAnsi="Garamond"/>
                <w:sz w:val="20"/>
                <w:szCs w:val="20"/>
              </w:rPr>
              <w:fldChar w:fldCharType="begin">
                <w:ffData>
                  <w:name w:val=""/>
                  <w:enabled/>
                  <w:calcOnExit w:val="0"/>
                  <w:textInput>
                    <w:maxLength w:val="8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p>
          <w:p w14:paraId="73E2F164" w14:textId="496CC3F8" w:rsidR="00586D7B" w:rsidRPr="00965C58" w:rsidRDefault="00586D7B" w:rsidP="00F86EE2">
            <w:pPr>
              <w:tabs>
                <w:tab w:val="left" w:pos="2010"/>
                <w:tab w:val="left" w:pos="4983"/>
                <w:tab w:val="left" w:pos="5073"/>
              </w:tabs>
              <w:spacing w:before="40" w:after="60"/>
              <w:rPr>
                <w:rFonts w:ascii="Roboto" w:hAnsi="Roboto"/>
                <w:sz w:val="20"/>
                <w:szCs w:val="20"/>
              </w:rPr>
            </w:pPr>
            <w:r w:rsidRPr="00965C58">
              <w:rPr>
                <w:rFonts w:ascii="Roboto" w:hAnsi="Roboto"/>
                <w:sz w:val="20"/>
                <w:szCs w:val="20"/>
              </w:rPr>
              <w:tab/>
              <w:t xml:space="preserve">Nombre(s) del testigo: </w:t>
            </w:r>
            <w:r w:rsidR="004C26D3" w:rsidRPr="00965C58">
              <w:rPr>
                <w:rFonts w:ascii="Garamond" w:hAnsi="Garamond"/>
                <w:sz w:val="20"/>
                <w:szCs w:val="20"/>
              </w:rPr>
              <w:fldChar w:fldCharType="begin">
                <w:ffData>
                  <w:name w:val=""/>
                  <w:enabled/>
                  <w:calcOnExit w:val="0"/>
                  <w:textInput>
                    <w:maxLength w:val="3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r w:rsidRPr="00965C58">
              <w:rPr>
                <w:rFonts w:ascii="Roboto" w:hAnsi="Roboto"/>
                <w:sz w:val="20"/>
                <w:szCs w:val="20"/>
              </w:rPr>
              <w:tab/>
              <w:t xml:space="preserve">Dirección(es) del testigo: </w:t>
            </w:r>
            <w:r w:rsidR="004C26D3" w:rsidRPr="00965C58">
              <w:rPr>
                <w:rFonts w:ascii="Garamond" w:hAnsi="Garamond"/>
                <w:sz w:val="20"/>
                <w:szCs w:val="20"/>
              </w:rPr>
              <w:fldChar w:fldCharType="begin">
                <w:ffData>
                  <w:name w:val=""/>
                  <w:enabled/>
                  <w:calcOnExit w:val="0"/>
                  <w:textInput>
                    <w:maxLength w:val="8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p>
          <w:p w14:paraId="5394632D" w14:textId="76D9E23A" w:rsidR="00586D7B" w:rsidRPr="00965C58" w:rsidRDefault="00586D7B" w:rsidP="00F86EE2">
            <w:pPr>
              <w:tabs>
                <w:tab w:val="left" w:pos="2010"/>
                <w:tab w:val="left" w:pos="4983"/>
                <w:tab w:val="left" w:pos="5073"/>
              </w:tabs>
              <w:spacing w:before="40" w:after="60"/>
              <w:rPr>
                <w:rFonts w:ascii="Roboto" w:hAnsi="Roboto"/>
                <w:sz w:val="20"/>
                <w:szCs w:val="20"/>
              </w:rPr>
            </w:pPr>
            <w:r w:rsidRPr="00965C58">
              <w:rPr>
                <w:rFonts w:ascii="Roboto" w:hAnsi="Roboto"/>
                <w:sz w:val="20"/>
                <w:szCs w:val="20"/>
              </w:rPr>
              <w:tab/>
              <w:t xml:space="preserve">Nombre(s) del testigo: </w:t>
            </w:r>
            <w:r w:rsidR="004C26D3" w:rsidRPr="00965C58">
              <w:rPr>
                <w:rFonts w:ascii="Garamond" w:hAnsi="Garamond"/>
                <w:sz w:val="20"/>
                <w:szCs w:val="20"/>
              </w:rPr>
              <w:fldChar w:fldCharType="begin">
                <w:ffData>
                  <w:name w:val=""/>
                  <w:enabled/>
                  <w:calcOnExit w:val="0"/>
                  <w:textInput>
                    <w:maxLength w:val="3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r w:rsidRPr="00965C58">
              <w:rPr>
                <w:rFonts w:ascii="Roboto" w:hAnsi="Roboto"/>
                <w:sz w:val="20"/>
                <w:szCs w:val="20"/>
              </w:rPr>
              <w:tab/>
              <w:t xml:space="preserve">Dirección(es) del testigo: </w:t>
            </w:r>
            <w:r w:rsidR="004C26D3" w:rsidRPr="00965C58">
              <w:rPr>
                <w:rFonts w:ascii="Garamond" w:hAnsi="Garamond"/>
                <w:sz w:val="20"/>
                <w:szCs w:val="20"/>
              </w:rPr>
              <w:fldChar w:fldCharType="begin">
                <w:ffData>
                  <w:name w:val=""/>
                  <w:enabled/>
                  <w:calcOnExit w:val="0"/>
                  <w:textInput>
                    <w:maxLength w:val="85"/>
                  </w:textInput>
                </w:ffData>
              </w:fldChar>
            </w:r>
            <w:r w:rsidR="004C26D3" w:rsidRPr="00965C58">
              <w:rPr>
                <w:rFonts w:ascii="Garamond" w:hAnsi="Garamond"/>
                <w:sz w:val="20"/>
                <w:szCs w:val="20"/>
              </w:rPr>
              <w:instrText xml:space="preserve"> FORMTEXT </w:instrText>
            </w:r>
            <w:r w:rsidR="004C26D3" w:rsidRPr="00965C58">
              <w:rPr>
                <w:rFonts w:ascii="Garamond" w:hAnsi="Garamond"/>
                <w:sz w:val="20"/>
                <w:szCs w:val="20"/>
              </w:rPr>
            </w:r>
            <w:r w:rsidR="004C26D3" w:rsidRPr="00965C58">
              <w:rPr>
                <w:rFonts w:ascii="Garamond" w:hAnsi="Garamond"/>
                <w:sz w:val="20"/>
                <w:szCs w:val="20"/>
              </w:rPr>
              <w:fldChar w:fldCharType="separate"/>
            </w:r>
            <w:r w:rsidRPr="00F86EE2">
              <w:rPr>
                <w:rFonts w:ascii="Garamond" w:hAnsi="Garamond"/>
                <w:sz w:val="22"/>
                <w:szCs w:val="20"/>
              </w:rPr>
              <w:t>     </w:t>
            </w:r>
            <w:r w:rsidR="004C26D3" w:rsidRPr="00965C58">
              <w:rPr>
                <w:rFonts w:ascii="Garamond" w:hAnsi="Garamond"/>
                <w:sz w:val="20"/>
                <w:szCs w:val="20"/>
              </w:rPr>
              <w:fldChar w:fldCharType="end"/>
            </w:r>
          </w:p>
          <w:p w14:paraId="01A08D0B" w14:textId="57441C9E" w:rsidR="00A469CB" w:rsidRPr="00965C58" w:rsidRDefault="00A469CB" w:rsidP="00667CC7">
            <w:pPr>
              <w:spacing w:before="120" w:after="60"/>
              <w:rPr>
                <w:rFonts w:ascii="Roboto" w:hAnsi="Roboto"/>
                <w:sz w:val="20"/>
                <w:szCs w:val="20"/>
              </w:rPr>
            </w:pPr>
            <w:r w:rsidRPr="00965C58">
              <w:rPr>
                <w:rFonts w:ascii="Roboto" w:hAnsi="Roboto"/>
                <w:i/>
                <w:sz w:val="20"/>
                <w:szCs w:val="20"/>
              </w:rPr>
              <w:t>*NOTA: Brindar esta información no le compromete a esta decisión ni a la participación de ningún testigo específico. Puede modificar esta decisión en cualquier momento antes de la audiencia.</w:t>
            </w:r>
          </w:p>
        </w:tc>
      </w:tr>
      <w:tr w:rsidR="00A469CB" w:rsidRPr="00965C58" w14:paraId="57FBA3E1" w14:textId="77777777" w:rsidTr="00A80D7C">
        <w:trPr>
          <w:gridBefore w:val="1"/>
          <w:wBefore w:w="18" w:type="dxa"/>
          <w:trHeight w:val="1025"/>
        </w:trPr>
        <w:tc>
          <w:tcPr>
            <w:tcW w:w="10782" w:type="dxa"/>
            <w:gridSpan w:val="4"/>
            <w:tcBorders>
              <w:left w:val="nil"/>
              <w:bottom w:val="single" w:sz="4" w:space="0" w:color="auto"/>
              <w:right w:val="nil"/>
            </w:tcBorders>
          </w:tcPr>
          <w:p w14:paraId="13E68FCC" w14:textId="629157A0" w:rsidR="00A469CB" w:rsidRPr="00005CA0" w:rsidRDefault="00A469CB">
            <w:pPr>
              <w:spacing w:before="80"/>
              <w:rPr>
                <w:rFonts w:ascii="Roboto" w:hAnsi="Roboto"/>
              </w:rPr>
            </w:pPr>
            <w:r w:rsidRPr="00005CA0">
              <w:rPr>
                <w:rFonts w:ascii="Roboto" w:hAnsi="Roboto"/>
              </w:rPr>
              <w:t xml:space="preserve">Estoy solicitando una audiencia administrativa para apelar una resolución definitiva de abuso o negligencia infantil que me identificó como habiendo abusado a uno o más niños o sido negligente con ellos según la investigación de una agencia de </w:t>
            </w:r>
            <w:proofErr w:type="spellStart"/>
            <w:r w:rsidRPr="00005CA0">
              <w:rPr>
                <w:rFonts w:ascii="Roboto" w:hAnsi="Roboto"/>
              </w:rPr>
              <w:t>child</w:t>
            </w:r>
            <w:proofErr w:type="spellEnd"/>
            <w:r w:rsidRPr="00005CA0">
              <w:rPr>
                <w:rFonts w:ascii="Roboto" w:hAnsi="Roboto"/>
              </w:rPr>
              <w:t xml:space="preserve"> </w:t>
            </w:r>
            <w:proofErr w:type="spellStart"/>
            <w:r w:rsidRPr="00005CA0">
              <w:rPr>
                <w:rFonts w:ascii="Roboto" w:hAnsi="Roboto"/>
              </w:rPr>
              <w:t>protective</w:t>
            </w:r>
            <w:proofErr w:type="spellEnd"/>
            <w:r w:rsidRPr="00005CA0">
              <w:rPr>
                <w:rFonts w:ascii="Roboto" w:hAnsi="Roboto"/>
              </w:rPr>
              <w:t xml:space="preserve"> </w:t>
            </w:r>
            <w:proofErr w:type="spellStart"/>
            <w:r w:rsidRPr="00005CA0">
              <w:rPr>
                <w:rFonts w:ascii="Roboto" w:hAnsi="Roboto"/>
              </w:rPr>
              <w:t>service</w:t>
            </w:r>
            <w:proofErr w:type="spellEnd"/>
            <w:r w:rsidRPr="00005CA0">
              <w:rPr>
                <w:rFonts w:ascii="Roboto" w:hAnsi="Roboto"/>
              </w:rPr>
              <w:t xml:space="preserve"> (servicio de protección de menores) por una sospecha de maltrato infantil. Los motivos de mi desacuerdo con la(s) decisión(es) son los siguientes: (Si necesita más espacio, adjunte una hoja aparte).</w:t>
            </w:r>
          </w:p>
          <w:p w14:paraId="7B2866C6" w14:textId="75C64731" w:rsidR="00A469CB" w:rsidRPr="00965C58" w:rsidRDefault="00AB32FE" w:rsidP="00307003">
            <w:pPr>
              <w:spacing w:before="20" w:after="40"/>
              <w:rPr>
                <w:rFonts w:ascii="Garamond" w:hAnsi="Garamond"/>
                <w:sz w:val="20"/>
                <w:szCs w:val="20"/>
              </w:rPr>
            </w:pPr>
            <w:r w:rsidRPr="00005CA0">
              <w:rPr>
                <w:rFonts w:ascii="Garamond" w:hAnsi="Garamond"/>
              </w:rPr>
              <w:fldChar w:fldCharType="begin">
                <w:ffData>
                  <w:name w:val="p_case_asmnt_prsn_id"/>
                  <w:enabled/>
                  <w:calcOnExit w:val="0"/>
                  <w:textInput/>
                </w:ffData>
              </w:fldChar>
            </w:r>
            <w:r w:rsidRPr="00005CA0">
              <w:rPr>
                <w:rFonts w:ascii="Garamond" w:hAnsi="Garamond"/>
              </w:rPr>
              <w:instrText xml:space="preserve"> FORMTEXT </w:instrText>
            </w:r>
            <w:r w:rsidRPr="00005CA0">
              <w:rPr>
                <w:rFonts w:ascii="Garamond" w:hAnsi="Garamond"/>
              </w:rPr>
            </w:r>
            <w:r w:rsidRPr="00005CA0">
              <w:rPr>
                <w:rFonts w:ascii="Garamond" w:hAnsi="Garamond"/>
              </w:rPr>
              <w:fldChar w:fldCharType="separate"/>
            </w:r>
            <w:r w:rsidRPr="00005CA0">
              <w:rPr>
                <w:rFonts w:ascii="Garamond" w:hAnsi="Garamond"/>
              </w:rPr>
              <w:t>     </w:t>
            </w:r>
            <w:r w:rsidRPr="00005CA0">
              <w:rPr>
                <w:rFonts w:ascii="Garamond" w:hAnsi="Garamond"/>
              </w:rPr>
              <w:fldChar w:fldCharType="end"/>
            </w:r>
          </w:p>
        </w:tc>
      </w:tr>
    </w:tbl>
    <w:p w14:paraId="52C7F015" w14:textId="77777777" w:rsidR="005D3A65" w:rsidRPr="00540410" w:rsidRDefault="005D3A65">
      <w:pPr>
        <w:rPr>
          <w:rFonts w:ascii="Roboto" w:hAnsi="Roboto"/>
        </w:rPr>
        <w:sectPr w:rsidR="005D3A65" w:rsidRPr="00540410" w:rsidSect="005D3A65">
          <w:headerReference w:type="default" r:id="rId9"/>
          <w:footerReference w:type="default" r:id="rId10"/>
          <w:headerReference w:type="first" r:id="rId11"/>
          <w:footerReference w:type="first" r:id="rId12"/>
          <w:pgSz w:w="12240" w:h="15840" w:code="1"/>
          <w:pgMar w:top="720" w:right="720" w:bottom="720" w:left="720" w:header="475" w:footer="475" w:gutter="0"/>
          <w:pgNumType w:start="1"/>
          <w:cols w:space="720"/>
          <w:titlePg/>
          <w:docGrid w:linePitch="360"/>
        </w:sectPr>
      </w:pPr>
    </w:p>
    <w:p w14:paraId="31428115" w14:textId="77777777" w:rsidR="00A469CB" w:rsidRPr="00540410" w:rsidRDefault="00A469CB" w:rsidP="005D3A65">
      <w:pPr>
        <w:jc w:val="center"/>
        <w:rPr>
          <w:rFonts w:ascii="Roboto" w:hAnsi="Roboto"/>
          <w:b/>
          <w:bCs/>
          <w:sz w:val="16"/>
          <w:szCs w:val="16"/>
        </w:rPr>
      </w:pPr>
      <w:r w:rsidRPr="00540410">
        <w:rPr>
          <w:rFonts w:ascii="Roboto" w:hAnsi="Roboto"/>
          <w:b/>
          <w:sz w:val="16"/>
        </w:rPr>
        <w:lastRenderedPageBreak/>
        <w:t>Dejar en blanco</w:t>
      </w:r>
    </w:p>
    <w:p w14:paraId="5F5EC982" w14:textId="77777777" w:rsidR="00A469CB" w:rsidRPr="00540410" w:rsidRDefault="00A469CB" w:rsidP="005D3A65">
      <w:pPr>
        <w:pStyle w:val="Default"/>
        <w:rPr>
          <w:rFonts w:ascii="Roboto" w:hAnsi="Roboto"/>
          <w:b/>
          <w:bCs/>
        </w:rPr>
      </w:pPr>
      <w:r w:rsidRPr="00540410">
        <w:rPr>
          <w:rFonts w:ascii="Roboto" w:hAnsi="Roboto"/>
          <w:sz w:val="20"/>
          <w:szCs w:val="20"/>
        </w:rPr>
        <w:br w:type="page"/>
      </w:r>
      <w:r w:rsidRPr="00540410">
        <w:rPr>
          <w:rFonts w:ascii="Roboto" w:hAnsi="Roboto"/>
          <w:b/>
        </w:rPr>
        <w:lastRenderedPageBreak/>
        <w:t>Anexo A</w:t>
      </w:r>
    </w:p>
    <w:p w14:paraId="1A0598C2" w14:textId="2E92D5C6" w:rsidR="00A469CB" w:rsidRPr="00540410" w:rsidRDefault="00A469CB" w:rsidP="002C29A1">
      <w:pPr>
        <w:spacing w:after="120"/>
        <w:ind w:right="432"/>
        <w:rPr>
          <w:rFonts w:ascii="Roboto" w:hAnsi="Roboto"/>
          <w:b/>
          <w:bCs/>
          <w:sz w:val="20"/>
          <w:szCs w:val="20"/>
          <w:u w:val="single"/>
        </w:rPr>
      </w:pPr>
      <w:r w:rsidRPr="00540410">
        <w:rPr>
          <w:rFonts w:ascii="Roboto" w:hAnsi="Roboto"/>
          <w:b/>
          <w:sz w:val="20"/>
          <w:u w:val="single"/>
        </w:rPr>
        <w:t>RESUMEN DE LA APELACIÓN ACELERADA</w:t>
      </w:r>
    </w:p>
    <w:p w14:paraId="63C206A4" w14:textId="4718400F" w:rsidR="00A469CB" w:rsidRPr="00540410" w:rsidRDefault="00A469CB" w:rsidP="002C29A1">
      <w:pPr>
        <w:spacing w:after="120"/>
        <w:ind w:right="432"/>
        <w:rPr>
          <w:rFonts w:ascii="Roboto" w:hAnsi="Roboto"/>
          <w:sz w:val="20"/>
          <w:szCs w:val="20"/>
        </w:rPr>
      </w:pPr>
      <w:r w:rsidRPr="00540410">
        <w:rPr>
          <w:rFonts w:ascii="Roboto" w:hAnsi="Roboto"/>
          <w:sz w:val="20"/>
        </w:rPr>
        <w:t xml:space="preserve">Usted puede solicitar una apelación acelerada de la resolución definitiva si solicitó o solicitará ciertos tipos de empleo como cuidador, licencias, certificaciones, registros, contratos de cuidador o ciertas actividades en un entorno regulado o en una entidad sujeta a las comprobaciones de antecedentes de Wisconsin </w:t>
      </w:r>
      <w:proofErr w:type="spellStart"/>
      <w:r w:rsidRPr="00540410">
        <w:rPr>
          <w:rFonts w:ascii="Roboto" w:hAnsi="Roboto"/>
          <w:sz w:val="20"/>
        </w:rPr>
        <w:t>Caregiver</w:t>
      </w:r>
      <w:proofErr w:type="spellEnd"/>
      <w:r w:rsidRPr="00540410">
        <w:rPr>
          <w:rFonts w:ascii="Roboto" w:hAnsi="Roboto"/>
          <w:sz w:val="20"/>
        </w:rPr>
        <w:t xml:space="preserve"> Law (Ley de cuidadores de Wisconsin) conforme a las Secciones 48.685, 48.686 o 50.065 de los Estatutos de Wisconsin. Una apelación acelerada puede permitirle quitar antes una prohibición de empleo o aprobación reglamentaria en virtud de Wisconsin </w:t>
      </w:r>
      <w:proofErr w:type="spellStart"/>
      <w:r w:rsidRPr="00540410">
        <w:rPr>
          <w:rFonts w:ascii="Roboto" w:hAnsi="Roboto"/>
          <w:sz w:val="20"/>
        </w:rPr>
        <w:t>Caregiver</w:t>
      </w:r>
      <w:proofErr w:type="spellEnd"/>
      <w:r w:rsidRPr="00540410">
        <w:rPr>
          <w:rFonts w:ascii="Roboto" w:hAnsi="Roboto"/>
          <w:sz w:val="20"/>
        </w:rPr>
        <w:t xml:space="preserve"> Law (Ley de cuidadores de Wisconsin) debido a la resolución definitiva de abuso o negligencia infantil.</w:t>
      </w:r>
    </w:p>
    <w:p w14:paraId="2585BC50" w14:textId="77777777" w:rsidR="00A469CB" w:rsidRPr="00540410" w:rsidRDefault="00A469CB" w:rsidP="002C29A1">
      <w:pPr>
        <w:spacing w:after="120"/>
        <w:ind w:right="432"/>
        <w:rPr>
          <w:rFonts w:ascii="Roboto" w:hAnsi="Roboto"/>
          <w:sz w:val="20"/>
          <w:szCs w:val="20"/>
        </w:rPr>
      </w:pPr>
      <w:r w:rsidRPr="00540410">
        <w:rPr>
          <w:rFonts w:ascii="Roboto" w:hAnsi="Roboto"/>
          <w:sz w:val="20"/>
        </w:rPr>
        <w:t>Requisitos para la apelación acelerada:</w:t>
      </w:r>
    </w:p>
    <w:p w14:paraId="169610C6" w14:textId="77777777" w:rsidR="00A469CB" w:rsidRPr="00540410" w:rsidRDefault="00A469CB" w:rsidP="002C29A1">
      <w:pPr>
        <w:numPr>
          <w:ilvl w:val="0"/>
          <w:numId w:val="3"/>
        </w:numPr>
        <w:spacing w:after="120"/>
        <w:ind w:right="432"/>
        <w:rPr>
          <w:rFonts w:ascii="Roboto" w:hAnsi="Roboto"/>
          <w:sz w:val="20"/>
          <w:szCs w:val="20"/>
        </w:rPr>
      </w:pPr>
      <w:r w:rsidRPr="00540410">
        <w:rPr>
          <w:rFonts w:ascii="Roboto" w:hAnsi="Roboto"/>
          <w:sz w:val="20"/>
        </w:rPr>
        <w:t>Actualmente tiene, o solicitó, una licencia o certificación que puede ser revocada o denegada según lo dispuesto en las Secciones 48.685, 48.686 o 50.065 de los Estatutos de Wisconsin.</w:t>
      </w:r>
    </w:p>
    <w:p w14:paraId="160E28E4" w14:textId="085E49DB" w:rsidR="00A469CB" w:rsidRPr="00540410" w:rsidRDefault="00A469CB" w:rsidP="002C29A1">
      <w:pPr>
        <w:numPr>
          <w:ilvl w:val="0"/>
          <w:numId w:val="3"/>
        </w:numPr>
        <w:spacing w:after="120"/>
        <w:ind w:right="432"/>
        <w:rPr>
          <w:rFonts w:ascii="Roboto" w:hAnsi="Roboto"/>
          <w:sz w:val="20"/>
          <w:szCs w:val="20"/>
        </w:rPr>
      </w:pPr>
      <w:r w:rsidRPr="00540410">
        <w:rPr>
          <w:rFonts w:ascii="Roboto" w:hAnsi="Roboto"/>
          <w:sz w:val="20"/>
        </w:rPr>
        <w:t>Trabaja actualmente para una entidad, tiene un contrato con esta, o está buscando activamente empleo en una para realizar tareas sujetas a los requisitos de comprobación de antecedentes según las Secciones 48.685, 48.686 o 50.065 de los Estatutos de Wisconsin.</w:t>
      </w:r>
    </w:p>
    <w:p w14:paraId="384365B5" w14:textId="24441833" w:rsidR="00A469CB" w:rsidRPr="00540410" w:rsidRDefault="00A469CB" w:rsidP="002C29A1">
      <w:pPr>
        <w:numPr>
          <w:ilvl w:val="0"/>
          <w:numId w:val="3"/>
        </w:numPr>
        <w:spacing w:after="120"/>
        <w:ind w:right="432"/>
        <w:rPr>
          <w:rFonts w:ascii="Roboto" w:hAnsi="Roboto"/>
          <w:sz w:val="20"/>
          <w:szCs w:val="20"/>
        </w:rPr>
      </w:pPr>
      <w:r w:rsidRPr="00540410">
        <w:rPr>
          <w:rFonts w:ascii="Roboto" w:hAnsi="Roboto"/>
          <w:sz w:val="20"/>
        </w:rPr>
        <w:t xml:space="preserve">Está matriculado en un programa académico que tiene como resultado una licencia, certificación o un empleo o un puesto por contrato que estará sujeto a los requisitos de comprobación de antecedentes según las Secciones 48.685, 48.686 o 50.065 </w:t>
      </w:r>
      <w:r w:rsidRPr="005B17C2">
        <w:rPr>
          <w:rFonts w:ascii="Roboto" w:hAnsi="Roboto"/>
          <w:sz w:val="20"/>
        </w:rPr>
        <w:t xml:space="preserve">de </w:t>
      </w:r>
      <w:r w:rsidRPr="005B17C2">
        <w:rPr>
          <w:rFonts w:ascii="Roboto" w:hAnsi="Roboto"/>
          <w:sz w:val="20"/>
          <w:szCs w:val="20"/>
        </w:rPr>
        <w:t>los Estatutos de Wisconsin,</w:t>
      </w:r>
      <w:r w:rsidRPr="00540410">
        <w:rPr>
          <w:rFonts w:ascii="Roboto" w:hAnsi="Roboto"/>
          <w:i/>
          <w:iCs/>
          <w:sz w:val="20"/>
          <w:szCs w:val="20"/>
        </w:rPr>
        <w:t xml:space="preserve"> y se espera que complete el programa académico en los 150 días posteriores a la fecha de su solicitud</w:t>
      </w:r>
      <w:r w:rsidRPr="00540410">
        <w:rPr>
          <w:rFonts w:ascii="Roboto" w:hAnsi="Roboto"/>
          <w:sz w:val="20"/>
        </w:rPr>
        <w:t xml:space="preserve"> de una audiencia de resolución definitiva con </w:t>
      </w:r>
      <w:proofErr w:type="spellStart"/>
      <w:r w:rsidRPr="00540410">
        <w:rPr>
          <w:rFonts w:ascii="Roboto" w:hAnsi="Roboto"/>
          <w:sz w:val="20"/>
        </w:rPr>
        <w:t>Division</w:t>
      </w:r>
      <w:proofErr w:type="spellEnd"/>
      <w:r w:rsidRPr="00540410">
        <w:rPr>
          <w:rFonts w:ascii="Roboto" w:hAnsi="Roboto"/>
          <w:sz w:val="20"/>
        </w:rPr>
        <w:t xml:space="preserve"> of </w:t>
      </w:r>
      <w:proofErr w:type="spellStart"/>
      <w:r w:rsidRPr="00540410">
        <w:rPr>
          <w:rFonts w:ascii="Roboto" w:hAnsi="Roboto"/>
          <w:sz w:val="20"/>
        </w:rPr>
        <w:t>Hearings</w:t>
      </w:r>
      <w:proofErr w:type="spellEnd"/>
      <w:r w:rsidRPr="00540410">
        <w:rPr>
          <w:rFonts w:ascii="Roboto" w:hAnsi="Roboto"/>
          <w:sz w:val="20"/>
        </w:rPr>
        <w:t xml:space="preserve"> and Appeals (División de audiencias y apelaciones).</w:t>
      </w:r>
    </w:p>
    <w:p w14:paraId="0CA1910C" w14:textId="1E5C4047" w:rsidR="00A469CB" w:rsidRPr="00540410" w:rsidRDefault="00A469CB" w:rsidP="002C29A1">
      <w:pPr>
        <w:pStyle w:val="Default"/>
        <w:spacing w:after="120"/>
        <w:ind w:right="432"/>
        <w:rPr>
          <w:rFonts w:ascii="Roboto" w:hAnsi="Roboto"/>
          <w:color w:val="auto"/>
          <w:sz w:val="20"/>
          <w:szCs w:val="20"/>
        </w:rPr>
      </w:pPr>
      <w:r w:rsidRPr="00540410">
        <w:rPr>
          <w:rFonts w:ascii="Roboto" w:hAnsi="Roboto"/>
          <w:sz w:val="20"/>
        </w:rPr>
        <w:t xml:space="preserve">Si cumple los requisitos para una apelación acelerada, </w:t>
      </w:r>
      <w:proofErr w:type="spellStart"/>
      <w:r w:rsidRPr="00540410">
        <w:rPr>
          <w:rFonts w:ascii="Roboto" w:hAnsi="Roboto"/>
          <w:sz w:val="20"/>
        </w:rPr>
        <w:t>Division</w:t>
      </w:r>
      <w:proofErr w:type="spellEnd"/>
      <w:r w:rsidRPr="00540410">
        <w:rPr>
          <w:rFonts w:ascii="Roboto" w:hAnsi="Roboto"/>
          <w:sz w:val="20"/>
        </w:rPr>
        <w:t xml:space="preserve"> of </w:t>
      </w:r>
      <w:proofErr w:type="spellStart"/>
      <w:r w:rsidRPr="00540410">
        <w:rPr>
          <w:rFonts w:ascii="Roboto" w:hAnsi="Roboto"/>
          <w:sz w:val="20"/>
        </w:rPr>
        <w:t>Hearings</w:t>
      </w:r>
      <w:proofErr w:type="spellEnd"/>
      <w:r w:rsidRPr="00540410">
        <w:rPr>
          <w:rFonts w:ascii="Roboto" w:hAnsi="Roboto"/>
          <w:sz w:val="20"/>
        </w:rPr>
        <w:t xml:space="preserve"> and Appeals (División de audiencias y apelaciones) le proporcionará una audiencia y una decisión aceleradas</w:t>
      </w:r>
      <w:r w:rsidRPr="00540410">
        <w:rPr>
          <w:rFonts w:ascii="Roboto" w:hAnsi="Roboto"/>
          <w:color w:val="auto"/>
          <w:sz w:val="20"/>
          <w:szCs w:val="20"/>
        </w:rPr>
        <w:t>.</w:t>
      </w:r>
    </w:p>
    <w:p w14:paraId="2D4626FE" w14:textId="77777777" w:rsidR="00A469CB" w:rsidRPr="00540410" w:rsidRDefault="00A469CB" w:rsidP="002C29A1">
      <w:pPr>
        <w:spacing w:after="120"/>
        <w:ind w:right="432"/>
        <w:rPr>
          <w:rFonts w:ascii="Roboto" w:hAnsi="Roboto"/>
          <w:b/>
          <w:bCs/>
          <w:sz w:val="24"/>
          <w:szCs w:val="24"/>
        </w:rPr>
      </w:pPr>
      <w:r w:rsidRPr="00540410">
        <w:rPr>
          <w:rFonts w:ascii="Roboto" w:hAnsi="Roboto"/>
          <w:sz w:val="20"/>
          <w:szCs w:val="20"/>
        </w:rPr>
        <w:br w:type="page"/>
      </w:r>
      <w:r w:rsidRPr="00540410">
        <w:rPr>
          <w:rFonts w:ascii="Roboto" w:hAnsi="Roboto"/>
          <w:b/>
          <w:sz w:val="24"/>
        </w:rPr>
        <w:lastRenderedPageBreak/>
        <w:t>Anexo B</w:t>
      </w:r>
    </w:p>
    <w:p w14:paraId="393D7B6D" w14:textId="32B071C3" w:rsidR="00A469CB" w:rsidRPr="00540410" w:rsidRDefault="00A469CB" w:rsidP="002C29A1">
      <w:pPr>
        <w:shd w:val="clear" w:color="auto" w:fill="FFFFFF"/>
        <w:spacing w:after="120"/>
        <w:ind w:right="432"/>
        <w:rPr>
          <w:rFonts w:ascii="Roboto" w:hAnsi="Roboto"/>
          <w:b/>
          <w:bCs/>
          <w:color w:val="000000"/>
          <w:sz w:val="20"/>
          <w:szCs w:val="20"/>
        </w:rPr>
      </w:pPr>
      <w:r w:rsidRPr="00540410">
        <w:rPr>
          <w:rFonts w:ascii="Roboto" w:hAnsi="Roboto"/>
          <w:b/>
          <w:color w:val="000000"/>
          <w:sz w:val="20"/>
        </w:rPr>
        <w:t xml:space="preserve">Resumen de la comprobación de antecedentes de Wisconsin </w:t>
      </w:r>
      <w:proofErr w:type="spellStart"/>
      <w:r w:rsidRPr="00540410">
        <w:rPr>
          <w:rFonts w:ascii="Roboto" w:hAnsi="Roboto"/>
          <w:b/>
          <w:color w:val="000000"/>
          <w:sz w:val="20"/>
        </w:rPr>
        <w:t>Caregiver</w:t>
      </w:r>
      <w:proofErr w:type="spellEnd"/>
      <w:r w:rsidRPr="00540410">
        <w:rPr>
          <w:rFonts w:ascii="Roboto" w:hAnsi="Roboto"/>
          <w:b/>
          <w:color w:val="000000"/>
          <w:sz w:val="20"/>
        </w:rPr>
        <w:t xml:space="preserve"> Law (Ley de cuidadores de Wisconsin) - Secciones 48.685, 48.686 y 50.065 de los Estatutos de Wisconsin</w:t>
      </w:r>
    </w:p>
    <w:p w14:paraId="06B4DC0B" w14:textId="266A9434" w:rsidR="00A469CB" w:rsidRPr="00540410" w:rsidRDefault="00A469CB" w:rsidP="002C29A1">
      <w:pPr>
        <w:shd w:val="clear" w:color="auto" w:fill="FFFFFF"/>
        <w:spacing w:after="120"/>
        <w:ind w:right="432"/>
        <w:rPr>
          <w:rFonts w:ascii="Roboto" w:hAnsi="Roboto"/>
          <w:b/>
          <w:bCs/>
          <w:color w:val="000000"/>
          <w:sz w:val="20"/>
          <w:szCs w:val="20"/>
        </w:rPr>
      </w:pPr>
      <w:r w:rsidRPr="00540410">
        <w:rPr>
          <w:rFonts w:ascii="Roboto" w:hAnsi="Roboto"/>
          <w:b/>
          <w:color w:val="000000"/>
          <w:sz w:val="20"/>
        </w:rPr>
        <w:t xml:space="preserve">Una resolución final de abuso o negligencia infantil puede prohibir a una persona cierto empleo de cuidador de menores o de atención sanitaria, aprobación reglamentaria o residencia de no cliente en virtud de la Wisconsin </w:t>
      </w:r>
      <w:proofErr w:type="spellStart"/>
      <w:r w:rsidRPr="00540410">
        <w:rPr>
          <w:rFonts w:ascii="Roboto" w:hAnsi="Roboto"/>
          <w:b/>
          <w:color w:val="000000"/>
          <w:sz w:val="20"/>
        </w:rPr>
        <w:t>Caregiver</w:t>
      </w:r>
      <w:proofErr w:type="spellEnd"/>
      <w:r w:rsidRPr="00540410">
        <w:rPr>
          <w:rFonts w:ascii="Roboto" w:hAnsi="Roboto"/>
          <w:b/>
          <w:color w:val="000000"/>
          <w:sz w:val="20"/>
        </w:rPr>
        <w:t xml:space="preserve"> Law</w:t>
      </w:r>
      <w:r w:rsidR="005E2049">
        <w:rPr>
          <w:rFonts w:ascii="Roboto" w:hAnsi="Roboto"/>
          <w:b/>
          <w:color w:val="000000"/>
          <w:sz w:val="20"/>
        </w:rPr>
        <w:t xml:space="preserve"> </w:t>
      </w:r>
      <w:r w:rsidR="005E2049" w:rsidRPr="005E2049">
        <w:rPr>
          <w:rFonts w:ascii="Roboto" w:hAnsi="Roboto"/>
          <w:b/>
          <w:color w:val="000000"/>
          <w:sz w:val="20"/>
        </w:rPr>
        <w:t>(Ley de cuidadores de Wisconsin)</w:t>
      </w:r>
      <w:r w:rsidRPr="00540410">
        <w:rPr>
          <w:rFonts w:ascii="Roboto" w:hAnsi="Roboto"/>
          <w:b/>
          <w:color w:val="000000"/>
          <w:sz w:val="20"/>
        </w:rPr>
        <w:t>.</w:t>
      </w:r>
    </w:p>
    <w:p w14:paraId="636A447F" w14:textId="32E73F8B" w:rsidR="00A469CB" w:rsidRPr="00540410" w:rsidRDefault="00A469CB" w:rsidP="002C29A1">
      <w:pPr>
        <w:shd w:val="clear" w:color="auto" w:fill="FFFFFF"/>
        <w:spacing w:after="120"/>
        <w:ind w:right="432"/>
        <w:rPr>
          <w:rFonts w:ascii="Roboto" w:hAnsi="Roboto"/>
          <w:color w:val="000000"/>
          <w:sz w:val="20"/>
          <w:szCs w:val="20"/>
        </w:rPr>
      </w:pPr>
      <w:r w:rsidRPr="00540410">
        <w:rPr>
          <w:rFonts w:ascii="Roboto" w:hAnsi="Roboto"/>
          <w:color w:val="000000"/>
          <w:sz w:val="20"/>
        </w:rPr>
        <w:t xml:space="preserve">A una persona con una resolución final de abuso o negligencia infantil se le puede prohibir </w:t>
      </w:r>
      <w:r w:rsidRPr="007672CC">
        <w:rPr>
          <w:rFonts w:ascii="Roboto" w:hAnsi="Roboto"/>
          <w:b/>
          <w:bCs/>
          <w:color w:val="000000"/>
          <w:sz w:val="20"/>
        </w:rPr>
        <w:t>operar,</w:t>
      </w:r>
      <w:r w:rsidRPr="00540410">
        <w:rPr>
          <w:rFonts w:ascii="Roboto" w:hAnsi="Roboto"/>
          <w:color w:val="000000"/>
          <w:sz w:val="20"/>
        </w:rPr>
        <w:t xml:space="preserve"> ser </w:t>
      </w:r>
      <w:r w:rsidRPr="00540410">
        <w:rPr>
          <w:rFonts w:ascii="Roboto" w:hAnsi="Roboto"/>
          <w:b/>
          <w:bCs/>
          <w:color w:val="000000"/>
          <w:sz w:val="20"/>
          <w:szCs w:val="20"/>
        </w:rPr>
        <w:t>empleado</w:t>
      </w:r>
      <w:r w:rsidRPr="00540410">
        <w:rPr>
          <w:rFonts w:ascii="Roboto" w:hAnsi="Roboto"/>
          <w:color w:val="000000"/>
          <w:sz w:val="20"/>
        </w:rPr>
        <w:t xml:space="preserve">, </w:t>
      </w:r>
      <w:r w:rsidRPr="00540410">
        <w:rPr>
          <w:rFonts w:ascii="Roboto" w:hAnsi="Roboto"/>
          <w:b/>
          <w:bCs/>
          <w:color w:val="000000"/>
          <w:sz w:val="20"/>
          <w:szCs w:val="20"/>
        </w:rPr>
        <w:t>licenciado,</w:t>
      </w:r>
      <w:r w:rsidRPr="00540410">
        <w:rPr>
          <w:rFonts w:ascii="Roboto" w:hAnsi="Roboto"/>
          <w:color w:val="000000"/>
          <w:sz w:val="20"/>
        </w:rPr>
        <w:t xml:space="preserve"> </w:t>
      </w:r>
      <w:r w:rsidRPr="00540410">
        <w:rPr>
          <w:rFonts w:ascii="Roboto" w:hAnsi="Roboto"/>
          <w:b/>
          <w:color w:val="000000"/>
          <w:sz w:val="20"/>
        </w:rPr>
        <w:t>certificado,</w:t>
      </w:r>
      <w:r w:rsidRPr="00540410">
        <w:rPr>
          <w:rFonts w:ascii="Roboto" w:hAnsi="Roboto"/>
          <w:color w:val="000000"/>
          <w:sz w:val="20"/>
        </w:rPr>
        <w:t xml:space="preserve"> o </w:t>
      </w:r>
      <w:r w:rsidRPr="00540410">
        <w:rPr>
          <w:rFonts w:ascii="Roboto" w:hAnsi="Roboto"/>
          <w:b/>
          <w:bCs/>
          <w:color w:val="000000"/>
          <w:sz w:val="20"/>
          <w:szCs w:val="20"/>
        </w:rPr>
        <w:t>contratado</w:t>
      </w:r>
      <w:r w:rsidRPr="00540410">
        <w:rPr>
          <w:rFonts w:ascii="Roboto" w:hAnsi="Roboto"/>
          <w:color w:val="000000"/>
          <w:sz w:val="20"/>
        </w:rPr>
        <w:t xml:space="preserve"> o </w:t>
      </w:r>
      <w:r w:rsidRPr="00540410">
        <w:rPr>
          <w:rFonts w:ascii="Roboto" w:hAnsi="Roboto"/>
          <w:b/>
          <w:bCs/>
          <w:color w:val="000000"/>
          <w:sz w:val="20"/>
          <w:szCs w:val="20"/>
        </w:rPr>
        <w:t>ser un residente no cliente</w:t>
      </w:r>
      <w:r w:rsidRPr="00540410">
        <w:rPr>
          <w:rFonts w:ascii="Roboto" w:hAnsi="Roboto"/>
          <w:color w:val="000000"/>
          <w:sz w:val="20"/>
        </w:rPr>
        <w:t xml:space="preserve"> que </w:t>
      </w:r>
      <w:r w:rsidRPr="007672CC">
        <w:rPr>
          <w:rFonts w:ascii="Roboto" w:hAnsi="Roboto"/>
          <w:color w:val="000000"/>
          <w:sz w:val="20"/>
          <w:szCs w:val="20"/>
        </w:rPr>
        <w:t>involucre</w:t>
      </w:r>
      <w:r w:rsidRPr="00540410">
        <w:rPr>
          <w:rFonts w:ascii="Roboto" w:hAnsi="Roboto"/>
          <w:b/>
          <w:bCs/>
          <w:color w:val="000000"/>
          <w:sz w:val="20"/>
          <w:szCs w:val="20"/>
        </w:rPr>
        <w:t xml:space="preserve"> </w:t>
      </w:r>
      <w:r w:rsidRPr="00540410">
        <w:rPr>
          <w:rFonts w:ascii="Roboto" w:hAnsi="Roboto"/>
          <w:color w:val="000000"/>
          <w:sz w:val="20"/>
        </w:rPr>
        <w:t>lo siguiente:</w:t>
      </w:r>
    </w:p>
    <w:p w14:paraId="7ED2A64E" w14:textId="6C7D8292" w:rsidR="00A469CB" w:rsidRPr="00540410" w:rsidRDefault="00A469CB" w:rsidP="002C29A1">
      <w:pPr>
        <w:numPr>
          <w:ilvl w:val="0"/>
          <w:numId w:val="7"/>
        </w:numPr>
        <w:shd w:val="clear" w:color="auto" w:fill="FFFFFF"/>
        <w:spacing w:after="120"/>
        <w:ind w:right="432"/>
        <w:rPr>
          <w:rFonts w:ascii="Roboto" w:hAnsi="Roboto"/>
          <w:color w:val="000000"/>
          <w:sz w:val="20"/>
          <w:szCs w:val="20"/>
        </w:rPr>
      </w:pPr>
      <w:r w:rsidRPr="00540410">
        <w:rPr>
          <w:rFonts w:ascii="Roboto" w:hAnsi="Roboto"/>
          <w:color w:val="000000"/>
          <w:sz w:val="20"/>
        </w:rPr>
        <w:t>Guarderías o campamentos infantiles diurnos</w:t>
      </w:r>
    </w:p>
    <w:p w14:paraId="72430D4C" w14:textId="77777777" w:rsidR="00A469CB" w:rsidRPr="00540410" w:rsidRDefault="00A469CB" w:rsidP="002C29A1">
      <w:pPr>
        <w:numPr>
          <w:ilvl w:val="0"/>
          <w:numId w:val="7"/>
        </w:numPr>
        <w:shd w:val="clear" w:color="auto" w:fill="FFFFFF"/>
        <w:spacing w:after="120"/>
        <w:ind w:right="432"/>
        <w:rPr>
          <w:rFonts w:ascii="Roboto" w:hAnsi="Roboto"/>
          <w:color w:val="000000"/>
          <w:sz w:val="20"/>
          <w:szCs w:val="20"/>
        </w:rPr>
      </w:pPr>
      <w:r w:rsidRPr="00540410">
        <w:rPr>
          <w:rFonts w:ascii="Roboto" w:hAnsi="Roboto"/>
          <w:color w:val="000000"/>
          <w:sz w:val="20"/>
        </w:rPr>
        <w:t>Un hogar de cuidados de crianza de niños, un hogar grupal, un centro de acogida o un centro de atención residencial</w:t>
      </w:r>
    </w:p>
    <w:p w14:paraId="11620C55" w14:textId="77777777" w:rsidR="00A469CB" w:rsidRPr="00540410" w:rsidRDefault="00A469CB" w:rsidP="002C29A1">
      <w:pPr>
        <w:numPr>
          <w:ilvl w:val="0"/>
          <w:numId w:val="7"/>
        </w:numPr>
        <w:shd w:val="clear" w:color="auto" w:fill="FFFFFF"/>
        <w:spacing w:after="120"/>
        <w:ind w:right="432"/>
        <w:rPr>
          <w:rFonts w:ascii="Roboto" w:hAnsi="Roboto"/>
          <w:color w:val="000000"/>
          <w:sz w:val="20"/>
          <w:szCs w:val="20"/>
        </w:rPr>
      </w:pPr>
      <w:r w:rsidRPr="00540410">
        <w:rPr>
          <w:rFonts w:ascii="Roboto" w:hAnsi="Roboto"/>
          <w:color w:val="000000"/>
          <w:sz w:val="20"/>
        </w:rPr>
        <w:t>Un hogar tutelar subvencionado o un hogar preadoptivo o adoptivo</w:t>
      </w:r>
    </w:p>
    <w:p w14:paraId="797FC5C2" w14:textId="77777777"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Agencias de bienestar infantil, agencias de colocación de menores</w:t>
      </w:r>
    </w:p>
    <w:p w14:paraId="35D29C1D" w14:textId="26071B65"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Determinadas entidades que actúan como tutores o facilitan la delegación de la patria potestad</w:t>
      </w:r>
    </w:p>
    <w:p w14:paraId="6BBBC918" w14:textId="79B2AB02"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Hospitales, clínicas médicas, clínicas del dolor, centros de atención médica rural</w:t>
      </w:r>
    </w:p>
    <w:p w14:paraId="1E1E7F47" w14:textId="7235610F" w:rsidR="00A469CB" w:rsidRPr="00540410" w:rsidRDefault="00A469CB" w:rsidP="002C29A1">
      <w:pPr>
        <w:numPr>
          <w:ilvl w:val="0"/>
          <w:numId w:val="6"/>
        </w:numPr>
        <w:shd w:val="clear" w:color="auto" w:fill="FFFFFF"/>
        <w:spacing w:after="120"/>
        <w:ind w:right="432"/>
        <w:rPr>
          <w:rFonts w:ascii="Roboto" w:hAnsi="Roboto"/>
          <w:i/>
          <w:iCs/>
          <w:color w:val="000000"/>
          <w:sz w:val="20"/>
          <w:szCs w:val="20"/>
        </w:rPr>
      </w:pPr>
      <w:r w:rsidRPr="00540410">
        <w:rPr>
          <w:rFonts w:ascii="Roboto" w:hAnsi="Roboto"/>
          <w:color w:val="000000"/>
          <w:sz w:val="20"/>
        </w:rPr>
        <w:t xml:space="preserve">Cuidadores personales, agencias de cuidados personales, agencias de atención sanitaria a domicilio, rehabilitación ambulatoria, proveedores de servicios de ambulancia </w:t>
      </w:r>
      <w:r w:rsidRPr="00540410">
        <w:rPr>
          <w:rFonts w:ascii="Roboto" w:hAnsi="Roboto"/>
          <w:i/>
          <w:iCs/>
          <w:color w:val="000000"/>
          <w:sz w:val="20"/>
          <w:szCs w:val="20"/>
        </w:rPr>
        <w:t>(no incluye a los paramédicos [EMT] ni a los socorristas)</w:t>
      </w:r>
    </w:p>
    <w:p w14:paraId="13058D74" w14:textId="77777777"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Servicios y clínicas de salud mental, alcoholismo y drogodependencia hospitalarios y ambulatorios</w:t>
      </w:r>
    </w:p>
    <w:p w14:paraId="571059A1" w14:textId="56576A34"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Servicios comunitarios de salud mental y discapacidades del desarrollo y programas de apoyo</w:t>
      </w:r>
    </w:p>
    <w:p w14:paraId="294B6210" w14:textId="72923E1B"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Centros de día para adultos, centros de cuidado de adultos</w:t>
      </w:r>
    </w:p>
    <w:p w14:paraId="4BFDBADB" w14:textId="6F657D41"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Centros residenciales comunitarios, complejos de apartamentos residenciales, centros para personas con una discapacidad del desarrollo</w:t>
      </w:r>
    </w:p>
    <w:p w14:paraId="5FF6427E" w14:textId="77777777"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Residencias para adultos mayores, centros de rehabilitación, residencias asistidas, hospicios</w:t>
      </w:r>
    </w:p>
    <w:p w14:paraId="0561BAF0" w14:textId="07F28A37" w:rsidR="00A469CB" w:rsidRPr="00540410" w:rsidRDefault="00A469CB" w:rsidP="002C29A1">
      <w:pPr>
        <w:numPr>
          <w:ilvl w:val="0"/>
          <w:numId w:val="6"/>
        </w:numPr>
        <w:shd w:val="clear" w:color="auto" w:fill="FFFFFF"/>
        <w:spacing w:after="120"/>
        <w:ind w:right="432"/>
        <w:rPr>
          <w:rFonts w:ascii="Roboto" w:hAnsi="Roboto"/>
          <w:color w:val="000000"/>
          <w:sz w:val="20"/>
          <w:szCs w:val="20"/>
        </w:rPr>
      </w:pPr>
      <w:proofErr w:type="spellStart"/>
      <w:r w:rsidRPr="00540410">
        <w:rPr>
          <w:rFonts w:ascii="Roboto" w:hAnsi="Roboto"/>
          <w:color w:val="000000"/>
          <w:sz w:val="20"/>
        </w:rPr>
        <w:t>Board</w:t>
      </w:r>
      <w:proofErr w:type="spellEnd"/>
      <w:r w:rsidRPr="00540410">
        <w:rPr>
          <w:rFonts w:ascii="Roboto" w:hAnsi="Roboto"/>
          <w:color w:val="000000"/>
          <w:sz w:val="20"/>
        </w:rPr>
        <w:t xml:space="preserve"> </w:t>
      </w:r>
      <w:proofErr w:type="spellStart"/>
      <w:r w:rsidRPr="00540410">
        <w:rPr>
          <w:rFonts w:ascii="Roboto" w:hAnsi="Roboto"/>
          <w:color w:val="000000"/>
          <w:sz w:val="20"/>
        </w:rPr>
        <w:t>on</w:t>
      </w:r>
      <w:proofErr w:type="spellEnd"/>
      <w:r w:rsidRPr="00540410">
        <w:rPr>
          <w:rFonts w:ascii="Roboto" w:hAnsi="Roboto"/>
          <w:color w:val="000000"/>
          <w:sz w:val="20"/>
        </w:rPr>
        <w:t xml:space="preserve"> </w:t>
      </w:r>
      <w:proofErr w:type="spellStart"/>
      <w:r w:rsidRPr="00540410">
        <w:rPr>
          <w:rFonts w:ascii="Roboto" w:hAnsi="Roboto"/>
          <w:color w:val="000000"/>
          <w:sz w:val="20"/>
        </w:rPr>
        <w:t>Aging</w:t>
      </w:r>
      <w:proofErr w:type="spellEnd"/>
      <w:r w:rsidRPr="00540410">
        <w:rPr>
          <w:rFonts w:ascii="Roboto" w:hAnsi="Roboto"/>
          <w:color w:val="000000"/>
          <w:sz w:val="20"/>
        </w:rPr>
        <w:t xml:space="preserve"> and Long-</w:t>
      </w:r>
      <w:proofErr w:type="spellStart"/>
      <w:r w:rsidRPr="00540410">
        <w:rPr>
          <w:rFonts w:ascii="Roboto" w:hAnsi="Roboto"/>
          <w:color w:val="000000"/>
          <w:sz w:val="20"/>
        </w:rPr>
        <w:t>term</w:t>
      </w:r>
      <w:proofErr w:type="spellEnd"/>
      <w:r w:rsidRPr="00540410">
        <w:rPr>
          <w:rFonts w:ascii="Roboto" w:hAnsi="Roboto"/>
          <w:color w:val="000000"/>
          <w:sz w:val="20"/>
        </w:rPr>
        <w:t xml:space="preserve"> Care (Consejo de la tercera edad y cuidado a largo plazo) (incluidos </w:t>
      </w:r>
      <w:proofErr w:type="spellStart"/>
      <w:r w:rsidRPr="00540410">
        <w:rPr>
          <w:rFonts w:ascii="Roboto" w:hAnsi="Roboto"/>
          <w:color w:val="000000"/>
          <w:sz w:val="20"/>
        </w:rPr>
        <w:t>ombudsmen</w:t>
      </w:r>
      <w:proofErr w:type="spellEnd"/>
      <w:r w:rsidRPr="00540410">
        <w:rPr>
          <w:rFonts w:ascii="Roboto" w:hAnsi="Roboto"/>
          <w:color w:val="000000"/>
          <w:sz w:val="20"/>
        </w:rPr>
        <w:t xml:space="preserve"> [defensores del pueblo])</w:t>
      </w:r>
    </w:p>
    <w:p w14:paraId="114D3087" w14:textId="238312BD"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 xml:space="preserve">Algunas otras actividades o entidades reguladas de prestación de cuidados a menores, adultos vulnerables o pacientes reguladas por Department of </w:t>
      </w:r>
      <w:proofErr w:type="spellStart"/>
      <w:r w:rsidRPr="00540410">
        <w:rPr>
          <w:rFonts w:ascii="Roboto" w:hAnsi="Roboto"/>
          <w:color w:val="000000"/>
          <w:sz w:val="20"/>
        </w:rPr>
        <w:t>Children</w:t>
      </w:r>
      <w:proofErr w:type="spellEnd"/>
      <w:r w:rsidRPr="00540410">
        <w:rPr>
          <w:rFonts w:ascii="Roboto" w:hAnsi="Roboto"/>
          <w:color w:val="000000"/>
          <w:sz w:val="20"/>
        </w:rPr>
        <w:t xml:space="preserve"> and </w:t>
      </w:r>
      <w:proofErr w:type="spellStart"/>
      <w:r w:rsidRPr="00540410">
        <w:rPr>
          <w:rFonts w:ascii="Roboto" w:hAnsi="Roboto"/>
          <w:color w:val="000000"/>
          <w:sz w:val="20"/>
        </w:rPr>
        <w:t>Families</w:t>
      </w:r>
      <w:proofErr w:type="spellEnd"/>
      <w:r w:rsidRPr="00540410">
        <w:rPr>
          <w:rFonts w:ascii="Roboto" w:hAnsi="Roboto"/>
          <w:color w:val="000000"/>
          <w:sz w:val="20"/>
        </w:rPr>
        <w:t xml:space="preserve"> (Departamento de Niños y Familias) o Department of </w:t>
      </w:r>
      <w:proofErr w:type="spellStart"/>
      <w:r w:rsidRPr="00540410">
        <w:rPr>
          <w:rFonts w:ascii="Roboto" w:hAnsi="Roboto"/>
          <w:color w:val="000000"/>
          <w:sz w:val="20"/>
        </w:rPr>
        <w:t>Health</w:t>
      </w:r>
      <w:proofErr w:type="spellEnd"/>
      <w:r w:rsidRPr="00540410">
        <w:rPr>
          <w:rFonts w:ascii="Roboto" w:hAnsi="Roboto"/>
          <w:color w:val="000000"/>
          <w:sz w:val="20"/>
        </w:rPr>
        <w:t xml:space="preserve"> Services (Departamento de Servicios de Salud), tal como exige la Wisconsin </w:t>
      </w:r>
      <w:proofErr w:type="spellStart"/>
      <w:r w:rsidRPr="00540410">
        <w:rPr>
          <w:rFonts w:ascii="Roboto" w:hAnsi="Roboto"/>
          <w:color w:val="000000"/>
          <w:sz w:val="20"/>
        </w:rPr>
        <w:t>Caregiver</w:t>
      </w:r>
      <w:proofErr w:type="spellEnd"/>
      <w:r w:rsidRPr="00540410">
        <w:rPr>
          <w:rFonts w:ascii="Roboto" w:hAnsi="Roboto"/>
          <w:color w:val="000000"/>
          <w:sz w:val="20"/>
        </w:rPr>
        <w:t xml:space="preserve"> Law (Ley de cuidadores de Wisconsin).</w:t>
      </w:r>
    </w:p>
    <w:p w14:paraId="594B6C61" w14:textId="76729454" w:rsidR="00A469CB" w:rsidRPr="00540410" w:rsidRDefault="00A469CB" w:rsidP="002C29A1">
      <w:pPr>
        <w:spacing w:after="120"/>
        <w:ind w:right="432"/>
        <w:rPr>
          <w:rFonts w:ascii="Roboto" w:hAnsi="Roboto"/>
          <w:sz w:val="20"/>
          <w:szCs w:val="20"/>
        </w:rPr>
      </w:pPr>
      <w:r w:rsidRPr="00540410">
        <w:rPr>
          <w:rFonts w:ascii="Roboto" w:hAnsi="Roboto"/>
          <w:sz w:val="20"/>
        </w:rPr>
        <w:t>Para algunos delitos, una persona será inhabilitada de modo permanente. Por otros delitos, la prohibición se aplicará, a menos que la persona solicite una revisión de rehabilitación y se encuentre rehabilitada para determinadas actividades de cuidador.</w:t>
      </w:r>
    </w:p>
    <w:p w14:paraId="3D89AE10" w14:textId="77777777" w:rsidR="00A469CB" w:rsidRPr="00540410" w:rsidRDefault="00A469CB" w:rsidP="002C29A1">
      <w:pPr>
        <w:spacing w:after="120"/>
        <w:ind w:right="432"/>
        <w:rPr>
          <w:rFonts w:ascii="Roboto" w:hAnsi="Roboto"/>
          <w:sz w:val="20"/>
          <w:szCs w:val="20"/>
        </w:rPr>
      </w:pPr>
      <w:r w:rsidRPr="00540410">
        <w:rPr>
          <w:rFonts w:ascii="Roboto" w:hAnsi="Roboto"/>
          <w:sz w:val="20"/>
        </w:rPr>
        <w:t>La revisión de rehabilitación permite a cuidadores o residentes entregar evidencia que:</w:t>
      </w:r>
    </w:p>
    <w:p w14:paraId="65E77A12" w14:textId="24B15925"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los han rehabilitado, y</w:t>
      </w:r>
    </w:p>
    <w:p w14:paraId="7C42F1B5" w14:textId="77777777" w:rsidR="00A469CB" w:rsidRPr="00540410" w:rsidRDefault="00A469CB" w:rsidP="002C29A1">
      <w:pPr>
        <w:numPr>
          <w:ilvl w:val="0"/>
          <w:numId w:val="6"/>
        </w:numPr>
        <w:shd w:val="clear" w:color="auto" w:fill="FFFFFF"/>
        <w:spacing w:after="120"/>
        <w:ind w:right="432"/>
        <w:rPr>
          <w:rFonts w:ascii="Roboto" w:hAnsi="Roboto"/>
          <w:color w:val="000000"/>
          <w:sz w:val="20"/>
          <w:szCs w:val="20"/>
        </w:rPr>
      </w:pPr>
      <w:r w:rsidRPr="00540410">
        <w:rPr>
          <w:rFonts w:ascii="Roboto" w:hAnsi="Roboto"/>
          <w:color w:val="000000"/>
          <w:sz w:val="20"/>
        </w:rPr>
        <w:t>los clientes estarán seguros bajo su cuidado.</w:t>
      </w:r>
    </w:p>
    <w:p w14:paraId="2F3F9F8C" w14:textId="77777777" w:rsidR="00A469CB" w:rsidRPr="00540410" w:rsidRDefault="00A469CB" w:rsidP="00307003">
      <w:pPr>
        <w:shd w:val="clear" w:color="auto" w:fill="FFFFFF"/>
        <w:spacing w:after="120"/>
        <w:rPr>
          <w:rFonts w:ascii="Roboto" w:hAnsi="Roboto"/>
          <w:b/>
          <w:bCs/>
          <w:color w:val="000000"/>
          <w:sz w:val="20"/>
          <w:szCs w:val="20"/>
          <w:u w:val="single"/>
        </w:rPr>
      </w:pPr>
      <w:r w:rsidRPr="00540410">
        <w:rPr>
          <w:rFonts w:ascii="Roboto" w:hAnsi="Roboto"/>
          <w:b/>
          <w:color w:val="000000"/>
          <w:sz w:val="20"/>
          <w:u w:val="single"/>
        </w:rPr>
        <w:t>Revisión de rehabilitación</w:t>
      </w:r>
    </w:p>
    <w:p w14:paraId="36D87BD3" w14:textId="197600B8" w:rsidR="00A469CB" w:rsidRPr="00540410" w:rsidRDefault="00A469CB" w:rsidP="002C29A1">
      <w:pPr>
        <w:shd w:val="clear" w:color="auto" w:fill="FFFFFF"/>
        <w:spacing w:after="120"/>
        <w:ind w:right="432"/>
        <w:rPr>
          <w:rFonts w:ascii="Roboto" w:hAnsi="Roboto"/>
          <w:color w:val="000000"/>
          <w:sz w:val="20"/>
          <w:szCs w:val="20"/>
        </w:rPr>
      </w:pPr>
      <w:r w:rsidRPr="00540410">
        <w:rPr>
          <w:rFonts w:ascii="Roboto" w:hAnsi="Roboto"/>
          <w:color w:val="000000"/>
          <w:sz w:val="20"/>
        </w:rPr>
        <w:t>Una revisión de rehabilitación satisfactoria elimina la prohibición para realizar algunas de las actividades anteriores y da a la persona la oportunidad que se le considere para obtener una licencia o certificación, o que se le permita trabajar, residir en un centro o que este la contrate. No garantiza que se contrate, autorice o certifique a una persona, ni que se le conceda un contrato o resida en un centro. Una revisión de rehabilitación aparece en futuras comprobaciones de antecedentes de cuidadores.</w:t>
      </w:r>
    </w:p>
    <w:p w14:paraId="3D1DF017" w14:textId="7F9C43E7" w:rsidR="00A469CB" w:rsidRPr="00540410" w:rsidRDefault="00A469CB" w:rsidP="002C29A1">
      <w:pPr>
        <w:shd w:val="clear" w:color="auto" w:fill="FFFFFF"/>
        <w:spacing w:after="120"/>
        <w:ind w:right="432"/>
        <w:rPr>
          <w:rFonts w:ascii="Roboto" w:hAnsi="Roboto"/>
          <w:color w:val="000000"/>
          <w:sz w:val="20"/>
          <w:szCs w:val="20"/>
        </w:rPr>
      </w:pPr>
      <w:r w:rsidRPr="00540410">
        <w:rPr>
          <w:rFonts w:ascii="Roboto" w:hAnsi="Roboto"/>
          <w:color w:val="000000"/>
          <w:sz w:val="20"/>
        </w:rPr>
        <w:t>Una revisión de rehabilitación satisfactoria no modifica los antecedentes penales o CPS de una persona.</w:t>
      </w:r>
    </w:p>
    <w:p w14:paraId="40907EAB" w14:textId="28E5E397" w:rsidR="00A469CB" w:rsidRPr="00540410" w:rsidRDefault="00A469CB" w:rsidP="002C29A1">
      <w:pPr>
        <w:shd w:val="clear" w:color="auto" w:fill="FFFFFF"/>
        <w:spacing w:after="120"/>
        <w:ind w:right="432"/>
        <w:rPr>
          <w:rFonts w:ascii="Roboto" w:hAnsi="Roboto"/>
          <w:color w:val="000000"/>
          <w:sz w:val="20"/>
          <w:szCs w:val="20"/>
        </w:rPr>
      </w:pPr>
      <w:r w:rsidRPr="00540410">
        <w:rPr>
          <w:rFonts w:ascii="Roboto" w:hAnsi="Roboto"/>
          <w:color w:val="000000"/>
          <w:sz w:val="20"/>
        </w:rPr>
        <w:t>Para obtener más información sobre las prohibiciones para cuidadores y las revisiones de rehabilitación, consulte</w:t>
      </w:r>
      <w:r w:rsidRPr="00540410">
        <w:rPr>
          <w:rFonts w:ascii="Roboto" w:hAnsi="Roboto"/>
          <w:sz w:val="20"/>
          <w:szCs w:val="20"/>
        </w:rPr>
        <w:t xml:space="preserve"> las Secciones 48.685(5), 48.686(5) y 50.065(5) de los Estatutos de Wisconsin</w:t>
      </w:r>
      <w:r w:rsidRPr="00540410">
        <w:rPr>
          <w:rFonts w:ascii="Roboto" w:hAnsi="Roboto"/>
          <w:color w:val="000000"/>
          <w:sz w:val="20"/>
        </w:rPr>
        <w:t xml:space="preserve"> y póngase en contacto con:</w:t>
      </w:r>
    </w:p>
    <w:p w14:paraId="02583792" w14:textId="1658D646" w:rsidR="00A469CB" w:rsidRPr="00540410" w:rsidRDefault="00A469CB" w:rsidP="00E645A7">
      <w:pPr>
        <w:keepNext/>
        <w:numPr>
          <w:ilvl w:val="0"/>
          <w:numId w:val="14"/>
        </w:numPr>
        <w:spacing w:after="120"/>
        <w:ind w:right="432"/>
        <w:rPr>
          <w:rFonts w:ascii="Roboto" w:hAnsi="Roboto"/>
          <w:sz w:val="20"/>
          <w:szCs w:val="20"/>
        </w:rPr>
      </w:pPr>
      <w:r w:rsidRPr="00540410">
        <w:rPr>
          <w:rFonts w:ascii="Roboto" w:hAnsi="Roboto"/>
          <w:sz w:val="20"/>
        </w:rPr>
        <w:lastRenderedPageBreak/>
        <w:t>Para actividades de asistencia sanitaria:</w:t>
      </w:r>
    </w:p>
    <w:p w14:paraId="0D58A087" w14:textId="77777777" w:rsidR="00A469CB" w:rsidRPr="00540410" w:rsidRDefault="00A469CB" w:rsidP="00307003">
      <w:pPr>
        <w:spacing w:after="120"/>
        <w:ind w:left="720"/>
        <w:rPr>
          <w:rFonts w:ascii="Roboto" w:hAnsi="Roboto"/>
        </w:rPr>
      </w:pPr>
      <w:r w:rsidRPr="00540410">
        <w:rPr>
          <w:rFonts w:ascii="Roboto" w:hAnsi="Roboto"/>
        </w:rPr>
        <w:t xml:space="preserve">Department of </w:t>
      </w:r>
      <w:proofErr w:type="spellStart"/>
      <w:r w:rsidRPr="00540410">
        <w:rPr>
          <w:rFonts w:ascii="Roboto" w:hAnsi="Roboto"/>
        </w:rPr>
        <w:t>Health</w:t>
      </w:r>
      <w:proofErr w:type="spellEnd"/>
      <w:r w:rsidRPr="00540410">
        <w:rPr>
          <w:rFonts w:ascii="Roboto" w:hAnsi="Roboto"/>
        </w:rPr>
        <w:t xml:space="preserve"> Services (Departamento de Servicios de Salud), Office of Legal </w:t>
      </w:r>
      <w:proofErr w:type="spellStart"/>
      <w:r w:rsidRPr="00540410">
        <w:rPr>
          <w:rFonts w:ascii="Roboto" w:hAnsi="Roboto"/>
        </w:rPr>
        <w:t>Counsel</w:t>
      </w:r>
      <w:proofErr w:type="spellEnd"/>
      <w:r w:rsidRPr="00540410">
        <w:rPr>
          <w:rFonts w:ascii="Roboto" w:hAnsi="Roboto"/>
        </w:rPr>
        <w:t xml:space="preserve"> (Oficina de Asesoría Legal) (608-266-8428) </w:t>
      </w:r>
      <w:hyperlink r:id="rId13" w:history="1">
        <w:r w:rsidRPr="00540410">
          <w:rPr>
            <w:rFonts w:ascii="Roboto" w:hAnsi="Roboto"/>
            <w:i/>
            <w:iCs/>
            <w:color w:val="0000FF"/>
            <w:u w:val="single"/>
          </w:rPr>
          <w:t>http://www.dhs.wisconsin.gov/publications/p6/p63160.pdf</w:t>
        </w:r>
      </w:hyperlink>
    </w:p>
    <w:p w14:paraId="1C130F46" w14:textId="77777777" w:rsidR="00A469CB" w:rsidRPr="00540410" w:rsidRDefault="00A469CB" w:rsidP="002C29A1">
      <w:pPr>
        <w:numPr>
          <w:ilvl w:val="0"/>
          <w:numId w:val="14"/>
        </w:numPr>
        <w:shd w:val="clear" w:color="auto" w:fill="FFFFFF"/>
        <w:spacing w:after="120"/>
        <w:ind w:right="432"/>
        <w:rPr>
          <w:rFonts w:ascii="Roboto" w:hAnsi="Roboto"/>
          <w:sz w:val="20"/>
          <w:szCs w:val="20"/>
        </w:rPr>
      </w:pPr>
      <w:r w:rsidRPr="00540410">
        <w:rPr>
          <w:rFonts w:ascii="Roboto" w:hAnsi="Roboto"/>
          <w:sz w:val="20"/>
        </w:rPr>
        <w:t>Para actividades de asistencia sanitaria infantiles:</w:t>
      </w:r>
    </w:p>
    <w:p w14:paraId="32F0BF81" w14:textId="006EF4B7" w:rsidR="00A469CB" w:rsidRPr="00540410" w:rsidRDefault="00A469CB" w:rsidP="00307003">
      <w:pPr>
        <w:spacing w:after="120"/>
        <w:ind w:left="720"/>
        <w:rPr>
          <w:rFonts w:ascii="Roboto" w:hAnsi="Roboto" w:cs="Times New Roman"/>
          <w:sz w:val="24"/>
          <w:szCs w:val="24"/>
        </w:rPr>
      </w:pPr>
      <w:r w:rsidRPr="00540410">
        <w:rPr>
          <w:rFonts w:ascii="Roboto" w:hAnsi="Roboto"/>
        </w:rPr>
        <w:t xml:space="preserve">Department of </w:t>
      </w:r>
      <w:proofErr w:type="spellStart"/>
      <w:r w:rsidRPr="00540410">
        <w:rPr>
          <w:rFonts w:ascii="Roboto" w:hAnsi="Roboto"/>
        </w:rPr>
        <w:t>Children</w:t>
      </w:r>
      <w:proofErr w:type="spellEnd"/>
      <w:r w:rsidRPr="00540410">
        <w:rPr>
          <w:rFonts w:ascii="Roboto" w:hAnsi="Roboto"/>
        </w:rPr>
        <w:t xml:space="preserve"> and </w:t>
      </w:r>
      <w:proofErr w:type="spellStart"/>
      <w:r w:rsidRPr="00540410">
        <w:rPr>
          <w:rFonts w:ascii="Roboto" w:hAnsi="Roboto"/>
        </w:rPr>
        <w:t>Families</w:t>
      </w:r>
      <w:proofErr w:type="spellEnd"/>
      <w:r w:rsidRPr="00540410">
        <w:rPr>
          <w:rFonts w:ascii="Roboto" w:hAnsi="Roboto"/>
        </w:rPr>
        <w:t xml:space="preserve"> (Departamento de Niños y Familias), Office of Legal </w:t>
      </w:r>
      <w:proofErr w:type="spellStart"/>
      <w:r w:rsidRPr="00540410">
        <w:rPr>
          <w:rFonts w:ascii="Roboto" w:hAnsi="Roboto"/>
        </w:rPr>
        <w:t>Counsel</w:t>
      </w:r>
      <w:proofErr w:type="spellEnd"/>
      <w:r w:rsidRPr="00540410">
        <w:rPr>
          <w:rFonts w:ascii="Roboto" w:hAnsi="Roboto"/>
        </w:rPr>
        <w:t xml:space="preserve"> (Oficina de Asesoría Legal) (608-422-7041) </w:t>
      </w:r>
      <w:hyperlink r:id="rId14" w:history="1">
        <w:r w:rsidRPr="00540410">
          <w:rPr>
            <w:rStyle w:val="Hyperlink"/>
            <w:rFonts w:ascii="Roboto" w:hAnsi="Roboto"/>
            <w:i/>
            <w:iCs/>
          </w:rPr>
          <w:t>https://dcf.wisconsin.gov/rehab-review/contacts</w:t>
        </w:r>
      </w:hyperlink>
    </w:p>
    <w:sectPr w:rsidR="00A469CB" w:rsidRPr="00540410" w:rsidSect="002C29A1">
      <w:pgSz w:w="12240" w:h="15840" w:code="1"/>
      <w:pgMar w:top="720" w:right="720" w:bottom="720" w:left="720" w:header="475" w:footer="4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D05C5" w14:textId="77777777" w:rsidR="00A469CB" w:rsidRDefault="00A469CB">
      <w:r>
        <w:separator/>
      </w:r>
    </w:p>
  </w:endnote>
  <w:endnote w:type="continuationSeparator" w:id="0">
    <w:p w14:paraId="47B9E4E7" w14:textId="77777777" w:rsidR="00A469CB" w:rsidRDefault="00A4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275E" w14:textId="226CBCE3" w:rsidR="006664E0" w:rsidRPr="006664E0" w:rsidRDefault="006664E0" w:rsidP="00F175A7">
    <w:pPr>
      <w:ind w:right="432"/>
      <w:rPr>
        <w:rFonts w:ascii="Roboto" w:hAnsi="Roboto"/>
        <w:sz w:val="16"/>
        <w:szCs w:val="16"/>
      </w:rPr>
    </w:pPr>
    <w:r>
      <w:rPr>
        <w:rFonts w:ascii="Roboto" w:hAnsi="Roboto"/>
        <w:sz w:val="16"/>
      </w:rPr>
      <w:t>DCF-F-5038a-E (R. 11/2022)</w:t>
    </w:r>
    <w:r>
      <w:rPr>
        <w:rFonts w:ascii="Roboto" w:hAnsi="Roboto"/>
        <w:sz w:val="16"/>
        <w:szCs w:val="16"/>
      </w:rPr>
      <w:ptab w:relativeTo="margin" w:alignment="right" w:leader="none"/>
    </w:r>
    <w:r w:rsidRPr="006664E0">
      <w:rPr>
        <w:rFonts w:ascii="Roboto" w:hAnsi="Roboto"/>
        <w:sz w:val="16"/>
        <w:szCs w:val="16"/>
      </w:rPr>
      <w:fldChar w:fldCharType="begin"/>
    </w:r>
    <w:r w:rsidRPr="006664E0">
      <w:rPr>
        <w:rFonts w:ascii="Roboto" w:hAnsi="Roboto"/>
        <w:sz w:val="16"/>
        <w:szCs w:val="16"/>
      </w:rPr>
      <w:instrText xml:space="preserve"> PAGE   \* MERGEFORMAT </w:instrText>
    </w:r>
    <w:r w:rsidRPr="006664E0">
      <w:rPr>
        <w:rFonts w:ascii="Roboto" w:hAnsi="Roboto"/>
        <w:sz w:val="16"/>
        <w:szCs w:val="16"/>
      </w:rPr>
      <w:fldChar w:fldCharType="separate"/>
    </w:r>
    <w:r>
      <w:rPr>
        <w:rFonts w:ascii="Roboto" w:hAnsi="Roboto"/>
        <w:sz w:val="16"/>
      </w:rPr>
      <w:t>1</w:t>
    </w:r>
    <w:r w:rsidRPr="006664E0">
      <w:rPr>
        <w:rFonts w:ascii="Roboto" w:hAnsi="Roboto"/>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0316B" w14:textId="104A5F72" w:rsidR="00A34982" w:rsidRPr="00540410" w:rsidRDefault="00540410" w:rsidP="00F175A7">
    <w:pPr>
      <w:ind w:right="432"/>
      <w:rPr>
        <w:rFonts w:ascii="Roboto" w:hAnsi="Roboto"/>
        <w:sz w:val="16"/>
        <w:szCs w:val="16"/>
      </w:rPr>
    </w:pPr>
    <w:r w:rsidRPr="00540410">
      <w:rPr>
        <w:rFonts w:ascii="Roboto" w:hAnsi="Roboto"/>
        <w:sz w:val="16"/>
      </w:rPr>
      <w:t>DCF-F-5038A-E</w:t>
    </w:r>
    <w:r w:rsidR="00F86EE2">
      <w:rPr>
        <w:rFonts w:ascii="Roboto" w:hAnsi="Roboto"/>
        <w:sz w:val="16"/>
      </w:rPr>
      <w:t>-</w:t>
    </w:r>
    <w:r w:rsidRPr="00540410">
      <w:rPr>
        <w:rFonts w:ascii="Roboto" w:hAnsi="Roboto"/>
        <w:sz w:val="16"/>
      </w:rPr>
      <w:t>S (R. 12/2022)</w:t>
    </w:r>
    <w:r w:rsidR="00F86EE2">
      <w:rPr>
        <w:rFonts w:ascii="Roboto" w:hAnsi="Roboto"/>
        <w:sz w:val="16"/>
      </w:rPr>
      <w:t xml:space="preserve"> (T. 01/2023)</w:t>
    </w:r>
    <w:r w:rsidR="00A34982" w:rsidRPr="00540410">
      <w:rPr>
        <w:rFonts w:ascii="Roboto" w:hAnsi="Roboto"/>
        <w:sz w:val="16"/>
        <w:szCs w:val="16"/>
      </w:rPr>
      <w:ptab w:relativeTo="margin" w:alignment="right" w:leader="none"/>
    </w:r>
    <w:r w:rsidR="00A34982" w:rsidRPr="00540410">
      <w:rPr>
        <w:rFonts w:ascii="Roboto" w:hAnsi="Roboto"/>
        <w:sz w:val="16"/>
        <w:szCs w:val="16"/>
      </w:rPr>
      <w:fldChar w:fldCharType="begin"/>
    </w:r>
    <w:r w:rsidR="00A34982" w:rsidRPr="00540410">
      <w:rPr>
        <w:rFonts w:ascii="Roboto" w:hAnsi="Roboto"/>
        <w:sz w:val="16"/>
        <w:szCs w:val="16"/>
      </w:rPr>
      <w:instrText xml:space="preserve"> PAGE   \* MERGEFORMAT </w:instrText>
    </w:r>
    <w:r w:rsidR="00A34982" w:rsidRPr="00540410">
      <w:rPr>
        <w:rFonts w:ascii="Roboto" w:hAnsi="Roboto"/>
        <w:sz w:val="16"/>
        <w:szCs w:val="16"/>
      </w:rPr>
      <w:fldChar w:fldCharType="separate"/>
    </w:r>
    <w:r w:rsidR="00A34982" w:rsidRPr="00540410">
      <w:rPr>
        <w:rFonts w:ascii="Roboto" w:hAnsi="Roboto"/>
        <w:sz w:val="16"/>
      </w:rPr>
      <w:t>1</w:t>
    </w:r>
    <w:r w:rsidR="00A34982" w:rsidRPr="00540410">
      <w:rPr>
        <w:rFonts w:ascii="Roboto" w:hAnsi="Robo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B10E" w14:textId="5978B13D" w:rsidR="005D3A65" w:rsidRPr="00B56A2B" w:rsidRDefault="00B56A2B" w:rsidP="00F175A7">
    <w:pPr>
      <w:ind w:right="432"/>
      <w:rPr>
        <w:rFonts w:ascii="Roboto" w:hAnsi="Roboto"/>
        <w:sz w:val="16"/>
        <w:szCs w:val="16"/>
      </w:rPr>
    </w:pPr>
    <w:r w:rsidRPr="00B56A2B">
      <w:rPr>
        <w:rFonts w:ascii="Roboto" w:hAnsi="Roboto"/>
        <w:sz w:val="16"/>
      </w:rPr>
      <w:t>DCF-F-5038A-E</w:t>
    </w:r>
    <w:r w:rsidR="00F86EE2">
      <w:rPr>
        <w:rFonts w:ascii="Roboto" w:hAnsi="Roboto"/>
        <w:sz w:val="16"/>
      </w:rPr>
      <w:t>-</w:t>
    </w:r>
    <w:r w:rsidRPr="00B56A2B">
      <w:rPr>
        <w:rFonts w:ascii="Roboto" w:hAnsi="Roboto"/>
        <w:sz w:val="16"/>
      </w:rPr>
      <w:t>S (R. 12/2022)</w:t>
    </w:r>
    <w:r w:rsidR="00F86EE2">
      <w:rPr>
        <w:rFonts w:ascii="Roboto" w:hAnsi="Roboto"/>
        <w:sz w:val="16"/>
      </w:rPr>
      <w:t xml:space="preserve"> (T. 01/2023)</w:t>
    </w:r>
    <w:r w:rsidR="005D3A65" w:rsidRPr="00B56A2B">
      <w:rPr>
        <w:rFonts w:ascii="Roboto" w:hAnsi="Roboto"/>
        <w:sz w:val="16"/>
        <w:szCs w:val="16"/>
      </w:rPr>
      <w:ptab w:relativeTo="margin" w:alignment="right" w:leader="none"/>
    </w:r>
    <w:r w:rsidR="005D3A65" w:rsidRPr="00B56A2B">
      <w:rPr>
        <w:rFonts w:ascii="Roboto" w:hAnsi="Roboto"/>
        <w:sz w:val="16"/>
        <w:szCs w:val="16"/>
      </w:rPr>
      <w:fldChar w:fldCharType="begin"/>
    </w:r>
    <w:r w:rsidR="005D3A65" w:rsidRPr="00B56A2B">
      <w:rPr>
        <w:rFonts w:ascii="Roboto" w:hAnsi="Roboto"/>
        <w:sz w:val="16"/>
        <w:szCs w:val="16"/>
      </w:rPr>
      <w:instrText xml:space="preserve"> PAGE   \* MERGEFORMAT </w:instrText>
    </w:r>
    <w:r w:rsidR="005D3A65" w:rsidRPr="00B56A2B">
      <w:rPr>
        <w:rFonts w:ascii="Roboto" w:hAnsi="Roboto"/>
        <w:sz w:val="16"/>
        <w:szCs w:val="16"/>
      </w:rPr>
      <w:fldChar w:fldCharType="separate"/>
    </w:r>
    <w:r w:rsidR="005D3A65" w:rsidRPr="00B56A2B">
      <w:rPr>
        <w:rFonts w:ascii="Roboto" w:hAnsi="Roboto"/>
        <w:sz w:val="16"/>
        <w:szCs w:val="16"/>
      </w:rPr>
      <w:t>1</w:t>
    </w:r>
    <w:r w:rsidR="005D3A65" w:rsidRPr="00B56A2B">
      <w:rPr>
        <w:rFonts w:ascii="Roboto" w:hAnsi="Robo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64122" w14:textId="77777777" w:rsidR="00A469CB" w:rsidRDefault="00A469CB">
      <w:r>
        <w:separator/>
      </w:r>
    </w:p>
  </w:footnote>
  <w:footnote w:type="continuationSeparator" w:id="0">
    <w:p w14:paraId="3737E155" w14:textId="77777777" w:rsidR="00A469CB" w:rsidRDefault="00A4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74FA8" w14:textId="79700227" w:rsidR="00A34982" w:rsidRPr="005D3A65" w:rsidRDefault="00A34982" w:rsidP="005D3A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4B1D" w14:textId="77777777" w:rsidR="005D3A65" w:rsidRPr="00540410" w:rsidRDefault="005D3A65" w:rsidP="005D3A65">
    <w:pPr>
      <w:pStyle w:val="Header"/>
      <w:rPr>
        <w:rFonts w:ascii="Roboto" w:hAnsi="Roboto"/>
        <w:b/>
        <w:bCs/>
        <w:sz w:val="16"/>
        <w:szCs w:val="16"/>
      </w:rPr>
    </w:pPr>
    <w:r w:rsidRPr="00540410">
      <w:rPr>
        <w:rFonts w:ascii="Roboto" w:hAnsi="Roboto"/>
        <w:b/>
        <w:bCs/>
        <w:sz w:val="16"/>
        <w:szCs w:val="16"/>
      </w:rPr>
      <w:t>DEPARTMENT OF CHILDREN AND FAMILIES</w:t>
    </w:r>
  </w:p>
  <w:p w14:paraId="1B4C2D44" w14:textId="67637BA7" w:rsidR="005D3A65" w:rsidRPr="00540410" w:rsidRDefault="005D3A65" w:rsidP="005D3A65">
    <w:pPr>
      <w:pStyle w:val="Header"/>
      <w:tabs>
        <w:tab w:val="clear" w:pos="4680"/>
        <w:tab w:val="clear" w:pos="9360"/>
      </w:tabs>
      <w:spacing w:after="120"/>
    </w:pPr>
    <w:proofErr w:type="spellStart"/>
    <w:r w:rsidRPr="00540410">
      <w:rPr>
        <w:rFonts w:ascii="Roboto" w:hAnsi="Roboto"/>
        <w:sz w:val="16"/>
        <w:szCs w:val="16"/>
      </w:rPr>
      <w:t>Division</w:t>
    </w:r>
    <w:proofErr w:type="spellEnd"/>
    <w:r w:rsidRPr="00540410">
      <w:rPr>
        <w:rFonts w:ascii="Roboto" w:hAnsi="Roboto"/>
        <w:sz w:val="16"/>
        <w:szCs w:val="16"/>
      </w:rPr>
      <w:t xml:space="preserve"> of Safety and </w:t>
    </w:r>
    <w:proofErr w:type="spellStart"/>
    <w:r w:rsidRPr="00540410">
      <w:rPr>
        <w:rFonts w:ascii="Roboto" w:hAnsi="Roboto"/>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20B2B"/>
    <w:multiLevelType w:val="multilevel"/>
    <w:tmpl w:val="41664F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1B859D6"/>
    <w:multiLevelType w:val="multilevel"/>
    <w:tmpl w:val="6B947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984278"/>
    <w:multiLevelType w:val="multilevel"/>
    <w:tmpl w:val="7C58D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0D16CF5"/>
    <w:multiLevelType w:val="multilevel"/>
    <w:tmpl w:val="95182702"/>
    <w:lvl w:ilvl="0">
      <w:start w:val="1"/>
      <w:numFmt w:val="bullet"/>
      <w:lvlText w:val=""/>
      <w:lvlJc w:val="left"/>
      <w:pPr>
        <w:ind w:left="1128" w:hanging="360"/>
      </w:pPr>
      <w:rPr>
        <w:rFonts w:ascii="Symbol" w:hAnsi="Symbol" w:hint="default"/>
      </w:rPr>
    </w:lvl>
    <w:lvl w:ilvl="1">
      <w:start w:val="1"/>
      <w:numFmt w:val="bullet"/>
      <w:lvlText w:val="o"/>
      <w:lvlJc w:val="left"/>
      <w:pPr>
        <w:ind w:left="1848" w:hanging="360"/>
      </w:pPr>
      <w:rPr>
        <w:rFonts w:ascii="Courier New" w:hAnsi="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hint="default"/>
      </w:rPr>
    </w:lvl>
    <w:lvl w:ilvl="8">
      <w:start w:val="1"/>
      <w:numFmt w:val="bullet"/>
      <w:lvlText w:val=""/>
      <w:lvlJc w:val="left"/>
      <w:pPr>
        <w:ind w:left="6888" w:hanging="360"/>
      </w:pPr>
      <w:rPr>
        <w:rFonts w:ascii="Wingdings" w:hAnsi="Wingdings" w:hint="default"/>
      </w:rPr>
    </w:lvl>
  </w:abstractNum>
  <w:abstractNum w:abstractNumId="4" w15:restartNumberingAfterBreak="0">
    <w:nsid w:val="32A409A7"/>
    <w:multiLevelType w:val="multilevel"/>
    <w:tmpl w:val="E1BC8B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0D2ABE"/>
    <w:multiLevelType w:val="multilevel"/>
    <w:tmpl w:val="D9701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910E40"/>
    <w:multiLevelType w:val="multilevel"/>
    <w:tmpl w:val="BFE2D60A"/>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15:restartNumberingAfterBreak="0">
    <w:nsid w:val="4FA35406"/>
    <w:multiLevelType w:val="multilevel"/>
    <w:tmpl w:val="7568AAC2"/>
    <w:lvl w:ilvl="0">
      <w:start w:val="1"/>
      <w:numFmt w:val="decimal"/>
      <w:lvlText w:val="%1."/>
      <w:lvlJc w:val="left"/>
      <w:pPr>
        <w:ind w:left="790" w:hanging="360"/>
      </w:pPr>
      <w:rPr>
        <w:rFonts w:cs="Times New Roman"/>
      </w:rPr>
    </w:lvl>
    <w:lvl w:ilvl="1">
      <w:start w:val="1"/>
      <w:numFmt w:val="lowerLetter"/>
      <w:lvlText w:val="%2."/>
      <w:lvlJc w:val="left"/>
      <w:pPr>
        <w:ind w:left="1510" w:hanging="360"/>
      </w:pPr>
      <w:rPr>
        <w:rFonts w:cs="Times New Roman"/>
      </w:rPr>
    </w:lvl>
    <w:lvl w:ilvl="2">
      <w:start w:val="1"/>
      <w:numFmt w:val="lowerRoman"/>
      <w:lvlText w:val="%3."/>
      <w:lvlJc w:val="right"/>
      <w:pPr>
        <w:ind w:left="2230" w:hanging="180"/>
      </w:pPr>
      <w:rPr>
        <w:rFonts w:cs="Times New Roman"/>
      </w:rPr>
    </w:lvl>
    <w:lvl w:ilvl="3">
      <w:start w:val="1"/>
      <w:numFmt w:val="decimal"/>
      <w:lvlText w:val="%4."/>
      <w:lvlJc w:val="left"/>
      <w:pPr>
        <w:ind w:left="2950" w:hanging="360"/>
      </w:pPr>
      <w:rPr>
        <w:rFonts w:cs="Times New Roman"/>
      </w:rPr>
    </w:lvl>
    <w:lvl w:ilvl="4">
      <w:start w:val="1"/>
      <w:numFmt w:val="lowerLetter"/>
      <w:lvlText w:val="%5."/>
      <w:lvlJc w:val="left"/>
      <w:pPr>
        <w:ind w:left="3670" w:hanging="360"/>
      </w:pPr>
      <w:rPr>
        <w:rFonts w:cs="Times New Roman"/>
      </w:rPr>
    </w:lvl>
    <w:lvl w:ilvl="5">
      <w:start w:val="1"/>
      <w:numFmt w:val="lowerRoman"/>
      <w:lvlText w:val="%6."/>
      <w:lvlJc w:val="right"/>
      <w:pPr>
        <w:ind w:left="4390" w:hanging="180"/>
      </w:pPr>
      <w:rPr>
        <w:rFonts w:cs="Times New Roman"/>
      </w:rPr>
    </w:lvl>
    <w:lvl w:ilvl="6">
      <w:start w:val="1"/>
      <w:numFmt w:val="decimal"/>
      <w:lvlText w:val="%7."/>
      <w:lvlJc w:val="left"/>
      <w:pPr>
        <w:ind w:left="5110" w:hanging="360"/>
      </w:pPr>
      <w:rPr>
        <w:rFonts w:cs="Times New Roman"/>
      </w:rPr>
    </w:lvl>
    <w:lvl w:ilvl="7">
      <w:start w:val="1"/>
      <w:numFmt w:val="lowerLetter"/>
      <w:lvlText w:val="%8."/>
      <w:lvlJc w:val="left"/>
      <w:pPr>
        <w:ind w:left="5830" w:hanging="360"/>
      </w:pPr>
      <w:rPr>
        <w:rFonts w:cs="Times New Roman"/>
      </w:rPr>
    </w:lvl>
    <w:lvl w:ilvl="8">
      <w:start w:val="1"/>
      <w:numFmt w:val="lowerRoman"/>
      <w:lvlText w:val="%9."/>
      <w:lvlJc w:val="right"/>
      <w:pPr>
        <w:ind w:left="6550" w:hanging="180"/>
      </w:pPr>
      <w:rPr>
        <w:rFonts w:cs="Times New Roman"/>
      </w:rPr>
    </w:lvl>
  </w:abstractNum>
  <w:abstractNum w:abstractNumId="8" w15:restartNumberingAfterBreak="0">
    <w:nsid w:val="57400A9A"/>
    <w:multiLevelType w:val="multilevel"/>
    <w:tmpl w:val="842607D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112A60"/>
    <w:multiLevelType w:val="multilevel"/>
    <w:tmpl w:val="DA92B5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CE6401A"/>
    <w:multiLevelType w:val="multilevel"/>
    <w:tmpl w:val="0F1E5370"/>
    <w:lvl w:ilvl="0">
      <w:start w:val="16"/>
      <w:numFmt w:val="bullet"/>
      <w:lvlText w:val="-"/>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D41AA0"/>
    <w:multiLevelType w:val="multilevel"/>
    <w:tmpl w:val="5246D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F35197F"/>
    <w:multiLevelType w:val="multilevel"/>
    <w:tmpl w:val="908260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304116"/>
    <w:multiLevelType w:val="multilevel"/>
    <w:tmpl w:val="5D807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6"/>
  </w:num>
  <w:num w:numId="5">
    <w:abstractNumId w:val="5"/>
  </w:num>
  <w:num w:numId="6">
    <w:abstractNumId w:val="13"/>
  </w:num>
  <w:num w:numId="7">
    <w:abstractNumId w:val="11"/>
  </w:num>
  <w:num w:numId="8">
    <w:abstractNumId w:val="7"/>
  </w:num>
  <w:num w:numId="9">
    <w:abstractNumId w:val="4"/>
  </w:num>
  <w:num w:numId="10">
    <w:abstractNumId w:val="9"/>
  </w:num>
  <w:num w:numId="11">
    <w:abstractNumId w:val="2"/>
  </w:num>
  <w:num w:numId="12">
    <w:abstractNumId w:val="1"/>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1" w:cryptProviderType="rsaAES" w:cryptAlgorithmClass="hash" w:cryptAlgorithmType="typeAny" w:cryptAlgorithmSid="14" w:cryptSpinCount="100000" w:hash="Ze8cMfAflFCYOdTP/3KrcYJ/+0PHaMavtHCgf8mX5v2z21tg2FL9q7EH863Fad1BmsvW3BVtFLW2rPs2cryF1w==" w:salt="IBHNzy7AIxsbBTj4cOx3vw=="/>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E8"/>
    <w:rsid w:val="00005CA0"/>
    <w:rsid w:val="00021262"/>
    <w:rsid w:val="00041A02"/>
    <w:rsid w:val="0006172D"/>
    <w:rsid w:val="00080416"/>
    <w:rsid w:val="00080B97"/>
    <w:rsid w:val="000C2006"/>
    <w:rsid w:val="0013726F"/>
    <w:rsid w:val="002C29A1"/>
    <w:rsid w:val="00307003"/>
    <w:rsid w:val="00325419"/>
    <w:rsid w:val="003760B9"/>
    <w:rsid w:val="00473F27"/>
    <w:rsid w:val="00480BA1"/>
    <w:rsid w:val="004C26D3"/>
    <w:rsid w:val="004F589B"/>
    <w:rsid w:val="00540410"/>
    <w:rsid w:val="00586D7B"/>
    <w:rsid w:val="005B17C2"/>
    <w:rsid w:val="005D3A65"/>
    <w:rsid w:val="005D413D"/>
    <w:rsid w:val="005E2049"/>
    <w:rsid w:val="005F278D"/>
    <w:rsid w:val="00607CFE"/>
    <w:rsid w:val="006664E0"/>
    <w:rsid w:val="00667CC7"/>
    <w:rsid w:val="006E11D4"/>
    <w:rsid w:val="007672CC"/>
    <w:rsid w:val="00785A03"/>
    <w:rsid w:val="00793F06"/>
    <w:rsid w:val="008060EC"/>
    <w:rsid w:val="00816826"/>
    <w:rsid w:val="0088281B"/>
    <w:rsid w:val="008B0030"/>
    <w:rsid w:val="009328A7"/>
    <w:rsid w:val="00965C58"/>
    <w:rsid w:val="009A0545"/>
    <w:rsid w:val="009B79DB"/>
    <w:rsid w:val="00A15BBE"/>
    <w:rsid w:val="00A34982"/>
    <w:rsid w:val="00A469CB"/>
    <w:rsid w:val="00A80D7C"/>
    <w:rsid w:val="00A90E04"/>
    <w:rsid w:val="00AB32FE"/>
    <w:rsid w:val="00B56A2B"/>
    <w:rsid w:val="00BD70B4"/>
    <w:rsid w:val="00C00108"/>
    <w:rsid w:val="00D0535F"/>
    <w:rsid w:val="00D658E8"/>
    <w:rsid w:val="00D719A3"/>
    <w:rsid w:val="00DF40C0"/>
    <w:rsid w:val="00E174A7"/>
    <w:rsid w:val="00E645A7"/>
    <w:rsid w:val="00EA0D28"/>
    <w:rsid w:val="00ED14F5"/>
    <w:rsid w:val="00F13226"/>
    <w:rsid w:val="00F175A7"/>
    <w:rsid w:val="00F34D74"/>
    <w:rsid w:val="00F86EE2"/>
    <w:rsid w:val="00FA7E98"/>
    <w:rsid w:val="00FD74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B44FDEF"/>
  <w14:defaultImageDpi w14:val="96"/>
  <w15:docId w15:val="{A23B2E28-8D48-41BC-8FC3-C1B09C8E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rFonts w:ascii="Arial" w:hAnsi="Arial" w:cs="Arial"/>
      <w:sz w:val="18"/>
      <w:szCs w:val="18"/>
    </w:rPr>
  </w:style>
  <w:style w:type="paragraph" w:styleId="Heading1">
    <w:name w:val="heading 1"/>
    <w:basedOn w:val="Normal"/>
    <w:next w:val="Normal"/>
    <w:link w:val="Heading1Char"/>
    <w:uiPriority w:val="99"/>
    <w:qFormat/>
    <w:pPr>
      <w:keepNext/>
      <w:jc w:val="center"/>
      <w:outlineLvl w:val="0"/>
    </w:pPr>
    <w:rPr>
      <w:vanish/>
    </w:rPr>
  </w:style>
  <w:style w:type="paragraph" w:styleId="Heading2">
    <w:name w:val="heading 2"/>
    <w:basedOn w:val="Normal"/>
    <w:next w:val="Normal"/>
    <w:link w:val="Heading2Char"/>
    <w:uiPriority w:val="99"/>
    <w:qFormat/>
    <w:pPr>
      <w:keepNext/>
      <w:outlineLvl w:val="1"/>
    </w:pPr>
    <w:rPr>
      <w:vanish/>
    </w:rPr>
  </w:style>
  <w:style w:type="paragraph" w:styleId="Heading3">
    <w:name w:val="heading 3"/>
    <w:basedOn w:val="Normal"/>
    <w:next w:val="Normal"/>
    <w:link w:val="Heading3Char"/>
    <w:uiPriority w:val="99"/>
    <w:qFormat/>
    <w:pPr>
      <w:keepNext/>
      <w:outlineLvl w:val="2"/>
    </w:pPr>
    <w:rPr>
      <w:vanish/>
      <w:sz w:val="20"/>
      <w:szCs w:val="20"/>
    </w:rPr>
  </w:style>
  <w:style w:type="paragraph" w:styleId="Heading4">
    <w:name w:val="heading 4"/>
    <w:basedOn w:val="Normal"/>
    <w:next w:val="Normal"/>
    <w:link w:val="Heading4Char"/>
    <w:uiPriority w:val="99"/>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cs="Times New Roman"/>
      <w:b/>
      <w:bCs/>
      <w:sz w:val="28"/>
      <w:szCs w:val="28"/>
    </w:rPr>
  </w:style>
  <w:style w:type="paragraph" w:styleId="Title">
    <w:name w:val="Title"/>
    <w:basedOn w:val="Normal"/>
    <w:link w:val="TitleChar"/>
    <w:uiPriority w:val="99"/>
    <w:qFormat/>
    <w:pPr>
      <w:jc w:val="center"/>
    </w:pPr>
    <w:rPr>
      <w:b/>
      <w:bCs/>
      <w:sz w:val="22"/>
      <w:szCs w:val="22"/>
    </w:rPr>
  </w:style>
  <w:style w:type="character" w:customStyle="1" w:styleId="TitleChar">
    <w:name w:val="Title Char"/>
    <w:basedOn w:val="DefaultParagraphFont"/>
    <w:link w:val="Title"/>
    <w:uiPriority w:val="99"/>
    <w:locked/>
    <w:rPr>
      <w:rFonts w:ascii="Cambria" w:hAnsi="Cambria" w:cs="Cambria"/>
      <w:b/>
      <w:bCs/>
      <w:kern w:val="28"/>
      <w:sz w:val="32"/>
      <w:szCs w:val="32"/>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Arial" w:hAnsi="Arial" w:cs="Arial"/>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Arial" w:hAnsi="Arial" w:cs="Arial"/>
      <w:b/>
      <w:bC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locked/>
    <w:rPr>
      <w:rFonts w:ascii="Arial" w:hAnsi="Arial" w:cs="Arial"/>
      <w:sz w:val="18"/>
      <w:szCs w:val="1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locked/>
    <w:rPr>
      <w:rFonts w:ascii="Arial" w:hAnsi="Arial" w:cs="Arial"/>
      <w:sz w:val="18"/>
      <w:szCs w:val="18"/>
    </w:rPr>
  </w:style>
  <w:style w:type="character" w:styleId="Hyperlink">
    <w:name w:val="Hyperlink"/>
    <w:basedOn w:val="DefaultParagraphFont"/>
    <w:uiPriority w:val="99"/>
    <w:rPr>
      <w:rFonts w:cs="Times New Roman"/>
      <w:color w:val="0000FF"/>
      <w:u w:val="single"/>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ListParagraph">
    <w:name w:val="List Paragraph"/>
    <w:basedOn w:val="Normal"/>
    <w:uiPriority w:val="99"/>
    <w:qFormat/>
    <w:pPr>
      <w:spacing w:after="200" w:line="276" w:lineRule="auto"/>
      <w:ind w:left="720"/>
    </w:pPr>
    <w:rPr>
      <w:rFonts w:ascii="Calibri" w:hAnsi="Calibri" w:cs="Calibri"/>
      <w:sz w:val="22"/>
      <w:szCs w:val="22"/>
    </w:rPr>
  </w:style>
  <w:style w:type="character" w:styleId="FollowedHyperlink">
    <w:name w:val="FollowedHyperlink"/>
    <w:basedOn w:val="DefaultParagraphFont"/>
    <w:uiPriority w:val="99"/>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hs.wisconsin.gov/publications/p6/p6316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cf.wisconsin.gov/rehab-review/cont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2C24B-83E4-415D-9AF4-460B7B54A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Notice of Final Determination of Child Abuse and/or Neglect and Right to Request an Appeal - Review Occurred (Spanish), DCF-F-5038A-E</vt:lpstr>
    </vt:vector>
  </TitlesOfParts>
  <Company>DCF - State of Wisconsin</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Determination of Child Abuse and/or Neglect and Right to Request an Appeal - Review Occurred (Spanish), DCF-F-5038A-E</dc:title>
  <dc:subject>Division of Safety and Permanence</dc:subject>
  <dc:creator/>
  <cp:keywords>department of children and families, dcf, division of safety and permanence, dsp, bureau of safety and well being, bswb, dcf-f-5038a-e-s, notice of final determination of child abuse and or neglect and right to request an appeal review occurred, dcf-f-5038a-e-s notice of final determination of child abuse and or neglect and right to request an appeal review occurred, request an appeal, Aviso de resolución definitiva de abuso o negligencia infantil y derecho a solicitar una apelación: revisión realizada</cp:keywords>
  <dc:description>R. 12/2022. T. 01/2023.</dc:description>
  <cp:lastModifiedBy>Kramer, Kathleen M - DCF</cp:lastModifiedBy>
  <cp:revision>4</cp:revision>
  <cp:lastPrinted>2011-05-05T14:58:00Z</cp:lastPrinted>
  <dcterms:created xsi:type="dcterms:W3CDTF">2023-01-23T15:49:00Z</dcterms:created>
  <dcterms:modified xsi:type="dcterms:W3CDTF">2023-01-23T15:51:00Z</dcterms:modified>
  <cp:category>Forms</cp:category>
</cp:coreProperties>
</file>