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506"/>
      </w:tblGrid>
      <w:tr w:rsidR="00000000">
        <w:trPr>
          <w:trHeight w:val="353"/>
        </w:trPr>
        <w:tc>
          <w:tcPr>
            <w:tcW w:w="11506" w:type="dxa"/>
          </w:tcPr>
          <w:p w:rsidR="00000000" w:rsidRDefault="00D90C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DEPARTMENT OF CHILDREN AND FAMILIES</w:t>
            </w:r>
          </w:p>
          <w:p w:rsidR="00000000" w:rsidRDefault="00D90C9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 of Safety and Permanence</w:t>
            </w:r>
          </w:p>
        </w:tc>
      </w:tr>
    </w:tbl>
    <w:p w:rsidR="00000000" w:rsidRDefault="00D90C96">
      <w:pPr>
        <w:spacing w:befor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Subsidized Guardianship Amendment Request – Confirmation of Needs</w:t>
      </w:r>
    </w:p>
    <w:p w:rsidR="00000000" w:rsidRDefault="00D90C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Behavioral Characteristics</w:t>
      </w:r>
    </w:p>
    <w:p w:rsidR="00000000" w:rsidRDefault="00D90C96">
      <w:pPr>
        <w:rPr>
          <w:sz w:val="16"/>
          <w:szCs w:val="16"/>
        </w:rPr>
      </w:pPr>
    </w:p>
    <w:p w:rsidR="00000000" w:rsidRDefault="00D90C96">
      <w:pPr>
        <w:rPr>
          <w:szCs w:val="18"/>
        </w:rPr>
      </w:pPr>
      <w:r>
        <w:rPr>
          <w:b/>
          <w:szCs w:val="18"/>
        </w:rPr>
        <w:t>Use of form:</w:t>
      </w:r>
      <w:r>
        <w:rPr>
          <w:szCs w:val="18"/>
        </w:rPr>
        <w:t xml:space="preserve">  This confirms the special care needs of the child identified below.  The Conf</w:t>
      </w:r>
      <w:r>
        <w:rPr>
          <w:szCs w:val="18"/>
        </w:rPr>
        <w:t xml:space="preserve">irmation of Needs form is to </w:t>
      </w:r>
      <w:proofErr w:type="gramStart"/>
      <w:r>
        <w:rPr>
          <w:szCs w:val="18"/>
        </w:rPr>
        <w:t>be completed</w:t>
      </w:r>
      <w:proofErr w:type="gramEnd"/>
      <w:r>
        <w:rPr>
          <w:szCs w:val="18"/>
        </w:rPr>
        <w:t xml:space="preserve"> by an appropriate professional (e.g., physician, therapist, psychologist, school personnel, etc.).  Personal information you provide may be used for secondary purposes [Privacy Law, s. 15.04(1</w:t>
      </w:r>
      <w:proofErr w:type="gramStart"/>
      <w:r>
        <w:rPr>
          <w:szCs w:val="18"/>
        </w:rPr>
        <w:t>)(</w:t>
      </w:r>
      <w:proofErr w:type="gramEnd"/>
      <w:r>
        <w:rPr>
          <w:szCs w:val="18"/>
        </w:rPr>
        <w:t>m), Wisconsin Statut</w:t>
      </w:r>
      <w:r>
        <w:rPr>
          <w:szCs w:val="18"/>
        </w:rPr>
        <w:t>es].</w:t>
      </w:r>
    </w:p>
    <w:p w:rsidR="00000000" w:rsidRDefault="00D90C96">
      <w:pPr>
        <w:rPr>
          <w:sz w:val="16"/>
          <w:szCs w:val="16"/>
        </w:rPr>
      </w:pPr>
    </w:p>
    <w:p w:rsidR="00000000" w:rsidRDefault="00D90C96">
      <w:pPr>
        <w:rPr>
          <w:szCs w:val="18"/>
        </w:rPr>
      </w:pPr>
      <w:r>
        <w:rPr>
          <w:b/>
          <w:szCs w:val="18"/>
        </w:rPr>
        <w:t>Instructions:</w:t>
      </w:r>
      <w:r>
        <w:rPr>
          <w:szCs w:val="18"/>
        </w:rPr>
        <w:t xml:space="preserve">  Indicate the characteristic(s) listed below that reflect the special care needs </w:t>
      </w:r>
      <w:r>
        <w:rPr>
          <w:b/>
          <w:szCs w:val="18"/>
        </w:rPr>
        <w:t>that are not age appropriate</w:t>
      </w:r>
      <w:r>
        <w:rPr>
          <w:bCs/>
          <w:szCs w:val="18"/>
        </w:rPr>
        <w:t>.</w:t>
      </w:r>
      <w:r>
        <w:rPr>
          <w:szCs w:val="18"/>
        </w:rPr>
        <w:t xml:space="preserve">  Sign, date and provide your professional relationship to the child.</w:t>
      </w:r>
    </w:p>
    <w:p w:rsidR="00000000" w:rsidRDefault="00D90C96">
      <w:pPr>
        <w:rPr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18"/>
        <w:gridCol w:w="2135"/>
        <w:gridCol w:w="835"/>
        <w:gridCol w:w="1980"/>
        <w:gridCol w:w="61"/>
        <w:gridCol w:w="2877"/>
      </w:tblGrid>
      <w:tr w:rsidR="00000000">
        <w:tc>
          <w:tcPr>
            <w:tcW w:w="8568" w:type="dxa"/>
            <w:gridSpan w:val="4"/>
            <w:tcBorders>
              <w:left w:val="nil"/>
            </w:tcBorders>
          </w:tcPr>
          <w:p w:rsidR="00000000" w:rsidRDefault="00D90C96">
            <w:pPr>
              <w:rPr>
                <w:szCs w:val="18"/>
              </w:rPr>
            </w:pPr>
            <w:r>
              <w:rPr>
                <w:szCs w:val="18"/>
              </w:rPr>
              <w:t>Name – Child</w:t>
            </w:r>
          </w:p>
          <w:p w:rsidR="00000000" w:rsidRDefault="00D90C96">
            <w:pPr>
              <w:spacing w:before="60"/>
              <w:rPr>
                <w:szCs w:val="18"/>
              </w:rPr>
            </w:pPr>
          </w:p>
        </w:tc>
        <w:tc>
          <w:tcPr>
            <w:tcW w:w="2938" w:type="dxa"/>
            <w:gridSpan w:val="2"/>
            <w:tcBorders>
              <w:right w:val="nil"/>
            </w:tcBorders>
          </w:tcPr>
          <w:p w:rsidR="00000000" w:rsidRDefault="00D90C96">
            <w:pPr>
              <w:rPr>
                <w:szCs w:val="18"/>
              </w:rPr>
            </w:pPr>
            <w:r>
              <w:rPr>
                <w:szCs w:val="18"/>
              </w:rPr>
              <w:t>Birthdate  (mm/dd/yyyy)</w:t>
            </w:r>
          </w:p>
          <w:p w:rsidR="00000000" w:rsidRDefault="00D90C96">
            <w:pPr>
              <w:rPr>
                <w:szCs w:val="18"/>
              </w:rPr>
            </w:pPr>
          </w:p>
        </w:tc>
      </w:tr>
      <w:tr w:rsidR="00000000">
        <w:trPr>
          <w:trHeight w:val="613"/>
        </w:trPr>
        <w:tc>
          <w:tcPr>
            <w:tcW w:w="3618" w:type="dxa"/>
            <w:tcBorders>
              <w:left w:val="nil"/>
            </w:tcBorders>
          </w:tcPr>
          <w:p w:rsidR="00000000" w:rsidRDefault="00D90C96">
            <w:pPr>
              <w:rPr>
                <w:szCs w:val="18"/>
              </w:rPr>
            </w:pPr>
            <w:r>
              <w:rPr>
                <w:szCs w:val="18"/>
              </w:rPr>
              <w:t>Name – Person C</w:t>
            </w:r>
            <w:r>
              <w:rPr>
                <w:szCs w:val="18"/>
              </w:rPr>
              <w:t>ompleting Form  (print)</w:t>
            </w:r>
          </w:p>
          <w:p w:rsidR="00000000" w:rsidRDefault="00D90C96">
            <w:pPr>
              <w:spacing w:before="60"/>
              <w:rPr>
                <w:szCs w:val="18"/>
              </w:rPr>
            </w:pPr>
          </w:p>
        </w:tc>
        <w:tc>
          <w:tcPr>
            <w:tcW w:w="2970" w:type="dxa"/>
            <w:gridSpan w:val="2"/>
            <w:tcBorders>
              <w:right w:val="nil"/>
            </w:tcBorders>
          </w:tcPr>
          <w:p w:rsidR="00000000" w:rsidRDefault="00D90C96">
            <w:pPr>
              <w:rPr>
                <w:szCs w:val="18"/>
              </w:rPr>
            </w:pPr>
            <w:r>
              <w:rPr>
                <w:szCs w:val="18"/>
              </w:rPr>
              <w:t>Professional Relationship to Child</w:t>
            </w:r>
          </w:p>
        </w:tc>
        <w:tc>
          <w:tcPr>
            <w:tcW w:w="4918" w:type="dxa"/>
            <w:gridSpan w:val="3"/>
            <w:tcBorders>
              <w:right w:val="nil"/>
            </w:tcBorders>
          </w:tcPr>
          <w:p w:rsidR="00000000" w:rsidRDefault="00D90C96">
            <w:pPr>
              <w:rPr>
                <w:szCs w:val="18"/>
              </w:rPr>
            </w:pPr>
            <w:r>
              <w:rPr>
                <w:szCs w:val="18"/>
              </w:rPr>
              <w:t>Affiliation – (e.g., school / day care / medical facility)</w:t>
            </w:r>
          </w:p>
          <w:p w:rsidR="00000000" w:rsidRDefault="00D90C96">
            <w:pPr>
              <w:rPr>
                <w:szCs w:val="18"/>
              </w:rPr>
            </w:pPr>
            <w:r>
              <w:rPr>
                <w:szCs w:val="18"/>
              </w:rPr>
              <w:t>Name:</w:t>
            </w:r>
          </w:p>
        </w:tc>
      </w:tr>
      <w:tr w:rsidR="00000000">
        <w:tc>
          <w:tcPr>
            <w:tcW w:w="5753" w:type="dxa"/>
            <w:gridSpan w:val="2"/>
            <w:tcBorders>
              <w:left w:val="nil"/>
            </w:tcBorders>
          </w:tcPr>
          <w:p w:rsidR="00000000" w:rsidRDefault="00D90C96">
            <w:pPr>
              <w:rPr>
                <w:szCs w:val="18"/>
              </w:rPr>
            </w:pPr>
            <w:r>
              <w:rPr>
                <w:b/>
                <w:szCs w:val="18"/>
              </w:rPr>
              <w:t>SIGNATURE</w:t>
            </w:r>
            <w:r>
              <w:rPr>
                <w:szCs w:val="18"/>
              </w:rPr>
              <w:t xml:space="preserve"> – Person Completing Form</w:t>
            </w:r>
          </w:p>
          <w:p w:rsidR="00000000" w:rsidRDefault="00D90C96">
            <w:pPr>
              <w:spacing w:before="60"/>
              <w:rPr>
                <w:szCs w:val="18"/>
              </w:rPr>
            </w:pPr>
          </w:p>
        </w:tc>
        <w:tc>
          <w:tcPr>
            <w:tcW w:w="2876" w:type="dxa"/>
            <w:gridSpan w:val="3"/>
            <w:tcBorders>
              <w:right w:val="nil"/>
            </w:tcBorders>
          </w:tcPr>
          <w:p w:rsidR="00000000" w:rsidRDefault="00D90C96">
            <w:pPr>
              <w:rPr>
                <w:szCs w:val="18"/>
              </w:rPr>
            </w:pPr>
            <w:r>
              <w:rPr>
                <w:szCs w:val="18"/>
              </w:rPr>
              <w:t>Telephone Number</w:t>
            </w:r>
          </w:p>
        </w:tc>
        <w:tc>
          <w:tcPr>
            <w:tcW w:w="2877" w:type="dxa"/>
            <w:tcBorders>
              <w:right w:val="nil"/>
            </w:tcBorders>
          </w:tcPr>
          <w:p w:rsidR="00000000" w:rsidRDefault="00D90C96">
            <w:pPr>
              <w:rPr>
                <w:szCs w:val="18"/>
              </w:rPr>
            </w:pPr>
            <w:r>
              <w:rPr>
                <w:szCs w:val="18"/>
              </w:rPr>
              <w:t>Date Signed  (mm/dd/yyyy)</w:t>
            </w:r>
          </w:p>
        </w:tc>
      </w:tr>
    </w:tbl>
    <w:p w:rsidR="00000000" w:rsidRDefault="00D90C96">
      <w:pPr>
        <w:spacing w:before="100" w:after="100"/>
        <w:jc w:val="center"/>
        <w:rPr>
          <w:b/>
          <w:sz w:val="20"/>
        </w:rPr>
      </w:pPr>
      <w:r>
        <w:rPr>
          <w:b/>
          <w:sz w:val="20"/>
        </w:rPr>
        <w:t>(Check all characteristics that are not age approp</w:t>
      </w:r>
      <w:r>
        <w:rPr>
          <w:b/>
          <w:sz w:val="20"/>
        </w:rPr>
        <w:t>riate that the above-named child exhibits.)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4598"/>
        <w:gridCol w:w="896"/>
        <w:gridCol w:w="539"/>
        <w:gridCol w:w="999"/>
        <w:gridCol w:w="1158"/>
        <w:gridCol w:w="2848"/>
      </w:tblGrid>
      <w:tr w:rsidR="00000000">
        <w:trPr>
          <w:trHeight w:val="128"/>
        </w:trPr>
        <w:tc>
          <w:tcPr>
            <w:tcW w:w="468" w:type="dxa"/>
            <w:vMerge w:val="restart"/>
          </w:tcPr>
          <w:bookmarkStart w:id="0" w:name="Check1"/>
          <w:bookmarkStart w:id="1" w:name="_GoBack"/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0"/>
            <w:bookmarkEnd w:id="1"/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Disappears or runs away occasionally for </w:t>
            </w:r>
          </w:p>
        </w:tc>
        <w:tc>
          <w:tcPr>
            <w:tcW w:w="896" w:type="dxa"/>
            <w:vMerge w:val="restart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bookmarkStart w:id="2" w:name="Check3"/>
        <w:tc>
          <w:tcPr>
            <w:tcW w:w="539" w:type="dxa"/>
            <w:vMerge w:val="restart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5005" w:type="dxa"/>
            <w:gridSpan w:val="3"/>
            <w:shd w:val="clear" w:color="auto" w:fill="auto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Occasional parent / school contact (outside of</w:t>
            </w:r>
          </w:p>
        </w:tc>
      </w:tr>
      <w:tr w:rsidR="00000000">
        <w:trPr>
          <w:trHeight w:val="127"/>
        </w:trPr>
        <w:tc>
          <w:tcPr>
            <w:tcW w:w="468" w:type="dxa"/>
            <w:vMerge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short periods of time (up to 2 days) with</w:t>
            </w:r>
          </w:p>
        </w:tc>
        <w:tc>
          <w:tcPr>
            <w:tcW w:w="896" w:type="dxa"/>
            <w:vMerge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  <w:vMerge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  <w:shd w:val="clear" w:color="auto" w:fill="auto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scheduled parent / teacher conferences)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intention</w:t>
            </w:r>
            <w:proofErr w:type="gramEnd"/>
            <w:r>
              <w:rPr>
                <w:rFonts w:cs="Arial"/>
                <w:szCs w:val="18"/>
              </w:rPr>
              <w:t xml:space="preserve"> of returning.  Explain: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Requires frequent parent / school contact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4598" w:type="dxa"/>
            <w:tcBorders>
              <w:top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Requires daily parent / school contact.</w:t>
            </w:r>
            <w:proofErr w:type="gramEnd"/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Frequently runs away or disappears for 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detail of conta</w:t>
            </w:r>
            <w:r>
              <w:rPr>
                <w:rFonts w:cs="Arial"/>
                <w:szCs w:val="18"/>
              </w:rPr>
              <w:t>ct (e.g., if notebook,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longer periods of time (3 – 4 days) requiring 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2157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explain subject matter):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encouragement</w:t>
            </w:r>
            <w:proofErr w:type="gramEnd"/>
            <w:r>
              <w:rPr>
                <w:rFonts w:cs="Arial"/>
                <w:szCs w:val="18"/>
              </w:rPr>
              <w:t xml:space="preserve"> to return.  Explain: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  <w:tcBorders>
              <w:bottom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  <w:tcBorders>
              <w:top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  <w:tcBorders>
              <w:top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Occasionally requires extra help with homework</w:t>
            </w:r>
          </w:p>
        </w:tc>
      </w:tr>
      <w:tr w:rsidR="00000000">
        <w:trPr>
          <w:trHeight w:val="128"/>
        </w:trPr>
        <w:tc>
          <w:tcPr>
            <w:tcW w:w="468" w:type="dxa"/>
            <w:vMerge w:val="restart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Runs away for l</w:t>
            </w:r>
            <w:r>
              <w:rPr>
                <w:rFonts w:cs="Arial"/>
                <w:szCs w:val="18"/>
              </w:rPr>
              <w:t xml:space="preserve">ong periods of time (8 or </w:t>
            </w:r>
          </w:p>
        </w:tc>
        <w:tc>
          <w:tcPr>
            <w:tcW w:w="896" w:type="dxa"/>
            <w:vMerge w:val="restart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  <w:shd w:val="clear" w:color="auto" w:fill="auto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rPr>
          <w:trHeight w:val="127"/>
        </w:trPr>
        <w:tc>
          <w:tcPr>
            <w:tcW w:w="468" w:type="dxa"/>
            <w:vMerge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more times per year and 5 or more days at</w:t>
            </w:r>
          </w:p>
        </w:tc>
        <w:tc>
          <w:tcPr>
            <w:tcW w:w="896" w:type="dxa"/>
            <w:vMerge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  <w:shd w:val="clear" w:color="auto" w:fill="auto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Frequently requires extra help with homework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a</w:t>
            </w:r>
            <w:proofErr w:type="gramEnd"/>
            <w:r>
              <w:rPr>
                <w:rFonts w:cs="Arial"/>
                <w:szCs w:val="18"/>
              </w:rPr>
              <w:t xml:space="preserve"> time).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Occasionally uses sexual acting out, 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Occasionally skips classe</w:t>
            </w:r>
            <w:r>
              <w:rPr>
                <w:rFonts w:cs="Arial"/>
                <w:szCs w:val="18"/>
              </w:rPr>
              <w:t>s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masturbation, inappropriate sexual language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Frequently truant (1 – 2 times per month for 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Frequently exhibits sexual activity harmful to 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more than 1 day)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others; disruptive to family and community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Frequent suspensions or expulsions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Inappropriate behavior being overly affectionate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999" w:type="dxa"/>
            <w:vAlign w:val="bottom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Explain:</w:t>
            </w: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Habitually truant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Exhibits sexual deviancy (e.g., that of a violent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</w:instrText>
            </w:r>
            <w:r>
              <w:rPr>
                <w:rFonts w:cs="Arial"/>
                <w:sz w:val="20"/>
              </w:rPr>
              <w:instrText xml:space="preserve">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Occasionally exhibits behavior affecting 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 unconsenting nature with others)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class achievement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Occasionally experiments with alcohol, drugs 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Frequently exhibits behavior affecting 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 both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</w:t>
            </w:r>
            <w:r>
              <w:rPr>
                <w:rFonts w:cs="Arial"/>
                <w:szCs w:val="18"/>
              </w:rPr>
              <w:t>ass achievement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Frequently uses alcohol or drugs or both</w:t>
            </w:r>
          </w:p>
        </w:tc>
      </w:tr>
      <w:bookmarkStart w:id="3" w:name="Check2"/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Frequently creates disturbance in the 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classroom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Habitually uses alcohol or drugs or both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Habitually creat</w:t>
            </w:r>
            <w:r>
              <w:rPr>
                <w:rFonts w:cs="Arial"/>
                <w:szCs w:val="18"/>
              </w:rPr>
              <w:t xml:space="preserve">es disturbance in the 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Infrequent hostile conflicts with parents, 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classroom or on the school bus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community, authority figures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Occasionally requires ongoing make-up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Occasional problems with</w:t>
            </w:r>
            <w:r>
              <w:rPr>
                <w:rFonts w:cs="Arial"/>
                <w:szCs w:val="18"/>
              </w:rPr>
              <w:t xml:space="preserve"> stealing, petty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598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assignments</w:t>
            </w:r>
          </w:p>
        </w:tc>
        <w:tc>
          <w:tcPr>
            <w:tcW w:w="896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005" w:type="dxa"/>
            <w:gridSpan w:val="3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theft, </w:t>
            </w:r>
            <w:r>
              <w:rPr>
                <w:szCs w:val="18"/>
              </w:rPr>
              <w:t>vandalism, destroying property</w:t>
            </w:r>
          </w:p>
        </w:tc>
      </w:tr>
    </w:tbl>
    <w:p w:rsidR="00000000" w:rsidRDefault="00D90C96">
      <w:pPr>
        <w:rPr>
          <w:rFonts w:ascii="Arial Bold" w:hAnsi="Arial Bold"/>
          <w:b/>
          <w:sz w:val="10"/>
          <w:szCs w:val="10"/>
        </w:rPr>
      </w:pPr>
    </w:p>
    <w:p w:rsidR="00000000" w:rsidRDefault="00D90C96">
      <w:pPr>
        <w:jc w:val="center"/>
        <w:rPr>
          <w:b/>
          <w:sz w:val="20"/>
        </w:rPr>
      </w:pPr>
      <w:r>
        <w:rPr>
          <w:b/>
          <w:sz w:val="20"/>
        </w:rPr>
        <w:t xml:space="preserve">NOTE:  Additional characteristics </w:t>
      </w:r>
      <w:proofErr w:type="gramStart"/>
      <w:r>
        <w:rPr>
          <w:b/>
          <w:sz w:val="20"/>
        </w:rPr>
        <w:t>are listed</w:t>
      </w:r>
      <w:proofErr w:type="gramEnd"/>
      <w:r>
        <w:rPr>
          <w:b/>
          <w:sz w:val="20"/>
        </w:rPr>
        <w:t xml:space="preserve"> on the reverse side of this page.</w:t>
      </w:r>
    </w:p>
    <w:p w:rsidR="00000000" w:rsidRDefault="00D90C96">
      <w:pPr>
        <w:spacing w:before="60"/>
        <w:rPr>
          <w:sz w:val="16"/>
          <w:szCs w:val="16"/>
        </w:rPr>
      </w:pPr>
    </w:p>
    <w:p w:rsidR="00000000" w:rsidRDefault="00D90C96">
      <w:pPr>
        <w:spacing w:before="60"/>
        <w:rPr>
          <w:sz w:val="16"/>
          <w:szCs w:val="16"/>
        </w:rPr>
      </w:pPr>
    </w:p>
    <w:p w:rsidR="00000000" w:rsidRDefault="00D90C96">
      <w:pPr>
        <w:spacing w:before="60"/>
        <w:rPr>
          <w:rFonts w:ascii="Arial Bold" w:hAnsi="Arial Bold"/>
          <w:b/>
          <w:sz w:val="2"/>
          <w:szCs w:val="2"/>
        </w:rPr>
      </w:pPr>
      <w:r>
        <w:rPr>
          <w:sz w:val="16"/>
          <w:szCs w:val="16"/>
        </w:rPr>
        <w:t>DCF-F-2783-</w:t>
      </w:r>
      <w:proofErr w:type="gramStart"/>
      <w:r>
        <w:rPr>
          <w:sz w:val="16"/>
          <w:szCs w:val="16"/>
        </w:rPr>
        <w:t>E  (</w:t>
      </w:r>
      <w:proofErr w:type="gramEnd"/>
      <w:r>
        <w:rPr>
          <w:sz w:val="16"/>
          <w:szCs w:val="16"/>
        </w:rPr>
        <w:t>N. 01/2013)</w:t>
      </w:r>
      <w:r>
        <w:rPr>
          <w:b/>
          <w:szCs w:val="18"/>
        </w:rPr>
        <w:br w:type="page"/>
      </w:r>
    </w:p>
    <w:p w:rsidR="00000000" w:rsidRDefault="00D90C9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2790"/>
        <w:gridCol w:w="1818"/>
        <w:gridCol w:w="898"/>
        <w:gridCol w:w="539"/>
        <w:gridCol w:w="4993"/>
      </w:tblGrid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Occasionally involved in non-violent 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 aggressive behavior toward people 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crimes / property which may bring contact 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(e.g., biting, scratching, throwing objects at 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with police /authorities (e.g., burglary)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another, sexual aggression)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Fixation with fi</w:t>
            </w:r>
            <w:r>
              <w:rPr>
                <w:rFonts w:cs="Arial"/>
                <w:szCs w:val="18"/>
              </w:rPr>
              <w:t>re / matches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Daily aggressive behavior (e.g., biting, 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scratching, throwing objects)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Repeated uncontrollable social behavior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resulting in delinquency status (e.g., 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Occasional self-abusive </w:t>
            </w:r>
            <w:r>
              <w:rPr>
                <w:rFonts w:cs="Arial"/>
                <w:szCs w:val="18"/>
              </w:rPr>
              <w:t xml:space="preserve">behavior (head banging, 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property offenses, assault, arson, 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eye</w:t>
            </w:r>
            <w:proofErr w:type="gramEnd"/>
            <w:r>
              <w:rPr>
                <w:rFonts w:cs="Arial"/>
                <w:szCs w:val="18"/>
              </w:rPr>
              <w:t xml:space="preserve"> poking, kicking self, biting self, etc.)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armed robbery)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 self-abusive behavior (head banging, 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Occasional inappropriate behavior with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eye</w:t>
            </w:r>
            <w:proofErr w:type="gramEnd"/>
            <w:r>
              <w:rPr>
                <w:rFonts w:cs="Arial"/>
                <w:szCs w:val="18"/>
              </w:rPr>
              <w:t xml:space="preserve"> poking, kicking self, biting self, etc.)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peers; infrequent conflicts with friends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Constant self-abusive behavior (head banging,</w:t>
            </w:r>
          </w:p>
        </w:tc>
      </w:tr>
      <w:bookmarkStart w:id="4" w:name="Check4"/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Frequently creates disturbance in day care 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proofErr w:type="gramStart"/>
            <w:r>
              <w:rPr>
                <w:rFonts w:cs="Arial"/>
                <w:szCs w:val="18"/>
              </w:rPr>
              <w:t>eye</w:t>
            </w:r>
            <w:proofErr w:type="gramEnd"/>
            <w:r>
              <w:rPr>
                <w:rFonts w:cs="Arial"/>
                <w:szCs w:val="18"/>
              </w:rPr>
              <w:t xml:space="preserve"> poking, kicking self, bi</w:t>
            </w:r>
            <w:r>
              <w:rPr>
                <w:rFonts w:cs="Arial"/>
                <w:szCs w:val="18"/>
              </w:rPr>
              <w:t>ting self, etc.)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 after school program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Severe eating disorders; eats inappropriate 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Habitually creates disturbance in day care 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items</w:t>
            </w: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 after school program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Occasional aggress</w:t>
            </w:r>
            <w:r>
              <w:rPr>
                <w:rFonts w:cs="Arial"/>
                <w:szCs w:val="18"/>
              </w:rPr>
              <w:t xml:space="preserve">ive behavior toward 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people (e.g., biting, scratching, throwing 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objects at another, sexual aggressiveness)</w:t>
            </w: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608" w:type="dxa"/>
            <w:gridSpan w:val="2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  <w:tc>
          <w:tcPr>
            <w:tcW w:w="89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539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4993" w:type="dxa"/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000000" w:rsidRDefault="00D90C9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Other characteristics – Specify:</w:t>
            </w:r>
          </w:p>
        </w:tc>
        <w:tc>
          <w:tcPr>
            <w:tcW w:w="8248" w:type="dxa"/>
            <w:gridSpan w:val="4"/>
            <w:tcBorders>
              <w:bottom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11038" w:type="dxa"/>
            <w:gridSpan w:val="5"/>
            <w:tcBorders>
              <w:bottom w:val="single" w:sz="4" w:space="0" w:color="auto"/>
            </w:tcBorders>
          </w:tcPr>
          <w:p w:rsidR="00000000" w:rsidRDefault="00D90C96">
            <w:pPr>
              <w:spacing w:before="60"/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110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90C96">
            <w:pPr>
              <w:spacing w:before="60"/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110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90C96">
            <w:pPr>
              <w:spacing w:before="60"/>
              <w:rPr>
                <w:rFonts w:cs="Arial"/>
                <w:szCs w:val="18"/>
              </w:rPr>
            </w:pPr>
          </w:p>
        </w:tc>
      </w:tr>
      <w:tr w:rsidR="00000000">
        <w:tc>
          <w:tcPr>
            <w:tcW w:w="468" w:type="dxa"/>
          </w:tcPr>
          <w:p w:rsidR="00000000" w:rsidRDefault="00D90C96">
            <w:pPr>
              <w:rPr>
                <w:rFonts w:cs="Arial"/>
                <w:sz w:val="20"/>
              </w:rPr>
            </w:pPr>
          </w:p>
        </w:tc>
        <w:tc>
          <w:tcPr>
            <w:tcW w:w="11038" w:type="dxa"/>
            <w:gridSpan w:val="5"/>
            <w:tcBorders>
              <w:top w:val="single" w:sz="4" w:space="0" w:color="auto"/>
            </w:tcBorders>
          </w:tcPr>
          <w:p w:rsidR="00000000" w:rsidRDefault="00D90C96">
            <w:pPr>
              <w:rPr>
                <w:rFonts w:cs="Arial"/>
                <w:szCs w:val="18"/>
              </w:rPr>
            </w:pPr>
          </w:p>
        </w:tc>
      </w:tr>
    </w:tbl>
    <w:p w:rsidR="00000000" w:rsidRDefault="00D90C96">
      <w:pPr>
        <w:rPr>
          <w:sz w:val="20"/>
        </w:rPr>
      </w:pPr>
    </w:p>
    <w:p w:rsidR="00000000" w:rsidRDefault="00D90C96">
      <w:pPr>
        <w:rPr>
          <w:sz w:val="20"/>
        </w:rPr>
      </w:pPr>
    </w:p>
    <w:p w:rsidR="00000000" w:rsidRDefault="00D90C96">
      <w:pPr>
        <w:tabs>
          <w:tab w:val="left" w:pos="2340"/>
        </w:tabs>
        <w:rPr>
          <w:sz w:val="22"/>
          <w:szCs w:val="22"/>
          <w:highlight w:val="yellow"/>
        </w:rPr>
      </w:pPr>
      <w:r>
        <w:rPr>
          <w:szCs w:val="18"/>
        </w:rPr>
        <w:t>Return completed form to:</w:t>
      </w:r>
      <w:r>
        <w:rPr>
          <w:sz w:val="22"/>
          <w:szCs w:val="22"/>
        </w:rPr>
        <w:tab/>
      </w:r>
      <w:bookmarkStart w:id="5" w:name="Text1"/>
      <w:r>
        <w:rPr>
          <w:rFonts w:ascii="Times New Roman" w:hAnsi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Agency Fillable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Agency Fillable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5"/>
    </w:p>
    <w:p w:rsidR="00000000" w:rsidRDefault="00D90C96">
      <w:pPr>
        <w:tabs>
          <w:tab w:val="left" w:pos="2880"/>
        </w:tabs>
        <w:spacing w:before="60"/>
        <w:rPr>
          <w:sz w:val="22"/>
          <w:szCs w:val="22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2520"/>
        </w:tabs>
        <w:rPr>
          <w:sz w:val="20"/>
        </w:rPr>
      </w:pPr>
    </w:p>
    <w:p w:rsidR="00000000" w:rsidRDefault="00D90C96">
      <w:pPr>
        <w:tabs>
          <w:tab w:val="left" w:pos="5580"/>
        </w:tabs>
        <w:rPr>
          <w:szCs w:val="18"/>
        </w:rPr>
      </w:pPr>
      <w:r>
        <w:rPr>
          <w:szCs w:val="18"/>
        </w:rPr>
        <w:tab/>
        <w:t>2</w:t>
      </w:r>
    </w:p>
    <w:sectPr w:rsidR="00000000">
      <w:pgSz w:w="12240" w:h="15840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WIP/JyzpSmszE20CsgyXU4CWwDo=" w:salt="VQOmI2TfF9+zlO4CEBwGh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C96"/>
    <w:rsid w:val="00D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Assistance Amendment Request - Confirmation of Needs Behavioral Characteristics, CFS-2411</vt:lpstr>
    </vt:vector>
  </TitlesOfParts>
  <Company>DHFS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Assistance Amendment Request - Confirmation of Needs Behavioral Characteristics, CFS-2411</dc:title>
  <dc:creator>Tantillo, Deanine</dc:creator>
  <cp:keywords>department of health and family services, dhfs, division of children and family services, dcfs, adoption assistance, cfs-2411</cp:keywords>
  <dc:description>4/11/08--NEW FORM---(creation date on form is 3/2008)   FINAL --2177 form submitted by Jill Duerst--HFS-1 to FC--file to NH to load to Internet--file on shelf/cj</dc:description>
  <cp:lastModifiedBy>Jeannie Holtan</cp:lastModifiedBy>
  <cp:revision>2</cp:revision>
  <cp:lastPrinted>2013-01-23T20:24:00Z</cp:lastPrinted>
  <dcterms:created xsi:type="dcterms:W3CDTF">2016-06-20T13:29:00Z</dcterms:created>
  <dcterms:modified xsi:type="dcterms:W3CDTF">2016-06-20T13:29:00Z</dcterms:modified>
</cp:coreProperties>
</file>