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FB6" w:rsidRDefault="001B1FB6">
      <w:pPr>
        <w:rPr>
          <w:rFonts w:ascii="Arial" w:hAnsi="Arial"/>
          <w:sz w:val="16"/>
        </w:rPr>
      </w:pPr>
      <w:bookmarkStart w:id="0" w:name="_GoBack"/>
      <w:bookmarkEnd w:id="0"/>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WISCONSIN</w:t>
          </w:r>
        </w:smartTag>
      </w:smartTag>
    </w:p>
    <w:p w:rsidR="001B1FB6" w:rsidRDefault="001B1FB6">
      <w:pPr>
        <w:rPr>
          <w:rFonts w:ascii="Arial" w:hAnsi="Arial"/>
          <w:sz w:val="16"/>
        </w:rPr>
      </w:pPr>
      <w:r>
        <w:rPr>
          <w:rFonts w:ascii="Arial" w:hAnsi="Arial"/>
          <w:sz w:val="16"/>
        </w:rPr>
        <w:t>DEPARTMENT OF CHILDREN AND FAMILIES</w:t>
      </w:r>
    </w:p>
    <w:p w:rsidR="001B1FB6" w:rsidRDefault="001B1FB6">
      <w:pPr>
        <w:rPr>
          <w:rFonts w:ascii="Arial" w:hAnsi="Arial"/>
          <w:sz w:val="16"/>
        </w:rPr>
      </w:pPr>
      <w:r>
        <w:rPr>
          <w:rFonts w:ascii="Arial" w:hAnsi="Arial"/>
          <w:sz w:val="16"/>
        </w:rPr>
        <w:t>Division of Family and Economic Security</w:t>
      </w:r>
    </w:p>
    <w:p w:rsidR="001B1FB6" w:rsidRDefault="001B1FB6">
      <w:pPr>
        <w:pStyle w:val="Header"/>
        <w:jc w:val="center"/>
        <w:rPr>
          <w:rFonts w:ascii="Arial" w:hAnsi="Arial" w:cs="Arial"/>
          <w:b/>
          <w:sz w:val="28"/>
          <w:szCs w:val="28"/>
          <w:highlight w:val="yellow"/>
        </w:rPr>
      </w:pPr>
    </w:p>
    <w:p w:rsidR="001B1FB6" w:rsidRDefault="001B1FB6">
      <w:pPr>
        <w:pStyle w:val="Header"/>
        <w:jc w:val="center"/>
        <w:rPr>
          <w:rFonts w:ascii="Arial" w:hAnsi="Arial" w:cs="Arial"/>
          <w:b/>
          <w:sz w:val="28"/>
          <w:szCs w:val="28"/>
        </w:rPr>
      </w:pPr>
      <w:r>
        <w:rPr>
          <w:rFonts w:ascii="Arial" w:hAnsi="Arial" w:cs="Arial"/>
          <w:b/>
          <w:sz w:val="28"/>
          <w:szCs w:val="28"/>
          <w:highlight w:val="yellow"/>
        </w:rPr>
        <w:t>SAMBALKA</w:t>
      </w:r>
      <w:r>
        <w:rPr>
          <w:rFonts w:ascii="Arial" w:hAnsi="Arial" w:cs="Arial"/>
          <w:b/>
          <w:sz w:val="28"/>
          <w:szCs w:val="28"/>
        </w:rPr>
        <w:t xml:space="preserve"> WARQADDA OGEYSIISKA LACAGTA DHEERAADKA AH EE RCA</w:t>
      </w:r>
    </w:p>
    <w:p w:rsidR="001B1FB6" w:rsidRDefault="001B1FB6">
      <w:pPr>
        <w:pStyle w:val="Header"/>
        <w:jc w:val="center"/>
        <w:rPr>
          <w:rFonts w:ascii="Arial" w:hAnsi="Arial" w:cs="Arial"/>
        </w:rPr>
      </w:pPr>
      <w:r>
        <w:rPr>
          <w:rFonts w:ascii="Arial" w:hAnsi="Arial" w:cs="Arial"/>
        </w:rPr>
        <w:t>SAMPLE RCA OVERPAYMENT NOTIFICATION LETTER</w:t>
      </w:r>
    </w:p>
    <w:p w:rsidR="001B1FB6" w:rsidRDefault="001B1FB6">
      <w:pPr>
        <w:jc w:val="center"/>
        <w:rPr>
          <w:rFonts w:ascii="Arial" w:hAnsi="Arial" w:cs="Arial"/>
          <w:i/>
          <w:highlight w:val="yellow"/>
        </w:rPr>
      </w:pPr>
    </w:p>
    <w:p w:rsidR="001B1FB6" w:rsidRDefault="001B1FB6">
      <w:pPr>
        <w:rPr>
          <w:rFonts w:ascii="Arial" w:hAnsi="Arial" w:cs="Arial"/>
          <w:i/>
          <w:sz w:val="22"/>
          <w:szCs w:val="22"/>
        </w:rPr>
      </w:pPr>
      <w:r>
        <w:rPr>
          <w:rFonts w:ascii="Arial" w:hAnsi="Arial" w:cs="Arial"/>
          <w:b/>
          <w:i/>
          <w:sz w:val="22"/>
          <w:szCs w:val="22"/>
          <w:highlight w:val="yellow"/>
        </w:rPr>
        <w:t>AGENCY NOTES:  All agency notes</w:t>
      </w:r>
      <w:r>
        <w:rPr>
          <w:rFonts w:ascii="Arial" w:hAnsi="Arial" w:cs="Arial"/>
          <w:i/>
          <w:sz w:val="22"/>
          <w:szCs w:val="22"/>
          <w:highlight w:val="yellow"/>
        </w:rPr>
        <w:t xml:space="preserve"> provided in this sample notice to guide RCA agency staff </w:t>
      </w:r>
      <w:r>
        <w:rPr>
          <w:rFonts w:ascii="Arial" w:hAnsi="Arial" w:cs="Arial"/>
          <w:b/>
          <w:i/>
          <w:sz w:val="22"/>
          <w:szCs w:val="22"/>
          <w:highlight w:val="yellow"/>
        </w:rPr>
        <w:t>MUST</w:t>
      </w:r>
      <w:r>
        <w:rPr>
          <w:rFonts w:ascii="Arial" w:hAnsi="Arial" w:cs="Arial"/>
          <w:i/>
          <w:sz w:val="22"/>
          <w:szCs w:val="22"/>
          <w:highlight w:val="yellow"/>
        </w:rPr>
        <w:t xml:space="preserve"> be removed in the final version sent to the RCA participant.</w:t>
      </w:r>
    </w:p>
    <w:p w:rsidR="001B1FB6" w:rsidRDefault="001B1FB6">
      <w:pPr>
        <w:rPr>
          <w:rFonts w:ascii="Arial" w:hAnsi="Arial" w:cs="Arial"/>
          <w:i/>
          <w:sz w:val="22"/>
          <w:szCs w:val="22"/>
          <w:highlight w:val="yellow"/>
          <w:lang w:val="hr-HR"/>
        </w:rPr>
      </w:pPr>
    </w:p>
    <w:p w:rsidR="001B1FB6" w:rsidRDefault="001B1FB6">
      <w:pPr>
        <w:rPr>
          <w:rFonts w:ascii="Arial" w:hAnsi="Arial" w:cs="Arial"/>
          <w:b/>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Indicate Date of Letter Mailing.</w:t>
      </w:r>
      <w:r>
        <w:rPr>
          <w:rFonts w:ascii="Arial" w:hAnsi="Arial" w:cs="Arial"/>
          <w:b/>
          <w:i/>
          <w:sz w:val="22"/>
          <w:szCs w:val="22"/>
          <w:highlight w:val="yellow"/>
        </w:rPr>
        <w:t>)</w:t>
      </w:r>
    </w:p>
    <w:p w:rsidR="001B1FB6" w:rsidRDefault="001B1FB6"/>
    <w:p w:rsidR="001B1FB6" w:rsidRDefault="001B1FB6">
      <w:pPr>
        <w:rPr>
          <w:rFonts w:ascii="Arial" w:hAnsi="Arial" w:cs="Arial"/>
          <w:i/>
          <w:sz w:val="22"/>
          <w:szCs w:val="22"/>
          <w:highlight w:val="yellow"/>
        </w:rPr>
      </w:pPr>
      <w:r>
        <w:rPr>
          <w:rFonts w:ascii="Arial" w:hAnsi="Arial" w:cs="Arial"/>
          <w:b/>
          <w:i/>
          <w:sz w:val="22"/>
          <w:szCs w:val="22"/>
          <w:highlight w:val="yellow"/>
        </w:rPr>
        <w:t>(Agency Note:</w:t>
      </w:r>
      <w:r>
        <w:rPr>
          <w:rFonts w:ascii="Arial" w:hAnsi="Arial" w:cs="Arial"/>
          <w:i/>
          <w:sz w:val="22"/>
          <w:szCs w:val="22"/>
          <w:highlight w:val="yellow"/>
        </w:rPr>
        <w:t xml:space="preserve">  List name and address of RCA primary person who received the RCA overpayment.</w:t>
      </w:r>
      <w:r>
        <w:rPr>
          <w:rFonts w:ascii="Arial" w:hAnsi="Arial" w:cs="Arial"/>
          <w:b/>
          <w:i/>
          <w:sz w:val="22"/>
          <w:szCs w:val="22"/>
          <w:highlight w:val="yellow"/>
        </w:rPr>
        <w:t>)</w:t>
      </w:r>
    </w:p>
    <w:p w:rsidR="001B1FB6" w:rsidRDefault="001B1FB6">
      <w:pPr>
        <w:rPr>
          <w:rFonts w:ascii="Arial" w:hAnsi="Arial" w:cs="Arial"/>
          <w:sz w:val="22"/>
          <w:szCs w:val="22"/>
        </w:rPr>
      </w:pPr>
    </w:p>
    <w:p w:rsidR="001B1FB6" w:rsidRDefault="001B1FB6">
      <w:pPr>
        <w:rPr>
          <w:rFonts w:ascii="Arial" w:hAnsi="Arial" w:cs="Arial"/>
          <w:b/>
          <w:sz w:val="22"/>
          <w:szCs w:val="22"/>
        </w:rPr>
      </w:pPr>
      <w:r>
        <w:rPr>
          <w:rFonts w:ascii="Arial" w:hAnsi="Arial" w:cs="Arial"/>
          <w:b/>
          <w:sz w:val="22"/>
          <w:szCs w:val="22"/>
        </w:rPr>
        <w:t>Tixraac</w:t>
      </w:r>
      <w:r>
        <w:rPr>
          <w:rFonts w:ascii="Arial" w:hAnsi="Arial" w:cs="Arial"/>
          <w:sz w:val="22"/>
          <w:szCs w:val="22"/>
        </w:rPr>
        <w:t>:</w:t>
      </w:r>
      <w:r>
        <w:rPr>
          <w:rFonts w:ascii="Arial" w:hAnsi="Arial" w:cs="Arial"/>
          <w:sz w:val="22"/>
          <w:szCs w:val="22"/>
        </w:rPr>
        <w:tab/>
      </w:r>
      <w:r>
        <w:rPr>
          <w:rFonts w:ascii="Arial" w:hAnsi="Arial" w:cs="Arial"/>
          <w:b/>
          <w:sz w:val="22"/>
          <w:szCs w:val="22"/>
        </w:rPr>
        <w:t>Magaca(Magacyada) Qofka Weyn ee Arrinka RCA:</w:t>
      </w:r>
    </w:p>
    <w:p w:rsidR="001B1FB6" w:rsidRDefault="001B1FB6">
      <w:pPr>
        <w:ind w:left="1440"/>
        <w:rPr>
          <w:rFonts w:ascii="Arial" w:hAnsi="Arial" w:cs="Arial"/>
          <w:b/>
          <w:sz w:val="22"/>
          <w:szCs w:val="22"/>
        </w:rPr>
      </w:pPr>
      <w:r>
        <w:rPr>
          <w:rFonts w:ascii="Arial" w:hAnsi="Arial" w:cs="Arial"/>
          <w:b/>
          <w:sz w:val="22"/>
          <w:szCs w:val="22"/>
        </w:rPr>
        <w:t>Lambarka Arrinka RCA:</w:t>
      </w:r>
    </w:p>
    <w:p w:rsidR="001B1FB6" w:rsidRDefault="001B1FB6">
      <w:pPr>
        <w:ind w:left="1440"/>
        <w:rPr>
          <w:rFonts w:ascii="Arial" w:hAnsi="Arial" w:cs="Arial"/>
          <w:i/>
          <w:sz w:val="22"/>
          <w:szCs w:val="22"/>
        </w:rPr>
      </w:pPr>
      <w:r>
        <w:rPr>
          <w:rFonts w:ascii="Arial" w:hAnsi="Arial" w:cs="Arial"/>
          <w:b/>
          <w:sz w:val="22"/>
          <w:szCs w:val="22"/>
        </w:rPr>
        <w:t>Xaaladda Arrinka RCA:</w:t>
      </w:r>
      <w:r>
        <w:rPr>
          <w:rFonts w:ascii="Arial" w:hAnsi="Arial" w:cs="Arial"/>
          <w:sz w:val="22"/>
          <w:szCs w:val="22"/>
        </w:rPr>
        <w:t xml:space="preserve"> </w:t>
      </w:r>
      <w:r>
        <w:rPr>
          <w:rFonts w:ascii="Arial" w:hAnsi="Arial" w:cs="Arial"/>
          <w:sz w:val="22"/>
          <w:szCs w:val="22"/>
          <w:highlight w:val="yellow"/>
        </w:rPr>
        <w:t>(</w:t>
      </w:r>
      <w:r>
        <w:rPr>
          <w:rFonts w:ascii="Arial" w:hAnsi="Arial" w:cs="Arial"/>
          <w:b/>
          <w:i/>
          <w:sz w:val="22"/>
          <w:szCs w:val="22"/>
          <w:highlight w:val="yellow"/>
        </w:rPr>
        <w:t>Agency Note:</w:t>
      </w:r>
      <w:r>
        <w:rPr>
          <w:rFonts w:ascii="Arial" w:hAnsi="Arial" w:cs="Arial"/>
          <w:sz w:val="22"/>
          <w:szCs w:val="22"/>
          <w:highlight w:val="yellow"/>
        </w:rPr>
        <w:t xml:space="preserve">  </w:t>
      </w:r>
      <w:r>
        <w:rPr>
          <w:rFonts w:ascii="Arial" w:hAnsi="Arial" w:cs="Arial"/>
          <w:i/>
          <w:sz w:val="22"/>
          <w:szCs w:val="22"/>
          <w:highlight w:val="yellow"/>
        </w:rPr>
        <w:t xml:space="preserve">Indicate Open </w:t>
      </w:r>
      <w:r>
        <w:rPr>
          <w:rFonts w:ascii="Arial" w:hAnsi="Arial" w:cs="Arial"/>
          <w:b/>
          <w:i/>
          <w:sz w:val="22"/>
          <w:szCs w:val="22"/>
          <w:highlight w:val="yellow"/>
        </w:rPr>
        <w:t>[</w:t>
      </w:r>
      <w:r>
        <w:rPr>
          <w:rFonts w:ascii="Arial" w:hAnsi="Arial" w:cs="Arial"/>
          <w:i/>
          <w:sz w:val="22"/>
          <w:szCs w:val="22"/>
          <w:highlight w:val="yellow"/>
        </w:rPr>
        <w:t>Furan yahay</w:t>
      </w:r>
      <w:r>
        <w:rPr>
          <w:rFonts w:ascii="Arial" w:hAnsi="Arial" w:cs="Arial"/>
          <w:b/>
          <w:i/>
          <w:sz w:val="22"/>
          <w:szCs w:val="22"/>
          <w:highlight w:val="yellow"/>
        </w:rPr>
        <w:t>]</w:t>
      </w:r>
      <w:r>
        <w:rPr>
          <w:rFonts w:ascii="Arial" w:hAnsi="Arial" w:cs="Arial"/>
          <w:i/>
          <w:sz w:val="22"/>
          <w:szCs w:val="22"/>
          <w:highlight w:val="yellow"/>
        </w:rPr>
        <w:t xml:space="preserve"> or Closed </w:t>
      </w:r>
      <w:r>
        <w:rPr>
          <w:rFonts w:ascii="Arial" w:hAnsi="Arial" w:cs="Arial"/>
          <w:b/>
          <w:i/>
          <w:sz w:val="22"/>
          <w:szCs w:val="22"/>
          <w:highlight w:val="yellow"/>
        </w:rPr>
        <w:t>[</w:t>
      </w:r>
      <w:r>
        <w:rPr>
          <w:rFonts w:ascii="Arial" w:hAnsi="Arial" w:cs="Arial"/>
          <w:i/>
          <w:sz w:val="22"/>
          <w:szCs w:val="22"/>
          <w:highlight w:val="yellow"/>
        </w:rPr>
        <w:t>La Xiray</w:t>
      </w:r>
      <w:r>
        <w:rPr>
          <w:rFonts w:ascii="Arial" w:hAnsi="Arial" w:cs="Arial"/>
          <w:b/>
          <w:i/>
          <w:sz w:val="22"/>
          <w:szCs w:val="22"/>
          <w:highlight w:val="yellow"/>
        </w:rPr>
        <w:t>]</w:t>
      </w:r>
      <w:r>
        <w:rPr>
          <w:rFonts w:ascii="Arial" w:hAnsi="Arial" w:cs="Arial"/>
          <w:b/>
          <w:sz w:val="22"/>
          <w:szCs w:val="22"/>
          <w:highlight w:val="yellow"/>
        </w:rPr>
        <w:t>)</w:t>
      </w:r>
      <w:r>
        <w:rPr>
          <w:rFonts w:ascii="Arial" w:hAnsi="Arial" w:cs="Arial"/>
          <w:sz w:val="22"/>
          <w:szCs w:val="22"/>
          <w:highlight w:val="yellow"/>
        </w:rPr>
        <w:t>.</w:t>
      </w:r>
    </w:p>
    <w:p w:rsidR="001B1FB6" w:rsidRDefault="001B1FB6">
      <w:pPr>
        <w:ind w:left="1440"/>
        <w:rPr>
          <w:rFonts w:ascii="Arial" w:hAnsi="Arial" w:cs="Arial"/>
          <w:b/>
          <w:sz w:val="22"/>
          <w:szCs w:val="22"/>
        </w:rPr>
      </w:pPr>
      <w:r>
        <w:rPr>
          <w:rFonts w:ascii="Arial" w:hAnsi="Arial" w:cs="Arial"/>
          <w:b/>
          <w:sz w:val="22"/>
          <w:szCs w:val="22"/>
        </w:rPr>
        <w:t>Magaca Shaqaalaha Arrinka RCA:</w:t>
      </w:r>
    </w:p>
    <w:p w:rsidR="001B1FB6" w:rsidRDefault="001B1FB6">
      <w:pPr>
        <w:ind w:left="1440"/>
        <w:rPr>
          <w:rFonts w:ascii="Arial" w:hAnsi="Arial" w:cs="Arial"/>
          <w:b/>
          <w:sz w:val="22"/>
          <w:szCs w:val="22"/>
        </w:rPr>
      </w:pPr>
      <w:r>
        <w:rPr>
          <w:rFonts w:ascii="Arial" w:hAnsi="Arial" w:cs="Arial"/>
          <w:b/>
          <w:sz w:val="22"/>
          <w:szCs w:val="22"/>
        </w:rPr>
        <w:t xml:space="preserve">Telefoonka Shaqaalaha Arrinka RCA: </w:t>
      </w:r>
    </w:p>
    <w:p w:rsidR="001B1FB6" w:rsidRDefault="001B1FB6">
      <w:pPr>
        <w:rPr>
          <w:rFonts w:ascii="Arial" w:hAnsi="Arial" w:cs="Arial"/>
          <w:sz w:val="22"/>
          <w:szCs w:val="22"/>
        </w:rPr>
      </w:pPr>
    </w:p>
    <w:p w:rsidR="001B1FB6" w:rsidRDefault="001B1FB6">
      <w:pPr>
        <w:ind w:left="1350" w:hanging="1350"/>
        <w:outlineLvl w:val="0"/>
        <w:rPr>
          <w:rFonts w:ascii="Arial" w:hAnsi="Arial" w:cs="Arial"/>
          <w:b/>
          <w:sz w:val="22"/>
          <w:szCs w:val="22"/>
        </w:rPr>
      </w:pPr>
      <w:r>
        <w:rPr>
          <w:rFonts w:ascii="Arial" w:hAnsi="Arial" w:cs="Arial"/>
          <w:b/>
          <w:sz w:val="22"/>
          <w:szCs w:val="22"/>
        </w:rPr>
        <w:t>Mowduuca:</w:t>
      </w:r>
      <w:r>
        <w:rPr>
          <w:rFonts w:ascii="Arial" w:hAnsi="Arial" w:cs="Arial"/>
          <w:b/>
          <w:sz w:val="22"/>
          <w:szCs w:val="22"/>
        </w:rPr>
        <w:tab/>
        <w:t>OGEYSIISKA LACAG DHEERAADKA AH SIINTA KAALMADA LACAGTA CADDAANKA AH EE QAXOOTIGA (REFUGEE CASH ASSISTANCE (RCA)</w:t>
      </w:r>
    </w:p>
    <w:p w:rsidR="001B1FB6" w:rsidRDefault="001B1FB6">
      <w:pPr>
        <w:ind w:left="1350"/>
        <w:outlineLvl w:val="0"/>
        <w:rPr>
          <w:rFonts w:ascii="Arial" w:hAnsi="Arial" w:cs="Arial"/>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 xml:space="preserve">Fill in </w:t>
      </w:r>
      <w:r>
        <w:rPr>
          <w:rFonts w:ascii="Arial" w:hAnsi="Arial" w:cs="Arial"/>
          <w:b/>
          <w:i/>
          <w:sz w:val="22"/>
          <w:szCs w:val="22"/>
          <w:highlight w:val="yellow"/>
        </w:rPr>
        <w:t>FIRST NOTICE [OGEYSIISKA KOOWAAD]</w:t>
      </w:r>
      <w:r>
        <w:rPr>
          <w:rFonts w:ascii="Arial" w:hAnsi="Arial" w:cs="Arial"/>
          <w:i/>
          <w:sz w:val="22"/>
          <w:szCs w:val="22"/>
          <w:highlight w:val="yellow"/>
        </w:rPr>
        <w:t xml:space="preserve">, </w:t>
      </w:r>
      <w:r>
        <w:rPr>
          <w:rFonts w:ascii="Arial" w:hAnsi="Arial" w:cs="Arial"/>
          <w:b/>
          <w:i/>
          <w:sz w:val="22"/>
          <w:szCs w:val="22"/>
          <w:highlight w:val="yellow"/>
        </w:rPr>
        <w:t>SECOND NOTICE [OGEYSIISKA LABAAD]</w:t>
      </w:r>
      <w:r>
        <w:rPr>
          <w:rFonts w:ascii="Arial" w:hAnsi="Arial" w:cs="Arial"/>
          <w:i/>
          <w:sz w:val="22"/>
          <w:szCs w:val="22"/>
          <w:highlight w:val="yellow"/>
        </w:rPr>
        <w:t xml:space="preserve">, or </w:t>
      </w:r>
      <w:r>
        <w:rPr>
          <w:rFonts w:ascii="Arial" w:hAnsi="Arial" w:cs="Arial"/>
          <w:b/>
          <w:i/>
          <w:sz w:val="22"/>
          <w:szCs w:val="22"/>
          <w:highlight w:val="yellow"/>
        </w:rPr>
        <w:t>LAST NOTICE [OGEYSIISKA UGU DANBEEYA]).</w:t>
      </w:r>
    </w:p>
    <w:p w:rsidR="001B1FB6" w:rsidRDefault="001B1FB6">
      <w:pPr>
        <w:outlineLvl w:val="0"/>
        <w:rPr>
          <w:rFonts w:ascii="Arial" w:hAnsi="Arial" w:cs="Arial"/>
          <w:sz w:val="22"/>
          <w:szCs w:val="22"/>
        </w:rPr>
      </w:pPr>
    </w:p>
    <w:p w:rsidR="001B1FB6" w:rsidRDefault="001B1FB6">
      <w:pPr>
        <w:outlineLvl w:val="0"/>
        <w:rPr>
          <w:rFonts w:ascii="Arial" w:hAnsi="Arial" w:cs="Arial"/>
          <w:sz w:val="22"/>
          <w:szCs w:val="22"/>
        </w:rPr>
      </w:pPr>
      <w:r>
        <w:rPr>
          <w:rFonts w:ascii="Arial" w:hAnsi="Arial" w:cs="Arial"/>
          <w:sz w:val="22"/>
          <w:szCs w:val="22"/>
        </w:rPr>
        <w:t xml:space="preserve">Ogeysiiskaan </w:t>
      </w:r>
      <w:r>
        <w:rPr>
          <w:rFonts w:ascii="Arial" w:hAnsi="Arial" w:cs="Arial"/>
          <w:i/>
          <w:sz w:val="22"/>
          <w:szCs w:val="22"/>
        </w:rPr>
        <w:t>waa</w:t>
      </w:r>
      <w:r>
        <w:rPr>
          <w:rFonts w:ascii="Arial" w:hAnsi="Arial" w:cs="Arial"/>
          <w:sz w:val="22"/>
          <w:szCs w:val="22"/>
        </w:rPr>
        <w:t xml:space="preserve"> mid lagugu wargelinayo in dib u eegid lagu sameeyey arrinkaaga RCA ay tilmaameyso in aad qaadatay lacag dheeraad ah ee RCA.  Qaybta 400.49 ee Xeerka Maraykanka ee Diiwaanka Dowladda Dhexe 45 wuxuu dalbanayaa in lacagta dheeraadka ah ee qofka weyn (18 sanadood ama ka weyn) uu ka qaatay RCA dib looga soo celiyo.</w:t>
      </w:r>
    </w:p>
    <w:p w:rsidR="001B1FB6" w:rsidRDefault="001B1FB6">
      <w:pPr>
        <w:outlineLvl w:val="0"/>
        <w:rPr>
          <w:rFonts w:ascii="Arial" w:hAnsi="Arial" w:cs="Arial"/>
          <w:sz w:val="22"/>
          <w:szCs w:val="22"/>
        </w:rPr>
      </w:pPr>
    </w:p>
    <w:p w:rsidR="001B1FB6" w:rsidRDefault="001B1FB6">
      <w:pPr>
        <w:outlineLvl w:val="0"/>
        <w:rPr>
          <w:rFonts w:ascii="Arial" w:hAnsi="Arial" w:cs="Arial"/>
          <w:sz w:val="22"/>
          <w:szCs w:val="22"/>
        </w:rPr>
      </w:pPr>
      <w:r>
        <w:rPr>
          <w:rFonts w:ascii="Arial" w:hAnsi="Arial" w:cs="Arial"/>
          <w:sz w:val="22"/>
          <w:szCs w:val="22"/>
        </w:rPr>
        <w:t xml:space="preserve">Diiwaannadeennu waxay tilmaamayaan in lagu siiyey lacagta dheeraadka ah ee dhan $ </w:t>
      </w:r>
      <w:r>
        <w:rPr>
          <w:rFonts w:ascii="Arial" w:hAnsi="Arial" w:cs="Arial"/>
          <w:sz w:val="22"/>
          <w:szCs w:val="22"/>
          <w:u w:val="single"/>
        </w:rPr>
        <w:t>________________</w:t>
      </w:r>
      <w:r>
        <w:rPr>
          <w:rFonts w:ascii="Arial" w:hAnsi="Arial" w:cs="Arial"/>
          <w:sz w:val="22"/>
          <w:szCs w:val="22"/>
        </w:rPr>
        <w:t xml:space="preserve"> ee loogu talogalay muddadii </w:t>
      </w:r>
      <w:r>
        <w:rPr>
          <w:rFonts w:ascii="Arial" w:hAnsi="Arial" w:cs="Arial"/>
          <w:sz w:val="22"/>
          <w:szCs w:val="22"/>
          <w:u w:val="single"/>
        </w:rPr>
        <w:t>_________________</w:t>
      </w:r>
      <w:r>
        <w:rPr>
          <w:rFonts w:ascii="Arial" w:hAnsi="Arial" w:cs="Arial"/>
          <w:sz w:val="22"/>
          <w:szCs w:val="22"/>
        </w:rPr>
        <w:t xml:space="preserve"> </w:t>
      </w:r>
      <w:r>
        <w:rPr>
          <w:rFonts w:ascii="Arial" w:hAnsi="Arial" w:cs="Arial"/>
          <w:sz w:val="22"/>
          <w:szCs w:val="22"/>
          <w:u w:val="single"/>
        </w:rPr>
        <w:t>(</w:t>
      </w:r>
      <w:r>
        <w:rPr>
          <w:rFonts w:ascii="Arial" w:hAnsi="Arial" w:cs="Arial"/>
          <w:sz w:val="22"/>
          <w:szCs w:val="22"/>
        </w:rPr>
        <w:t>bisha/sandaka</w:t>
      </w:r>
      <w:r>
        <w:rPr>
          <w:rFonts w:ascii="Arial" w:hAnsi="Arial" w:cs="Arial"/>
          <w:sz w:val="22"/>
          <w:szCs w:val="22"/>
          <w:u w:val="single"/>
        </w:rPr>
        <w:t>)</w:t>
      </w:r>
      <w:r>
        <w:rPr>
          <w:rFonts w:ascii="Arial" w:hAnsi="Arial" w:cs="Arial"/>
          <w:sz w:val="22"/>
          <w:szCs w:val="22"/>
        </w:rPr>
        <w:t xml:space="preserve"> ilaa </w:t>
      </w:r>
      <w:r>
        <w:rPr>
          <w:rFonts w:ascii="Arial" w:hAnsi="Arial" w:cs="Arial"/>
          <w:sz w:val="22"/>
          <w:szCs w:val="22"/>
          <w:u w:val="single"/>
        </w:rPr>
        <w:t>_________________</w:t>
      </w:r>
      <w:r>
        <w:rPr>
          <w:rFonts w:ascii="Arial" w:hAnsi="Arial" w:cs="Arial"/>
          <w:sz w:val="22"/>
          <w:szCs w:val="22"/>
        </w:rPr>
        <w:t xml:space="preserve"> (bisha/sandaka).</w:t>
      </w:r>
    </w:p>
    <w:p w:rsidR="001B1FB6" w:rsidRDefault="001B1FB6">
      <w:pPr>
        <w:rPr>
          <w:rFonts w:ascii="Arial" w:hAnsi="Arial" w:cs="Arial"/>
          <w:sz w:val="22"/>
          <w:szCs w:val="22"/>
        </w:rPr>
      </w:pPr>
    </w:p>
    <w:p w:rsidR="001B1FB6" w:rsidRDefault="001B1FB6">
      <w:pPr>
        <w:rPr>
          <w:rFonts w:ascii="Arial" w:hAnsi="Arial" w:cs="Arial"/>
          <w:sz w:val="22"/>
          <w:szCs w:val="22"/>
        </w:rPr>
      </w:pPr>
      <w:r>
        <w:rPr>
          <w:rFonts w:ascii="Arial" w:hAnsi="Arial" w:cs="Arial"/>
          <w:sz w:val="22"/>
          <w:szCs w:val="22"/>
        </w:rPr>
        <w:t>Sababta lacagta dheeraadka ah ee RCA loo bixiyey waxaa la ogaaday iney ahayd:</w:t>
      </w:r>
    </w:p>
    <w:p w:rsidR="001B1FB6" w:rsidRDefault="001B1FB6">
      <w:pPr>
        <w:outlineLvl w:val="0"/>
        <w:rPr>
          <w:rFonts w:ascii="Arial" w:hAnsi="Arial" w:cs="Arial"/>
          <w:i/>
          <w:sz w:val="22"/>
          <w:szCs w:val="22"/>
        </w:rPr>
      </w:pPr>
      <w:r>
        <w:rPr>
          <w:rFonts w:ascii="Arial" w:hAnsi="Arial" w:cs="Arial"/>
          <w:b/>
          <w:i/>
          <w:sz w:val="22"/>
          <w:szCs w:val="22"/>
          <w:highlight w:val="yellow"/>
        </w:rPr>
        <w:t>(Agency Note:</w:t>
      </w:r>
      <w:r>
        <w:rPr>
          <w:rFonts w:ascii="Arial" w:hAnsi="Arial" w:cs="Arial"/>
          <w:i/>
          <w:sz w:val="22"/>
          <w:szCs w:val="22"/>
          <w:highlight w:val="yellow"/>
        </w:rPr>
        <w:t xml:space="preserve">  Indicate reason in this sentence.</w:t>
      </w:r>
      <w:r>
        <w:rPr>
          <w:rFonts w:ascii="Arial" w:hAnsi="Arial" w:cs="Arial"/>
          <w:b/>
          <w:i/>
          <w:sz w:val="22"/>
          <w:szCs w:val="22"/>
          <w:highlight w:val="yellow"/>
        </w:rPr>
        <w:t>)</w:t>
      </w:r>
    </w:p>
    <w:p w:rsidR="001B1FB6" w:rsidRDefault="001B1FB6">
      <w:pPr>
        <w:outlineLvl w:val="0"/>
        <w:rPr>
          <w:rFonts w:ascii="Arial" w:hAnsi="Arial" w:cs="Arial"/>
          <w:sz w:val="22"/>
          <w:szCs w:val="22"/>
        </w:rPr>
      </w:pPr>
    </w:p>
    <w:p w:rsidR="001B1FB6" w:rsidRDefault="001B1FB6">
      <w:pPr>
        <w:rPr>
          <w:rFonts w:ascii="Arial" w:hAnsi="Arial" w:cs="Arial"/>
          <w:sz w:val="22"/>
          <w:szCs w:val="22"/>
        </w:rPr>
      </w:pPr>
      <w:r>
        <w:rPr>
          <w:rFonts w:ascii="Arial" w:hAnsi="Arial" w:cs="Arial"/>
          <w:sz w:val="22"/>
          <w:szCs w:val="22"/>
        </w:rPr>
        <w:t>Qofka (shakhsiyaadka) weyn ee soo socda ee ku jira arrinka RCA waxaa loo taxay sidii ka qayb qaate (qayb qaateyaal) RCA kuwaasoo mas’uul ka ah dib u soo celinta lacagta dheeraadka ah. Dulsaar ama ganaax laguma soo darin ama loogama baahna xaddiga lacagta kore ee loo baahan yahay in dib loo bixiyo.</w:t>
      </w:r>
    </w:p>
    <w:p w:rsidR="001B1FB6" w:rsidRDefault="001B1FB6">
      <w:pPr>
        <w:rPr>
          <w:rFonts w:ascii="Arial" w:hAnsi="Arial" w:cs="Arial"/>
          <w:sz w:val="22"/>
          <w:szCs w:val="22"/>
        </w:rPr>
      </w:pPr>
    </w:p>
    <w:p w:rsidR="001B1FB6" w:rsidRDefault="001B1FB6">
      <w:pPr>
        <w:rPr>
          <w:rFonts w:ascii="Arial" w:hAnsi="Arial" w:cs="Arial"/>
          <w:sz w:val="22"/>
          <w:szCs w:val="22"/>
          <w:u w:val="single"/>
        </w:rPr>
      </w:pPr>
      <w:r>
        <w:rPr>
          <w:rFonts w:ascii="Arial" w:hAnsi="Arial" w:cs="Arial"/>
          <w:sz w:val="22"/>
          <w:szCs w:val="22"/>
        </w:rPr>
        <w:t xml:space="preserve">1.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t xml:space="preserve">2.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1B1FB6" w:rsidRDefault="001B1FB6">
      <w:pPr>
        <w:rPr>
          <w:rFonts w:ascii="Arial" w:hAnsi="Arial" w:cs="Arial"/>
          <w:sz w:val="22"/>
          <w:szCs w:val="22"/>
          <w:u w:val="single"/>
        </w:rPr>
      </w:pPr>
    </w:p>
    <w:p w:rsidR="001B1FB6" w:rsidRDefault="001B1FB6">
      <w:pPr>
        <w:rPr>
          <w:rFonts w:ascii="Arial" w:hAnsi="Arial" w:cs="Arial"/>
          <w:b/>
          <w:sz w:val="22"/>
          <w:szCs w:val="22"/>
          <w:u w:val="single"/>
        </w:rPr>
      </w:pPr>
    </w:p>
    <w:p w:rsidR="001B1FB6" w:rsidRDefault="001B1FB6">
      <w:pPr>
        <w:rPr>
          <w:rFonts w:ascii="Arial" w:hAnsi="Arial" w:cs="Arial"/>
          <w:sz w:val="22"/>
          <w:szCs w:val="22"/>
        </w:rPr>
      </w:pPr>
      <w:r>
        <w:rPr>
          <w:rFonts w:ascii="Arial" w:hAnsi="Arial" w:cs="Arial"/>
          <w:b/>
          <w:sz w:val="22"/>
          <w:szCs w:val="22"/>
        </w:rPr>
        <w:t>Haddii</w:t>
      </w:r>
      <w:r>
        <w:rPr>
          <w:rFonts w:ascii="Arial" w:hAnsi="Arial" w:cs="Arial"/>
          <w:sz w:val="22"/>
          <w:szCs w:val="22"/>
        </w:rPr>
        <w:t xml:space="preserve"> xaaladda arrinkaaga RCA ee kor la isku tusay qaybta </w:t>
      </w:r>
      <w:r>
        <w:rPr>
          <w:rFonts w:ascii="Arial" w:hAnsi="Arial" w:cs="Arial"/>
          <w:b/>
          <w:sz w:val="22"/>
          <w:szCs w:val="22"/>
        </w:rPr>
        <w:t>"Tixraac"</w:t>
      </w:r>
      <w:r>
        <w:rPr>
          <w:rFonts w:ascii="Arial" w:hAnsi="Arial" w:cs="Arial"/>
          <w:sz w:val="22"/>
          <w:szCs w:val="22"/>
        </w:rPr>
        <w:t xml:space="preserve"> ee ogeysiiskaan uu "Furan" yahay, waxaa lagaaga baahan yahay inaad la xiriirto shaqaalaha arrinka RCA ee kor lagu sheegay muddo 10 maalmood gudahooda ah si go’aan looga gaaro inta ay la egtahay lacagta RCA ee dhimman ee hoos loo dhigayo si markaas lacagta loo dhammeystiro. Haddii aad ku guul darreysato inaad la xiriirto shaqaalaha arrinka RCA si aad ugala hadashid dib u bixinta lacagtu waxaa laga yaabaa iney keento lacagta (lacagaha) kugu harsan RCA ay noqoto mid aad u hooseysa ilaa ay ka gaarto eber, iyadoo hadba ku xiran xaddiga lacageed ee ay tahay in la bixiyo. Keliya haddii lacagta ay tahay in dib loo bixiyo ay ka badan tahay lacagta kuugu harsan RCA, ayaa heshiis lacag dib u bixin oo aad saxiixdo lagaaga baahan yahay. Si kasta ha ahaatee, haddii aad la dhacsan tahay, waxaad codsan karaysaa heshiis qoran oo lacag bixin oo la saxiixay xataa haddii lacagta kuugu harsan RCA ay ka badan tahay lacagta lagaa rabo inaad bixiso.</w:t>
      </w:r>
    </w:p>
    <w:p w:rsidR="001B1FB6" w:rsidRDefault="001B1FB6">
      <w:pPr>
        <w:rPr>
          <w:rFonts w:ascii="Arial" w:hAnsi="Arial" w:cs="Arial"/>
          <w:sz w:val="22"/>
          <w:szCs w:val="22"/>
        </w:rPr>
      </w:pPr>
    </w:p>
    <w:p w:rsidR="001B1FB6" w:rsidRDefault="001B1FB6">
      <w:pPr>
        <w:rPr>
          <w:rFonts w:ascii="Arial" w:hAnsi="Arial" w:cs="Arial"/>
          <w:sz w:val="22"/>
          <w:szCs w:val="22"/>
        </w:rPr>
      </w:pPr>
      <w:r>
        <w:rPr>
          <w:rFonts w:ascii="Arial" w:hAnsi="Arial" w:cs="Arial"/>
          <w:b/>
          <w:sz w:val="22"/>
          <w:szCs w:val="22"/>
        </w:rPr>
        <w:lastRenderedPageBreak/>
        <w:t>Haddii</w:t>
      </w:r>
      <w:r>
        <w:rPr>
          <w:rFonts w:ascii="Arial" w:hAnsi="Arial" w:cs="Arial"/>
          <w:sz w:val="22"/>
          <w:szCs w:val="22"/>
        </w:rPr>
        <w:t xml:space="preserve"> xaaladda arrinkaaga RCA ee kor la isku tusay qaybta </w:t>
      </w:r>
      <w:r>
        <w:rPr>
          <w:rFonts w:ascii="Arial" w:hAnsi="Arial" w:cs="Arial"/>
          <w:b/>
          <w:sz w:val="22"/>
          <w:szCs w:val="22"/>
        </w:rPr>
        <w:t>"Tixraac"</w:t>
      </w:r>
      <w:r>
        <w:rPr>
          <w:rFonts w:ascii="Arial" w:hAnsi="Arial" w:cs="Arial"/>
          <w:sz w:val="22"/>
          <w:szCs w:val="22"/>
        </w:rPr>
        <w:t xml:space="preserve"> ee ogeysiiskaan uu "Xiran" yahay, waxaa weli lagaaga baahan yahay inaad la xiriirto shaqaalaha arrinka RCA ee kor lagu sheegay muddo 10 maalmood gudahooda ah si looga wada hadlo sameynta heshiis lacagta lagu bixiyo.</w:t>
      </w:r>
    </w:p>
    <w:p w:rsidR="001B1FB6" w:rsidRDefault="001B1FB6">
      <w:pPr>
        <w:rPr>
          <w:rFonts w:ascii="Arial" w:hAnsi="Arial" w:cs="Arial"/>
          <w:sz w:val="16"/>
          <w:szCs w:val="16"/>
          <w:highlight w:val="yellow"/>
        </w:rPr>
      </w:pPr>
    </w:p>
    <w:p w:rsidR="001B1FB6" w:rsidRDefault="001B1FB6">
      <w:pPr>
        <w:rPr>
          <w:rFonts w:ascii="Arial" w:hAnsi="Arial" w:cs="Arial"/>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Overpayment recovery for closed cases is limited to amounts of $75.00 or more and for RCA cases closed for one year or less.</w:t>
      </w:r>
      <w:r>
        <w:rPr>
          <w:rFonts w:ascii="Arial" w:hAnsi="Arial" w:cs="Arial"/>
          <w:b/>
          <w:i/>
          <w:sz w:val="22"/>
          <w:szCs w:val="22"/>
          <w:highlight w:val="yellow"/>
        </w:rPr>
        <w:t>)</w:t>
      </w:r>
    </w:p>
    <w:p w:rsidR="001B1FB6" w:rsidRDefault="001B1FB6">
      <w:pPr>
        <w:rPr>
          <w:rFonts w:ascii="Arial" w:hAnsi="Arial" w:cs="Arial"/>
          <w:sz w:val="22"/>
          <w:szCs w:val="22"/>
        </w:rPr>
      </w:pPr>
    </w:p>
    <w:p w:rsidR="001B1FB6" w:rsidRDefault="001B1FB6">
      <w:pPr>
        <w:rPr>
          <w:rFonts w:ascii="Arial" w:hAnsi="Arial"/>
          <w:sz w:val="22"/>
          <w:szCs w:val="22"/>
        </w:rPr>
      </w:pPr>
      <w:r>
        <w:rPr>
          <w:rFonts w:ascii="Arial" w:hAnsi="Arial"/>
          <w:b/>
          <w:sz w:val="22"/>
          <w:szCs w:val="22"/>
        </w:rPr>
        <w:t>XUQUUQAHA RAFCAANKA:</w:t>
      </w:r>
    </w:p>
    <w:p w:rsidR="001B1FB6" w:rsidRDefault="001B1FB6">
      <w:pPr>
        <w:rPr>
          <w:rFonts w:ascii="Arial" w:hAnsi="Arial" w:cs="Arial"/>
          <w:sz w:val="22"/>
          <w:szCs w:val="22"/>
        </w:rPr>
      </w:pPr>
      <w:r>
        <w:rPr>
          <w:rFonts w:ascii="Arial" w:hAnsi="Arial"/>
          <w:sz w:val="22"/>
          <w:szCs w:val="22"/>
        </w:rPr>
        <w:t xml:space="preserve">Qof kasta oo RCA ka mid ah oo weyn oo kor loogu taxay inuu mas’uul ka yahay dib u bixinta lacagta dheeraadka ah wuxuu weydiisan karaa “Dhegeysi Caddaalad ah” haddii ay la tahya in qaybtaanu qalad tahay. Siyaabaha loo codsanayo dhegeysi waxaa laga heli karaa shaqaalaha arrinka RCA ee kore, ama waxaad codsi qoran oo magacaaga, cinwaankaaga, telefoon lambarkaaga, lambarka nabadsugidda bulshada iyo sababta rafcaankuba ku qoran yihiin u soo dirsan kartaa Qaybta Dhegeysiga Rafcaannada (Division of Hearings and Appeals), PO Box 7875, Madison WI 53707-7875. Haddii aad codsato </w:t>
      </w:r>
      <w:r>
        <w:rPr>
          <w:rFonts w:ascii="Arial" w:hAnsi="Arial" w:cs="Arial"/>
          <w:sz w:val="22"/>
          <w:szCs w:val="22"/>
        </w:rPr>
        <w:t xml:space="preserve">"Dhegeysi Caddaalad ah" aadna xilliga la joogo qaadato faa’idooyinka RCA, faa’iidooyinkaagu way kuu sii soconayaan ilaa iyo inta go’aanka dhegeysiga laga gaarayo, iney u qalmiddaada faa’iidooyinka RCA dhacdo inta uusan dhegeysi dhammaan ka hor mooyaane. Waxaad u baahan doontaa inaad keento war meesha “Dhegeysiga Caddaaladda ah” si aad ugu taageerto sababta aan lagaaga rabin inaad lacag dib u bixiso. In waxa ka soo baxa " Dhegeysiga Caddaaladda ah " uu sheego iney tahay inaadan dib u bixin lacag mooyaane, lacagta inaad bixiso ayaa lagaa doonayaa.  Waa inaad shaqaalaha arrinka RCA ee kore ula xiriirtaa sida ugu dhakhsaha badan ee suuragalka ah si aad u heshid sida loo codsado Dhegeysiga Caddaaladda ah waana inaad si qoraal ah ugula xiriirtaa muddo 45 maalmood gudahooda ah oo ka billaabata taariikhda ogeysiiskaan, ama haddii kale imtixaanaha" Dhegeysiga Caddaaladda ah " tixgelin ma siin doono codsigaaga. </w:t>
      </w:r>
    </w:p>
    <w:p w:rsidR="001B1FB6" w:rsidRDefault="001B1FB6">
      <w:pPr>
        <w:rPr>
          <w:rFonts w:ascii="Arial" w:hAnsi="Arial" w:cs="Arial"/>
          <w:sz w:val="22"/>
          <w:szCs w:val="22"/>
          <w:highlight w:val="yellow"/>
        </w:rPr>
      </w:pPr>
    </w:p>
    <w:p w:rsidR="001B1FB6" w:rsidRDefault="001B1FB6">
      <w:pPr>
        <w:rPr>
          <w:rFonts w:ascii="Arial" w:hAnsi="Arial" w:cs="Arial"/>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 xml:space="preserve">If you do not have the name and mailing address of your agency in letterhead form on the top of this letter, include the name and full mailing address of your agency in this signature block area.  In </w:t>
      </w:r>
      <w:r>
        <w:rPr>
          <w:rFonts w:ascii="Arial" w:hAnsi="Arial" w:cs="Arial"/>
          <w:b/>
          <w:i/>
          <w:sz w:val="22"/>
          <w:szCs w:val="22"/>
          <w:highlight w:val="yellow"/>
        </w:rPr>
        <w:t>all</w:t>
      </w:r>
      <w:r>
        <w:rPr>
          <w:rFonts w:ascii="Arial" w:hAnsi="Arial" w:cs="Arial"/>
          <w:i/>
          <w:sz w:val="22"/>
          <w:szCs w:val="22"/>
          <w:highlight w:val="yellow"/>
        </w:rPr>
        <w:t xml:space="preserve"> cases, provide your agency's signatory person's name, title, and telephone number in this signature area.</w:t>
      </w:r>
      <w:r>
        <w:rPr>
          <w:rFonts w:ascii="Arial" w:hAnsi="Arial" w:cs="Arial"/>
          <w:b/>
          <w:i/>
          <w:sz w:val="22"/>
          <w:szCs w:val="22"/>
          <w:highlight w:val="yellow"/>
        </w:rPr>
        <w:t>)</w:t>
      </w:r>
    </w:p>
    <w:p w:rsidR="001B1FB6" w:rsidRDefault="001B1FB6"/>
    <w:sectPr w:rsidR="001B1FB6">
      <w:footerReference w:type="default" r:id="rId6"/>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FB6" w:rsidRDefault="001B1FB6">
      <w:r>
        <w:separator/>
      </w:r>
    </w:p>
  </w:endnote>
  <w:endnote w:type="continuationSeparator" w:id="0">
    <w:p w:rsidR="001B1FB6" w:rsidRDefault="001B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B6" w:rsidRDefault="001B1FB6">
    <w:pPr>
      <w:pStyle w:val="Footer"/>
      <w:rPr>
        <w:rFonts w:ascii="Arial" w:hAnsi="Arial" w:cs="Arial"/>
        <w:sz w:val="16"/>
        <w:szCs w:val="16"/>
      </w:rPr>
    </w:pPr>
    <w:r>
      <w:rPr>
        <w:rFonts w:ascii="Arial" w:hAnsi="Arial" w:cs="Arial"/>
        <w:sz w:val="16"/>
        <w:szCs w:val="16"/>
      </w:rPr>
      <w:t>DCF-F-DETM-15725-M (R. 10/2009) (T. 08/2007)</w:t>
    </w:r>
  </w:p>
  <w:p w:rsidR="001B1FB6" w:rsidRDefault="001B1FB6">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FB6" w:rsidRDefault="001B1FB6">
      <w:r>
        <w:separator/>
      </w:r>
    </w:p>
  </w:footnote>
  <w:footnote w:type="continuationSeparator" w:id="0">
    <w:p w:rsidR="001B1FB6" w:rsidRDefault="001B1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RYx5AShTwGQku6BisTF2Ehblo+Y=" w:salt="g6Uz8fQ0SnzukuZQ8dXlWw=="/>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927"/>
    <w:rsid w:val="001B1FB6"/>
    <w:rsid w:val="00724A2D"/>
    <w:rsid w:val="00CE4979"/>
    <w:rsid w:val="00F2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STATE OF WISCONSIN</vt:lpstr>
    </vt:vector>
  </TitlesOfParts>
  <Company>DCF - State of Wisconsin</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DZAMODI</dc:creator>
  <cp:lastModifiedBy>Phil R. Staley</cp:lastModifiedBy>
  <cp:revision>2</cp:revision>
  <dcterms:created xsi:type="dcterms:W3CDTF">2016-06-22T17:08:00Z</dcterms:created>
  <dcterms:modified xsi:type="dcterms:W3CDTF">2016-06-22T17:08:00Z</dcterms:modified>
</cp:coreProperties>
</file>