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E873" w14:textId="392E77D1" w:rsidR="005F7D3F" w:rsidRPr="00CA3E2D" w:rsidRDefault="005F7D3F" w:rsidP="005F7D3F">
      <w:pPr>
        <w:jc w:val="center"/>
        <w:rPr>
          <w:b/>
          <w:bCs/>
          <w:sz w:val="28"/>
          <w:szCs w:val="32"/>
        </w:rPr>
      </w:pPr>
      <w:r w:rsidRPr="00CA3E2D">
        <w:rPr>
          <w:b/>
          <w:bCs/>
          <w:sz w:val="28"/>
          <w:szCs w:val="32"/>
        </w:rPr>
        <w:t>Review of</w:t>
      </w:r>
    </w:p>
    <w:p w14:paraId="7D8E7893" w14:textId="23383034" w:rsidR="00D83376" w:rsidRPr="00CA3E2D" w:rsidRDefault="005F7D3F" w:rsidP="005F7D3F">
      <w:pPr>
        <w:spacing w:after="120"/>
        <w:jc w:val="center"/>
        <w:rPr>
          <w:b/>
          <w:bCs/>
          <w:sz w:val="28"/>
          <w:szCs w:val="32"/>
        </w:rPr>
      </w:pPr>
      <w:r w:rsidRPr="00CA3E2D">
        <w:rPr>
          <w:b/>
          <w:bCs/>
          <w:sz w:val="28"/>
          <w:szCs w:val="32"/>
        </w:rPr>
        <w:t>Internal Revenue Service (IRS) Federal Tax Information (FTI</w:t>
      </w:r>
      <w:r w:rsidR="00FD039B" w:rsidRPr="00CA3E2D">
        <w:rPr>
          <w:b/>
          <w:bCs/>
          <w:sz w:val="28"/>
          <w:szCs w:val="32"/>
        </w:rPr>
        <w:t>) Safeguards</w:t>
      </w:r>
    </w:p>
    <w:p w14:paraId="07362A35" w14:textId="33162329" w:rsidR="00D83376" w:rsidRDefault="00D83376" w:rsidP="005F7D3F">
      <w:pPr>
        <w:spacing w:after="120"/>
        <w:rPr>
          <w:sz w:val="20"/>
          <w:szCs w:val="22"/>
        </w:rPr>
      </w:pPr>
      <w:r w:rsidRPr="00D83376">
        <w:rPr>
          <w:b/>
          <w:bCs/>
          <w:sz w:val="20"/>
          <w:szCs w:val="22"/>
        </w:rPr>
        <w:t>Use of form:</w:t>
      </w:r>
      <w:r>
        <w:rPr>
          <w:sz w:val="20"/>
          <w:szCs w:val="22"/>
        </w:rPr>
        <w:t xml:space="preserve"> </w:t>
      </w:r>
      <w:r w:rsidR="005F7D3F">
        <w:rPr>
          <w:sz w:val="20"/>
          <w:szCs w:val="22"/>
        </w:rPr>
        <w:t>A safeguard review is an onsite evaluation of the use of Federal Tax Information (FTI) received from the IRS and the measures employed by the receiving agency to protect that data.</w:t>
      </w:r>
    </w:p>
    <w:tbl>
      <w:tblPr>
        <w:tblStyle w:val="TableGrid"/>
        <w:tblW w:w="10800" w:type="dxa"/>
        <w:tblLayout w:type="fixed"/>
        <w:tblCellMar>
          <w:left w:w="43" w:type="dxa"/>
          <w:right w:w="43" w:type="dxa"/>
        </w:tblCellMar>
        <w:tblLook w:val="04A0" w:firstRow="1" w:lastRow="0" w:firstColumn="1" w:lastColumn="0" w:noHBand="0" w:noVBand="1"/>
      </w:tblPr>
      <w:tblGrid>
        <w:gridCol w:w="630"/>
        <w:gridCol w:w="7063"/>
        <w:gridCol w:w="360"/>
        <w:gridCol w:w="2747"/>
      </w:tblGrid>
      <w:tr w:rsidR="00603890" w:rsidRPr="005F7D3F" w14:paraId="698FDA28" w14:textId="77777777" w:rsidTr="003C6C96">
        <w:trPr>
          <w:cantSplit/>
          <w:trHeight w:val="288"/>
        </w:trPr>
        <w:tc>
          <w:tcPr>
            <w:tcW w:w="10800" w:type="dxa"/>
            <w:gridSpan w:val="4"/>
            <w:tcBorders>
              <w:left w:val="nil"/>
              <w:bottom w:val="single" w:sz="4" w:space="0" w:color="auto"/>
              <w:right w:val="nil"/>
            </w:tcBorders>
            <w:vAlign w:val="center"/>
          </w:tcPr>
          <w:p w14:paraId="33A8B0B5" w14:textId="09D9FF55" w:rsidR="00603890" w:rsidRPr="005F7D3F" w:rsidRDefault="005F7D3F" w:rsidP="00BA6D86">
            <w:pPr>
              <w:rPr>
                <w:rFonts w:ascii="Roboto" w:hAnsi="Roboto"/>
                <w:b/>
                <w:bCs/>
              </w:rPr>
            </w:pPr>
            <w:r w:rsidRPr="005F7D3F">
              <w:rPr>
                <w:rFonts w:ascii="Roboto" w:hAnsi="Roboto"/>
                <w:b/>
                <w:bCs/>
              </w:rPr>
              <w:t>County Child Support Agency</w:t>
            </w:r>
          </w:p>
        </w:tc>
      </w:tr>
      <w:tr w:rsidR="005F7D3F" w:rsidRPr="00730D08" w14:paraId="6812E86E" w14:textId="77777777" w:rsidTr="00CA3E2D">
        <w:trPr>
          <w:cantSplit/>
          <w:trHeight w:val="576"/>
        </w:trPr>
        <w:tc>
          <w:tcPr>
            <w:tcW w:w="10800" w:type="dxa"/>
            <w:gridSpan w:val="4"/>
            <w:tcBorders>
              <w:left w:val="nil"/>
              <w:right w:val="nil"/>
            </w:tcBorders>
          </w:tcPr>
          <w:p w14:paraId="01191D94" w14:textId="77777777" w:rsidR="005F7D3F" w:rsidRPr="00730D08" w:rsidRDefault="005F7D3F" w:rsidP="003A6D67">
            <w:pPr>
              <w:spacing w:before="20"/>
              <w:rPr>
                <w:rFonts w:ascii="Roboto" w:hAnsi="Roboto"/>
                <w:sz w:val="20"/>
                <w:szCs w:val="20"/>
              </w:rPr>
            </w:pPr>
            <w:r w:rsidRPr="00730D08">
              <w:rPr>
                <w:rFonts w:ascii="Roboto" w:hAnsi="Roboto"/>
                <w:sz w:val="20"/>
                <w:szCs w:val="20"/>
              </w:rPr>
              <w:t>Name</w:t>
            </w:r>
            <w:r>
              <w:rPr>
                <w:rFonts w:ascii="Roboto" w:hAnsi="Roboto"/>
                <w:sz w:val="20"/>
                <w:szCs w:val="20"/>
              </w:rPr>
              <w:t xml:space="preserve"> of County Child Support Agency</w:t>
            </w:r>
          </w:p>
          <w:p w14:paraId="68A6F506" w14:textId="3BA758DC" w:rsidR="005F7D3F" w:rsidRPr="00730D08" w:rsidRDefault="005F7D3F" w:rsidP="005F7D3F">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CA3E2D">
              <w:rPr>
                <w:rFonts w:ascii="Garamond" w:hAnsi="Garamond"/>
              </w:rPr>
              <w:t> </w:t>
            </w:r>
            <w:r w:rsidR="00CA3E2D">
              <w:rPr>
                <w:rFonts w:ascii="Garamond" w:hAnsi="Garamond"/>
              </w:rPr>
              <w:t> </w:t>
            </w:r>
            <w:r w:rsidR="00CA3E2D">
              <w:rPr>
                <w:rFonts w:ascii="Garamond" w:hAnsi="Garamond"/>
              </w:rPr>
              <w:t> </w:t>
            </w:r>
            <w:r w:rsidR="00CA3E2D">
              <w:rPr>
                <w:rFonts w:ascii="Garamond" w:hAnsi="Garamond"/>
              </w:rPr>
              <w:t> </w:t>
            </w:r>
            <w:r w:rsidR="00CA3E2D">
              <w:rPr>
                <w:rFonts w:ascii="Garamond" w:hAnsi="Garamond"/>
              </w:rPr>
              <w:t> </w:t>
            </w:r>
            <w:r>
              <w:rPr>
                <w:rFonts w:ascii="Garamond" w:hAnsi="Garamond"/>
              </w:rPr>
              <w:fldChar w:fldCharType="end"/>
            </w:r>
          </w:p>
        </w:tc>
      </w:tr>
      <w:tr w:rsidR="005F7D3F" w:rsidRPr="00C401BD" w14:paraId="3B4F00F2" w14:textId="77777777" w:rsidTr="00CA3E2D">
        <w:trPr>
          <w:trHeight w:val="576"/>
        </w:trPr>
        <w:tc>
          <w:tcPr>
            <w:tcW w:w="10800" w:type="dxa"/>
            <w:gridSpan w:val="4"/>
            <w:tcBorders>
              <w:left w:val="nil"/>
              <w:right w:val="nil"/>
            </w:tcBorders>
          </w:tcPr>
          <w:p w14:paraId="7F35EE5E" w14:textId="77777777" w:rsidR="005F7D3F" w:rsidRPr="00BE5EDA" w:rsidRDefault="005F7D3F" w:rsidP="00634657">
            <w:pPr>
              <w:pStyle w:val="FieldCaption"/>
              <w:rPr>
                <w:rFonts w:ascii="Roboto" w:hAnsi="Roboto"/>
              </w:rPr>
            </w:pPr>
            <w:r w:rsidRPr="00BE5EDA">
              <w:rPr>
                <w:rFonts w:ascii="Roboto" w:hAnsi="Roboto"/>
              </w:rPr>
              <w:t>Agency Contact Name and Title (CS Director/Administrator/Manager)</w:t>
            </w:r>
          </w:p>
          <w:p w14:paraId="53067F50" w14:textId="527EAC05" w:rsidR="005F7D3F" w:rsidRPr="00BE5EDA" w:rsidRDefault="00CA3E2D" w:rsidP="00634657">
            <w:pPr>
              <w:spacing w:before="20" w:after="40"/>
              <w:rPr>
                <w:rFonts w:ascii="Garamond" w:hAnsi="Garamond"/>
              </w:rPr>
            </w:pPr>
            <w:r>
              <w:rPr>
                <w:rFonts w:ascii="Garamond" w:hAnsi="Garamond"/>
              </w:rPr>
              <w:fldChar w:fldCharType="begin">
                <w:ffData>
                  <w:name w:val="Text33"/>
                  <w:enabled/>
                  <w:calcOnExit w:val="0"/>
                  <w:textInput>
                    <w:maxLength w:val="250"/>
                  </w:textInput>
                </w:ffData>
              </w:fldChar>
            </w:r>
            <w:bookmarkStart w:id="0" w:name="Text3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bookmarkEnd w:id="0"/>
          </w:p>
        </w:tc>
      </w:tr>
      <w:tr w:rsidR="005F7D3F" w:rsidRPr="00C401BD" w14:paraId="355F082C" w14:textId="77777777" w:rsidTr="00CA3E2D">
        <w:trPr>
          <w:trHeight w:val="576"/>
        </w:trPr>
        <w:tc>
          <w:tcPr>
            <w:tcW w:w="10800" w:type="dxa"/>
            <w:gridSpan w:val="4"/>
            <w:tcBorders>
              <w:left w:val="nil"/>
              <w:right w:val="nil"/>
            </w:tcBorders>
          </w:tcPr>
          <w:p w14:paraId="60E4186E" w14:textId="77777777" w:rsidR="005F7D3F" w:rsidRPr="00C401BD" w:rsidRDefault="005F7D3F" w:rsidP="00634657">
            <w:pPr>
              <w:pStyle w:val="FieldCaption"/>
              <w:rPr>
                <w:rFonts w:ascii="Roboto" w:hAnsi="Roboto"/>
                <w:bCs/>
              </w:rPr>
            </w:pPr>
            <w:r w:rsidRPr="00BE5EDA">
              <w:rPr>
                <w:rFonts w:ascii="Roboto" w:hAnsi="Roboto"/>
              </w:rPr>
              <w:t>Agency</w:t>
            </w:r>
            <w:r w:rsidRPr="00C401BD">
              <w:rPr>
                <w:rFonts w:ascii="Roboto" w:hAnsi="Roboto"/>
                <w:bCs/>
              </w:rPr>
              <w:t xml:space="preserve"> IT Contact Name and Title</w:t>
            </w:r>
          </w:p>
          <w:p w14:paraId="298A2FF8" w14:textId="12BEF9E3" w:rsidR="005F7D3F" w:rsidRPr="00C401BD" w:rsidRDefault="00CA3E2D" w:rsidP="00634657">
            <w:pPr>
              <w:rPr>
                <w:rFonts w:ascii="Roboto" w:hAnsi="Roboto"/>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5F7D3F" w:rsidRPr="00BE5EDA" w14:paraId="3C36AE53" w14:textId="77777777" w:rsidTr="00CA3E2D">
        <w:trPr>
          <w:trHeight w:val="576"/>
        </w:trPr>
        <w:tc>
          <w:tcPr>
            <w:tcW w:w="10800" w:type="dxa"/>
            <w:gridSpan w:val="4"/>
            <w:tcBorders>
              <w:left w:val="nil"/>
              <w:right w:val="nil"/>
            </w:tcBorders>
          </w:tcPr>
          <w:p w14:paraId="19C959FA" w14:textId="77777777" w:rsidR="005F7D3F" w:rsidRDefault="005F7D3F" w:rsidP="00634657">
            <w:pPr>
              <w:pStyle w:val="FieldCaption"/>
              <w:rPr>
                <w:rFonts w:ascii="Roboto" w:hAnsi="Roboto"/>
              </w:rPr>
            </w:pPr>
            <w:r w:rsidRPr="00BE5EDA">
              <w:rPr>
                <w:rFonts w:ascii="Roboto" w:hAnsi="Roboto"/>
              </w:rPr>
              <w:t xml:space="preserve">Agency Security Officer Contact Name and Title as designated </w:t>
            </w:r>
            <w:r>
              <w:rPr>
                <w:rFonts w:ascii="Roboto" w:hAnsi="Roboto"/>
              </w:rPr>
              <w:t>on</w:t>
            </w:r>
            <w:r w:rsidRPr="00BE5EDA">
              <w:rPr>
                <w:rFonts w:ascii="Roboto" w:hAnsi="Roboto"/>
              </w:rPr>
              <w:t xml:space="preserve"> </w:t>
            </w:r>
            <w:hyperlink r:id="rId8" w:history="1">
              <w:r w:rsidRPr="00BE5EDA">
                <w:rPr>
                  <w:rStyle w:val="Hyperlink"/>
                  <w:rFonts w:ascii="Roboto" w:hAnsi="Roboto"/>
                </w:rPr>
                <w:t>DCF-F-DWSW11652 Local Agency Data Security Staff</w:t>
              </w:r>
            </w:hyperlink>
          </w:p>
          <w:p w14:paraId="5C8D8510" w14:textId="67FD0101"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4BF19728" w14:textId="77777777" w:rsidTr="00CA3E2D">
        <w:trPr>
          <w:trHeight w:val="576"/>
        </w:trPr>
        <w:tc>
          <w:tcPr>
            <w:tcW w:w="10800" w:type="dxa"/>
            <w:gridSpan w:val="4"/>
            <w:tcBorders>
              <w:left w:val="nil"/>
              <w:right w:val="nil"/>
            </w:tcBorders>
          </w:tcPr>
          <w:p w14:paraId="18CA7521" w14:textId="77777777" w:rsidR="005F7D3F" w:rsidRDefault="005F7D3F" w:rsidP="00634657">
            <w:pPr>
              <w:pStyle w:val="FieldCaption"/>
              <w:rPr>
                <w:rStyle w:val="Hyperlink"/>
                <w:rFonts w:ascii="Roboto" w:eastAsia="Calibri" w:hAnsi="Roboto"/>
                <w:b/>
              </w:rPr>
            </w:pPr>
            <w:r w:rsidRPr="00BE5EDA">
              <w:rPr>
                <w:rFonts w:ascii="Roboto" w:hAnsi="Roboto"/>
              </w:rPr>
              <w:t>Agency Background Check Coordinator Name and Title pe</w:t>
            </w:r>
            <w:r w:rsidRPr="004F0927">
              <w:rPr>
                <w:rFonts w:ascii="Roboto" w:hAnsi="Roboto"/>
              </w:rPr>
              <w:t xml:space="preserve">r </w:t>
            </w:r>
            <w:hyperlink r:id="rId9" w:history="1">
              <w:r w:rsidRPr="004F0927">
                <w:rPr>
                  <w:rStyle w:val="Hyperlink"/>
                  <w:rFonts w:ascii="Roboto" w:eastAsia="Calibri" w:hAnsi="Roboto"/>
                </w:rPr>
                <w:t>CSB 23-09</w:t>
              </w:r>
            </w:hyperlink>
          </w:p>
          <w:p w14:paraId="29FC37B3" w14:textId="0E132454"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018B15B9" w14:textId="77777777" w:rsidTr="00CA3E2D">
        <w:trPr>
          <w:trHeight w:val="576"/>
        </w:trPr>
        <w:tc>
          <w:tcPr>
            <w:tcW w:w="10800" w:type="dxa"/>
            <w:gridSpan w:val="4"/>
            <w:tcBorders>
              <w:left w:val="nil"/>
              <w:right w:val="nil"/>
            </w:tcBorders>
          </w:tcPr>
          <w:p w14:paraId="0E40BE2A" w14:textId="77777777" w:rsidR="005F7D3F" w:rsidRDefault="005F7D3F" w:rsidP="00634657">
            <w:pPr>
              <w:pStyle w:val="FieldCaption"/>
              <w:rPr>
                <w:rFonts w:ascii="Roboto" w:hAnsi="Roboto"/>
              </w:rPr>
            </w:pPr>
            <w:r w:rsidRPr="00BE5EDA">
              <w:rPr>
                <w:rFonts w:ascii="Roboto" w:hAnsi="Roboto"/>
              </w:rPr>
              <w:t>Date of Review (Month/Day/Year)</w:t>
            </w:r>
          </w:p>
          <w:p w14:paraId="64CC028F" w14:textId="41071199"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561375F2" w14:textId="77777777" w:rsidTr="00CA3E2D">
        <w:trPr>
          <w:trHeight w:val="576"/>
        </w:trPr>
        <w:tc>
          <w:tcPr>
            <w:tcW w:w="10800" w:type="dxa"/>
            <w:gridSpan w:val="4"/>
            <w:tcBorders>
              <w:left w:val="nil"/>
              <w:bottom w:val="single" w:sz="4" w:space="0" w:color="auto"/>
              <w:right w:val="nil"/>
            </w:tcBorders>
          </w:tcPr>
          <w:p w14:paraId="4FCD11A7" w14:textId="77777777" w:rsidR="005F7D3F" w:rsidRDefault="005F7D3F" w:rsidP="00634657">
            <w:pPr>
              <w:pStyle w:val="FieldCaption"/>
              <w:rPr>
                <w:rFonts w:ascii="Roboto" w:hAnsi="Roboto"/>
              </w:rPr>
            </w:pPr>
            <w:r w:rsidRPr="00BE5EDA">
              <w:rPr>
                <w:rFonts w:ascii="Roboto" w:hAnsi="Roboto"/>
              </w:rPr>
              <w:t>DCF Bureau of Regional Operations Reviewer Name and Title</w:t>
            </w:r>
          </w:p>
          <w:p w14:paraId="092B1D66" w14:textId="3B5DE94E"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F80B48" w14:paraId="03FFC367" w14:textId="77777777" w:rsidTr="00634657">
        <w:tc>
          <w:tcPr>
            <w:tcW w:w="10800" w:type="dxa"/>
            <w:gridSpan w:val="4"/>
            <w:tcBorders>
              <w:left w:val="nil"/>
              <w:bottom w:val="nil"/>
              <w:right w:val="nil"/>
            </w:tcBorders>
          </w:tcPr>
          <w:p w14:paraId="43A09EFA" w14:textId="77777777" w:rsidR="005F7D3F" w:rsidRPr="00F80B48" w:rsidRDefault="005F7D3F" w:rsidP="005F7D3F">
            <w:pPr>
              <w:tabs>
                <w:tab w:val="left" w:pos="180"/>
                <w:tab w:val="left" w:pos="8550"/>
              </w:tabs>
              <w:spacing w:before="60" w:after="120"/>
              <w:rPr>
                <w:rFonts w:ascii="Roboto" w:hAnsi="Roboto"/>
                <w:bCs/>
                <w:sz w:val="20"/>
                <w:szCs w:val="20"/>
              </w:rPr>
            </w:pPr>
            <w:r w:rsidRPr="00F80B48">
              <w:rPr>
                <w:rFonts w:ascii="Roboto" w:hAnsi="Roboto" w:cs="Arial"/>
                <w:b/>
                <w:snapToGrid w:val="0"/>
                <w:sz w:val="20"/>
                <w:szCs w:val="20"/>
              </w:rPr>
              <w:t>Federal Resource:</w:t>
            </w:r>
            <w:r w:rsidRPr="00F80B48">
              <w:rPr>
                <w:rFonts w:ascii="Roboto" w:hAnsi="Roboto" w:cs="Arial"/>
                <w:bCs/>
                <w:snapToGrid w:val="0"/>
                <w:sz w:val="20"/>
                <w:szCs w:val="20"/>
              </w:rPr>
              <w:t xml:space="preserve"> IRS Publication 1075 – Tax Information Security Guidelines for Federal, State and Local Agencies. Agencies can access Publication 1075 at: </w:t>
            </w:r>
            <w:hyperlink r:id="rId10" w:history="1">
              <w:r w:rsidRPr="00F80B48">
                <w:rPr>
                  <w:rStyle w:val="Hyperlink"/>
                  <w:rFonts w:ascii="Roboto" w:hAnsi="Roboto" w:cs="Arial"/>
                  <w:bCs/>
                  <w:snapToGrid w:val="0"/>
                  <w:sz w:val="20"/>
                  <w:szCs w:val="20"/>
                </w:rPr>
                <w:t>https://www.irs.gov/pub/irs-pdf/p1075.pdf</w:t>
              </w:r>
            </w:hyperlink>
            <w:r w:rsidRPr="00F80B48">
              <w:rPr>
                <w:rFonts w:ascii="Roboto" w:hAnsi="Roboto"/>
                <w:bCs/>
                <w:sz w:val="20"/>
                <w:szCs w:val="20"/>
              </w:rPr>
              <w:t xml:space="preserve"> </w:t>
            </w:r>
          </w:p>
        </w:tc>
      </w:tr>
      <w:tr w:rsidR="005F7D3F" w:rsidRPr="00F80B48" w14:paraId="134F0DFB" w14:textId="77777777" w:rsidTr="00634657">
        <w:tc>
          <w:tcPr>
            <w:tcW w:w="10800" w:type="dxa"/>
            <w:gridSpan w:val="4"/>
            <w:tcBorders>
              <w:top w:val="nil"/>
              <w:left w:val="nil"/>
              <w:bottom w:val="nil"/>
              <w:right w:val="nil"/>
            </w:tcBorders>
          </w:tcPr>
          <w:p w14:paraId="05F7ED16" w14:textId="77777777" w:rsidR="005F7D3F" w:rsidRPr="00F80B48" w:rsidRDefault="005F7D3F" w:rsidP="00634657">
            <w:pPr>
              <w:tabs>
                <w:tab w:val="left" w:pos="180"/>
                <w:tab w:val="left" w:pos="8550"/>
              </w:tabs>
              <w:spacing w:after="120"/>
              <w:rPr>
                <w:rFonts w:ascii="Roboto" w:hAnsi="Roboto"/>
                <w:b/>
                <w:snapToGrid w:val="0"/>
              </w:rPr>
            </w:pPr>
            <w:r w:rsidRPr="00F80B48">
              <w:rPr>
                <w:rFonts w:ascii="Roboto" w:hAnsi="Roboto" w:cs="Arial"/>
                <w:snapToGrid w:val="0"/>
                <w:sz w:val="20"/>
                <w:szCs w:val="20"/>
              </w:rPr>
              <w:t>Section 6103 Internal Revenue Code is a confidentiality statute and generally prohibits the disclosure of FTI</w:t>
            </w:r>
            <w:r>
              <w:rPr>
                <w:rFonts w:ascii="Roboto" w:hAnsi="Roboto"/>
                <w:snapToGrid w:val="0"/>
              </w:rPr>
              <w:t xml:space="preserve">. </w:t>
            </w:r>
            <w:r w:rsidRPr="00F80B48">
              <w:rPr>
                <w:rFonts w:ascii="Roboto" w:hAnsi="Roboto" w:cs="Arial"/>
                <w:snapToGrid w:val="0"/>
                <w:sz w:val="20"/>
                <w:szCs w:val="20"/>
              </w:rPr>
              <w:t>As a condition of receiving FTI, the receiving agency must show, to the satisfaction of the IRS, the ability to protect the confidentiality of that information.</w:t>
            </w:r>
          </w:p>
        </w:tc>
      </w:tr>
      <w:tr w:rsidR="005F7D3F" w:rsidRPr="00F80B48" w14:paraId="2F057267" w14:textId="77777777" w:rsidTr="00634657">
        <w:tc>
          <w:tcPr>
            <w:tcW w:w="10800" w:type="dxa"/>
            <w:gridSpan w:val="4"/>
            <w:tcBorders>
              <w:top w:val="nil"/>
              <w:left w:val="nil"/>
              <w:bottom w:val="nil"/>
              <w:right w:val="nil"/>
            </w:tcBorders>
          </w:tcPr>
          <w:p w14:paraId="5AD8175F" w14:textId="77777777" w:rsidR="005F7D3F" w:rsidRPr="00F80B48" w:rsidRDefault="005F7D3F" w:rsidP="00634657">
            <w:pPr>
              <w:tabs>
                <w:tab w:val="left" w:pos="180"/>
                <w:tab w:val="left" w:pos="8550"/>
              </w:tabs>
              <w:spacing w:after="120"/>
              <w:rPr>
                <w:rFonts w:ascii="Roboto" w:hAnsi="Roboto"/>
                <w:bCs/>
                <w:snapToGrid w:val="0"/>
                <w:sz w:val="20"/>
                <w:szCs w:val="20"/>
              </w:rPr>
            </w:pPr>
            <w:r w:rsidRPr="00F80B48">
              <w:rPr>
                <w:rFonts w:ascii="Roboto" w:hAnsi="Roboto" w:cs="Arial"/>
                <w:b/>
                <w:snapToGrid w:val="0"/>
                <w:sz w:val="20"/>
                <w:szCs w:val="20"/>
              </w:rPr>
              <w:t>Bureau of Child Support (BCS) Resources</w:t>
            </w:r>
            <w:r w:rsidRPr="00F80B48">
              <w:rPr>
                <w:rFonts w:ascii="Roboto" w:hAnsi="Roboto" w:cs="Arial"/>
                <w:bCs/>
                <w:snapToGrid w:val="0"/>
                <w:sz w:val="20"/>
                <w:szCs w:val="20"/>
              </w:rPr>
              <w:t xml:space="preserve">: Child Support Bulletins (CSBs), Child Support Letters (CSLs) and the Child Support Partner Resources SharePoint </w:t>
            </w:r>
            <w:hyperlink r:id="rId11" w:history="1">
              <w:r w:rsidRPr="00F80B48">
                <w:rPr>
                  <w:rStyle w:val="Hyperlink"/>
                  <w:rFonts w:ascii="Roboto" w:hAnsi="Roboto" w:cs="Arial"/>
                  <w:bCs/>
                  <w:snapToGrid w:val="0"/>
                  <w:sz w:val="20"/>
                  <w:szCs w:val="20"/>
                </w:rPr>
                <w:t>Security Resource Page</w:t>
              </w:r>
            </w:hyperlink>
          </w:p>
        </w:tc>
      </w:tr>
      <w:tr w:rsidR="005F7D3F" w:rsidRPr="00F80B48" w14:paraId="55312545" w14:textId="77777777" w:rsidTr="00634657">
        <w:tc>
          <w:tcPr>
            <w:tcW w:w="10800" w:type="dxa"/>
            <w:gridSpan w:val="4"/>
            <w:tcBorders>
              <w:top w:val="nil"/>
              <w:left w:val="nil"/>
              <w:right w:val="nil"/>
            </w:tcBorders>
          </w:tcPr>
          <w:p w14:paraId="7F02998E" w14:textId="5F88130C" w:rsidR="005F7D3F" w:rsidRPr="00F80B48" w:rsidRDefault="005F7D3F" w:rsidP="00634657">
            <w:pPr>
              <w:tabs>
                <w:tab w:val="left" w:pos="180"/>
                <w:tab w:val="left" w:pos="8550"/>
              </w:tabs>
              <w:spacing w:after="120"/>
              <w:rPr>
                <w:rFonts w:ascii="Roboto" w:hAnsi="Roboto" w:cs="Arial"/>
                <w:snapToGrid w:val="0"/>
                <w:sz w:val="20"/>
                <w:szCs w:val="20"/>
              </w:rPr>
            </w:pPr>
            <w:r w:rsidRPr="00F80B48">
              <w:rPr>
                <w:rFonts w:ascii="Roboto" w:hAnsi="Roboto" w:cs="Arial"/>
                <w:b/>
                <w:bCs/>
                <w:snapToGrid w:val="0"/>
                <w:sz w:val="20"/>
                <w:szCs w:val="20"/>
              </w:rPr>
              <w:t>What is Federal Tax Information?</w:t>
            </w:r>
            <w:r w:rsidRPr="00F80B48">
              <w:rPr>
                <w:rFonts w:ascii="Roboto" w:hAnsi="Roboto" w:cs="Arial"/>
                <w:snapToGrid w:val="0"/>
                <w:sz w:val="20"/>
                <w:szCs w:val="20"/>
              </w:rPr>
              <w:t xml:space="preserve"> The IRS defines FTI (which is subject to safeguarding requirements) as any tax return-derived information received from the IRS </w:t>
            </w:r>
            <w:r w:rsidRPr="00F80B48">
              <w:rPr>
                <w:rFonts w:ascii="Roboto" w:hAnsi="Roboto" w:cs="Arial"/>
                <w:sz w:val="20"/>
                <w:szCs w:val="20"/>
              </w:rPr>
              <w:t>or obtained through an authorized secondary source, such as the federal Office of Child Support Services (OCSS)</w:t>
            </w:r>
            <w:r>
              <w:rPr>
                <w:rFonts w:ascii="Roboto" w:hAnsi="Roboto"/>
                <w:snapToGrid w:val="0"/>
              </w:rPr>
              <w:t xml:space="preserve">. </w:t>
            </w:r>
            <w:r w:rsidRPr="00F80B48">
              <w:rPr>
                <w:rFonts w:ascii="Roboto" w:hAnsi="Roboto" w:cs="Arial"/>
                <w:snapToGrid w:val="0"/>
                <w:sz w:val="20"/>
                <w:szCs w:val="20"/>
              </w:rPr>
              <w:t>All FTI that DCF/BCS receives from the IRS is subject to the safeguarding requirements</w:t>
            </w:r>
            <w:r>
              <w:rPr>
                <w:rFonts w:ascii="Roboto" w:hAnsi="Roboto"/>
                <w:snapToGrid w:val="0"/>
              </w:rPr>
              <w:t xml:space="preserve">. </w:t>
            </w:r>
            <w:r w:rsidRPr="00F80B48">
              <w:rPr>
                <w:rFonts w:ascii="Roboto" w:hAnsi="Roboto" w:cs="Arial"/>
                <w:snapToGrid w:val="0"/>
                <w:sz w:val="20"/>
                <w:szCs w:val="20"/>
              </w:rPr>
              <w:t>This information includes federal tax refund intercept-related information, IRS addresses, and IRS names, which can be derived from the Kids Information Data System (KIDS), Control-D and the Child Support Portal (CSP).</w:t>
            </w:r>
          </w:p>
          <w:p w14:paraId="21C9C902" w14:textId="77777777" w:rsidR="005F7D3F" w:rsidRPr="00F80B48" w:rsidRDefault="005F7D3F" w:rsidP="00634657">
            <w:pPr>
              <w:tabs>
                <w:tab w:val="left" w:pos="8550"/>
              </w:tabs>
              <w:spacing w:after="120"/>
              <w:rPr>
                <w:rFonts w:ascii="Roboto" w:hAnsi="Roboto"/>
                <w:b/>
                <w:snapToGrid w:val="0"/>
              </w:rPr>
            </w:pPr>
            <w:r w:rsidRPr="00F80B48">
              <w:rPr>
                <w:rFonts w:ascii="Roboto" w:hAnsi="Roboto" w:cs="Arial"/>
                <w:snapToGrid w:val="0"/>
                <w:sz w:val="20"/>
                <w:szCs w:val="20"/>
              </w:rPr>
              <w:t>Access to FTI is limited to CSA staff whose duties require access and to whom disclosures can be made under the provisions of the law.</w:t>
            </w:r>
          </w:p>
        </w:tc>
      </w:tr>
      <w:tr w:rsidR="005F7D3F" w:rsidRPr="005F7D3F" w14:paraId="6C130670" w14:textId="77777777" w:rsidTr="00E16DC1">
        <w:trPr>
          <w:cantSplit/>
          <w:trHeight w:val="288"/>
        </w:trPr>
        <w:tc>
          <w:tcPr>
            <w:tcW w:w="10800" w:type="dxa"/>
            <w:gridSpan w:val="4"/>
            <w:tcBorders>
              <w:left w:val="nil"/>
              <w:bottom w:val="single" w:sz="4" w:space="0" w:color="auto"/>
              <w:right w:val="nil"/>
            </w:tcBorders>
            <w:vAlign w:val="center"/>
          </w:tcPr>
          <w:p w14:paraId="556057BE" w14:textId="6F8631B2" w:rsidR="005F7D3F" w:rsidRPr="005F7D3F" w:rsidRDefault="005F7D3F" w:rsidP="00CA3E2D">
            <w:pPr>
              <w:keepNext/>
              <w:pageBreakBefore/>
              <w:rPr>
                <w:rFonts w:ascii="Roboto" w:hAnsi="Roboto"/>
                <w:b/>
                <w:bCs/>
              </w:rPr>
            </w:pPr>
            <w:r>
              <w:rPr>
                <w:rFonts w:ascii="Roboto" w:hAnsi="Roboto"/>
                <w:b/>
                <w:bCs/>
              </w:rPr>
              <w:lastRenderedPageBreak/>
              <w:t>Evaluation Criteria</w:t>
            </w:r>
          </w:p>
        </w:tc>
      </w:tr>
      <w:tr w:rsidR="00574E57" w:rsidRPr="00574E57" w14:paraId="2AC01551" w14:textId="77777777" w:rsidTr="00E16DC1">
        <w:trPr>
          <w:cantSplit/>
          <w:trHeight w:val="576"/>
        </w:trPr>
        <w:tc>
          <w:tcPr>
            <w:tcW w:w="10800" w:type="dxa"/>
            <w:gridSpan w:val="4"/>
            <w:tcBorders>
              <w:left w:val="nil"/>
              <w:right w:val="single" w:sz="4" w:space="0" w:color="auto"/>
            </w:tcBorders>
          </w:tcPr>
          <w:p w14:paraId="3CE14FD3" w14:textId="49D1766C" w:rsidR="00574E57" w:rsidRPr="00574E57" w:rsidRDefault="00574E57" w:rsidP="00C96B7A">
            <w:pPr>
              <w:keepNext/>
              <w:spacing w:before="20"/>
              <w:ind w:left="585" w:hanging="585"/>
              <w:rPr>
                <w:sz w:val="20"/>
                <w:szCs w:val="20"/>
              </w:rPr>
            </w:pPr>
            <w:r w:rsidRPr="00574E57">
              <w:rPr>
                <w:rFonts w:ascii="Roboto" w:hAnsi="Roboto"/>
                <w:sz w:val="20"/>
                <w:szCs w:val="20"/>
              </w:rPr>
              <w:t>1.</w:t>
            </w:r>
            <w:r w:rsidRPr="00574E57">
              <w:rPr>
                <w:rFonts w:ascii="Roboto" w:hAnsi="Roboto"/>
                <w:sz w:val="20"/>
                <w:szCs w:val="20"/>
              </w:rPr>
              <w:tab/>
            </w:r>
            <w:r w:rsidRPr="000B0756">
              <w:rPr>
                <w:rFonts w:ascii="Roboto" w:hAnsi="Roboto"/>
                <w:b/>
                <w:bCs/>
                <w:sz w:val="20"/>
                <w:szCs w:val="20"/>
              </w:rPr>
              <w:t>Limited access:</w:t>
            </w:r>
            <w:r w:rsidRPr="00574E57">
              <w:rPr>
                <w:rFonts w:ascii="Roboto" w:hAnsi="Roboto"/>
                <w:sz w:val="20"/>
                <w:szCs w:val="20"/>
              </w:rPr>
              <w:t xml:space="preserve"> Access to </w:t>
            </w:r>
            <w:r w:rsidR="000B0756">
              <w:rPr>
                <w:rFonts w:ascii="Roboto" w:hAnsi="Roboto"/>
                <w:sz w:val="20"/>
                <w:szCs w:val="20"/>
              </w:rPr>
              <w:t>Federal Tax Information (</w:t>
            </w:r>
            <w:r w:rsidRPr="00574E57">
              <w:rPr>
                <w:rFonts w:ascii="Roboto" w:hAnsi="Roboto"/>
                <w:sz w:val="20"/>
                <w:szCs w:val="20"/>
              </w:rPr>
              <w:t>FTI</w:t>
            </w:r>
            <w:r w:rsidR="000B0756">
              <w:rPr>
                <w:rFonts w:ascii="Roboto" w:hAnsi="Roboto"/>
                <w:sz w:val="20"/>
                <w:szCs w:val="20"/>
              </w:rPr>
              <w:t xml:space="preserve">), </w:t>
            </w:r>
            <w:r w:rsidRPr="00574E57">
              <w:rPr>
                <w:rFonts w:ascii="Roboto" w:hAnsi="Roboto"/>
                <w:sz w:val="20"/>
                <w:szCs w:val="20"/>
              </w:rPr>
              <w:t>including electronic or other files</w:t>
            </w:r>
            <w:r w:rsidR="000B0756">
              <w:rPr>
                <w:rFonts w:ascii="Roboto" w:hAnsi="Roboto"/>
                <w:sz w:val="20"/>
                <w:szCs w:val="20"/>
              </w:rPr>
              <w:t>,</w:t>
            </w:r>
            <w:r w:rsidRPr="00574E57">
              <w:rPr>
                <w:rFonts w:ascii="Roboto" w:hAnsi="Roboto"/>
                <w:sz w:val="20"/>
                <w:szCs w:val="20"/>
              </w:rPr>
              <w:t xml:space="preserve"> must be limited to only those employees or officers who are authorized access by law or regulation and whose official duties require such access.</w:t>
            </w:r>
          </w:p>
        </w:tc>
      </w:tr>
      <w:tr w:rsidR="00574E57" w:rsidRPr="00574E57" w14:paraId="2C001F06" w14:textId="77777777" w:rsidTr="005A65A2">
        <w:trPr>
          <w:cantSplit/>
          <w:trHeight w:val="576"/>
        </w:trPr>
        <w:tc>
          <w:tcPr>
            <w:tcW w:w="630" w:type="dxa"/>
            <w:tcBorders>
              <w:left w:val="nil"/>
              <w:right w:val="nil"/>
            </w:tcBorders>
          </w:tcPr>
          <w:p w14:paraId="2892B71C" w14:textId="28C5A5C2" w:rsidR="00574E57" w:rsidRPr="00574E57" w:rsidRDefault="000B0756" w:rsidP="00BA6D86">
            <w:pPr>
              <w:spacing w:before="20"/>
              <w:rPr>
                <w:rFonts w:ascii="Roboto" w:hAnsi="Roboto"/>
                <w:sz w:val="20"/>
                <w:szCs w:val="20"/>
              </w:rPr>
            </w:pPr>
            <w:r>
              <w:rPr>
                <w:rFonts w:ascii="Roboto" w:hAnsi="Roboto"/>
                <w:sz w:val="20"/>
                <w:szCs w:val="20"/>
              </w:rPr>
              <w:t>1.1</w:t>
            </w:r>
          </w:p>
        </w:tc>
        <w:tc>
          <w:tcPr>
            <w:tcW w:w="10170" w:type="dxa"/>
            <w:gridSpan w:val="3"/>
            <w:tcBorders>
              <w:left w:val="nil"/>
              <w:bottom w:val="single" w:sz="4" w:space="0" w:color="auto"/>
              <w:right w:val="nil"/>
            </w:tcBorders>
          </w:tcPr>
          <w:p w14:paraId="11E0D309" w14:textId="77777777" w:rsidR="00F92637" w:rsidRDefault="000B0756" w:rsidP="00F92637">
            <w:pPr>
              <w:keepNext/>
              <w:spacing w:before="20"/>
              <w:rPr>
                <w:rFonts w:ascii="Roboto" w:hAnsi="Roboto"/>
                <w:snapToGrid w:val="0"/>
                <w:sz w:val="20"/>
                <w:szCs w:val="20"/>
              </w:rPr>
            </w:pPr>
            <w:r w:rsidRPr="000B0756">
              <w:rPr>
                <w:rFonts w:ascii="Roboto" w:hAnsi="Roboto"/>
                <w:snapToGrid w:val="0"/>
                <w:sz w:val="20"/>
                <w:szCs w:val="20"/>
              </w:rPr>
              <w:t xml:space="preserve">Who in the </w:t>
            </w:r>
            <w:r w:rsidRPr="005C3C66">
              <w:rPr>
                <w:rFonts w:ascii="Roboto" w:hAnsi="Roboto"/>
                <w:sz w:val="20"/>
                <w:szCs w:val="20"/>
              </w:rPr>
              <w:t>agency</w:t>
            </w:r>
            <w:r w:rsidRPr="000B0756">
              <w:rPr>
                <w:rFonts w:ascii="Roboto" w:hAnsi="Roboto"/>
                <w:snapToGrid w:val="0"/>
                <w:sz w:val="20"/>
                <w:szCs w:val="20"/>
              </w:rPr>
              <w:t xml:space="preserve"> authorizes staff to access federal tax information (FTI)? </w:t>
            </w:r>
            <w:r w:rsidR="00F92637">
              <w:rPr>
                <w:rFonts w:ascii="Roboto" w:hAnsi="Roboto"/>
                <w:snapToGrid w:val="0"/>
                <w:sz w:val="20"/>
                <w:szCs w:val="20"/>
              </w:rPr>
              <w:t>(</w:t>
            </w:r>
            <w:r w:rsidRPr="000B0756">
              <w:rPr>
                <w:rFonts w:ascii="Roboto" w:hAnsi="Roboto"/>
                <w:snapToGrid w:val="0"/>
                <w:sz w:val="20"/>
                <w:szCs w:val="20"/>
              </w:rPr>
              <w:t>Name</w:t>
            </w:r>
            <w:r w:rsidR="00E54574">
              <w:rPr>
                <w:rFonts w:ascii="Roboto" w:hAnsi="Roboto"/>
                <w:snapToGrid w:val="0"/>
                <w:sz w:val="20"/>
                <w:szCs w:val="20"/>
              </w:rPr>
              <w:t>/</w:t>
            </w:r>
            <w:r w:rsidRPr="000B0756">
              <w:rPr>
                <w:rFonts w:ascii="Roboto" w:hAnsi="Roboto"/>
                <w:snapToGrid w:val="0"/>
                <w:sz w:val="20"/>
                <w:szCs w:val="20"/>
              </w:rPr>
              <w:t>Title</w:t>
            </w:r>
            <w:r w:rsidR="00E54574">
              <w:rPr>
                <w:rFonts w:ascii="Roboto" w:hAnsi="Roboto"/>
                <w:snapToGrid w:val="0"/>
                <w:sz w:val="20"/>
                <w:szCs w:val="20"/>
              </w:rPr>
              <w:t>/</w:t>
            </w:r>
            <w:r w:rsidRPr="000B0756">
              <w:rPr>
                <w:rFonts w:ascii="Roboto" w:hAnsi="Roboto"/>
                <w:snapToGrid w:val="0"/>
                <w:sz w:val="20"/>
                <w:szCs w:val="20"/>
              </w:rPr>
              <w:t>Department</w:t>
            </w:r>
            <w:r w:rsidR="00F92637">
              <w:rPr>
                <w:rFonts w:ascii="Roboto" w:hAnsi="Roboto"/>
                <w:snapToGrid w:val="0"/>
                <w:sz w:val="20"/>
                <w:szCs w:val="20"/>
              </w:rPr>
              <w:t>)</w:t>
            </w:r>
          </w:p>
          <w:p w14:paraId="1F877E2C" w14:textId="790CAE92" w:rsidR="00574E57" w:rsidRPr="00E54574" w:rsidRDefault="008D76B8" w:rsidP="00F92637">
            <w:pPr>
              <w:keepNext/>
              <w:spacing w:before="20" w:after="40"/>
              <w:rPr>
                <w:rFonts w:ascii="Roboto" w:hAnsi="Roboto"/>
                <w:snapToGrid w:val="0"/>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574E57" w:rsidRPr="00574E57" w14:paraId="33044C20" w14:textId="77777777" w:rsidTr="005A65A2">
        <w:trPr>
          <w:cantSplit/>
          <w:trHeight w:val="576"/>
        </w:trPr>
        <w:tc>
          <w:tcPr>
            <w:tcW w:w="630" w:type="dxa"/>
            <w:tcBorders>
              <w:left w:val="nil"/>
              <w:bottom w:val="single" w:sz="4" w:space="0" w:color="auto"/>
              <w:right w:val="nil"/>
            </w:tcBorders>
          </w:tcPr>
          <w:p w14:paraId="40B156B1" w14:textId="090F97F9" w:rsidR="00574E57" w:rsidRPr="00574E57" w:rsidRDefault="000B0756" w:rsidP="00BA6D86">
            <w:pPr>
              <w:spacing w:before="20"/>
              <w:rPr>
                <w:rFonts w:ascii="Roboto" w:hAnsi="Roboto"/>
                <w:sz w:val="20"/>
                <w:szCs w:val="20"/>
              </w:rPr>
            </w:pPr>
            <w:r>
              <w:rPr>
                <w:rFonts w:ascii="Roboto" w:hAnsi="Roboto"/>
                <w:sz w:val="20"/>
                <w:szCs w:val="20"/>
              </w:rPr>
              <w:t>1.2</w:t>
            </w:r>
          </w:p>
        </w:tc>
        <w:tc>
          <w:tcPr>
            <w:tcW w:w="10170" w:type="dxa"/>
            <w:gridSpan w:val="3"/>
            <w:tcBorders>
              <w:left w:val="nil"/>
              <w:bottom w:val="single" w:sz="4" w:space="0" w:color="auto"/>
              <w:right w:val="nil"/>
            </w:tcBorders>
          </w:tcPr>
          <w:p w14:paraId="4B9C43D4" w14:textId="77777777" w:rsidR="00574E57" w:rsidRDefault="000B0756" w:rsidP="005C3C66">
            <w:pPr>
              <w:keepNext/>
              <w:spacing w:before="20"/>
              <w:rPr>
                <w:rFonts w:ascii="Roboto" w:hAnsi="Roboto"/>
                <w:sz w:val="20"/>
                <w:szCs w:val="20"/>
              </w:rPr>
            </w:pPr>
            <w:r>
              <w:rPr>
                <w:rFonts w:ascii="Roboto" w:hAnsi="Roboto"/>
                <w:sz w:val="20"/>
                <w:szCs w:val="20"/>
              </w:rPr>
              <w:t xml:space="preserve">Where </w:t>
            </w:r>
            <w:r w:rsidRPr="00A45E04">
              <w:rPr>
                <w:rFonts w:ascii="Roboto" w:hAnsi="Roboto"/>
                <w:snapToGrid w:val="0"/>
                <w:sz w:val="20"/>
                <w:szCs w:val="20"/>
              </w:rPr>
              <w:t>does</w:t>
            </w:r>
            <w:r>
              <w:rPr>
                <w:rFonts w:ascii="Roboto" w:hAnsi="Roboto"/>
                <w:sz w:val="20"/>
                <w:szCs w:val="20"/>
              </w:rPr>
              <w:t xml:space="preserve"> the agency maintain a list(s) of staff authorized to access FTI?</w:t>
            </w:r>
          </w:p>
          <w:p w14:paraId="6E57A28F" w14:textId="50930659" w:rsidR="000B0756" w:rsidRPr="00574E57" w:rsidRDefault="000B0756" w:rsidP="00F92637">
            <w:pPr>
              <w:keepNext/>
              <w:spacing w:before="20" w:after="40"/>
              <w:rPr>
                <w:rFonts w:ascii="Roboto" w:hAnsi="Roboto"/>
                <w:sz w:val="20"/>
                <w:szCs w:val="20"/>
              </w:rPr>
            </w:pPr>
            <w:r w:rsidRPr="000B0756">
              <w:rPr>
                <w:rFonts w:ascii="Garamond" w:hAnsi="Garamond"/>
                <w:noProof/>
              </w:rPr>
              <w:fldChar w:fldCharType="begin">
                <w:ffData>
                  <w:name w:val=""/>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74E57" w:rsidRPr="005C3C66" w14:paraId="162007DC" w14:textId="77777777" w:rsidTr="001E56F5">
        <w:trPr>
          <w:cantSplit/>
          <w:trHeight w:val="576"/>
        </w:trPr>
        <w:tc>
          <w:tcPr>
            <w:tcW w:w="630" w:type="dxa"/>
            <w:tcBorders>
              <w:left w:val="nil"/>
              <w:bottom w:val="nil"/>
              <w:right w:val="nil"/>
            </w:tcBorders>
          </w:tcPr>
          <w:p w14:paraId="2FEC92E0" w14:textId="5B0AC074" w:rsidR="00574E57" w:rsidRPr="005C3C66" w:rsidRDefault="000B0756" w:rsidP="00BA6D86">
            <w:pPr>
              <w:spacing w:before="20"/>
              <w:rPr>
                <w:rFonts w:ascii="Roboto" w:hAnsi="Roboto"/>
                <w:sz w:val="20"/>
                <w:szCs w:val="20"/>
              </w:rPr>
            </w:pPr>
            <w:r w:rsidRPr="005C3C66">
              <w:rPr>
                <w:rFonts w:ascii="Roboto" w:hAnsi="Roboto"/>
                <w:sz w:val="20"/>
                <w:szCs w:val="20"/>
              </w:rPr>
              <w:t>1.3</w:t>
            </w:r>
          </w:p>
        </w:tc>
        <w:tc>
          <w:tcPr>
            <w:tcW w:w="10170" w:type="dxa"/>
            <w:gridSpan w:val="3"/>
            <w:tcBorders>
              <w:left w:val="nil"/>
              <w:bottom w:val="single" w:sz="4" w:space="0" w:color="auto"/>
              <w:right w:val="nil"/>
            </w:tcBorders>
          </w:tcPr>
          <w:p w14:paraId="21CB7A50" w14:textId="65D2768B" w:rsidR="005C3C66" w:rsidRPr="005C3C66" w:rsidRDefault="0022226A" w:rsidP="0022226A">
            <w:pPr>
              <w:keepNext/>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0B0756" w:rsidRPr="005C3C66">
              <w:rPr>
                <w:rFonts w:ascii="Roboto" w:hAnsi="Roboto"/>
                <w:sz w:val="20"/>
                <w:szCs w:val="20"/>
              </w:rPr>
              <w:t>Does your agency regularly review staff access to FTI and ensure access is terminated for all access to KIDS, Control-D, and the CS Portal when appropriate?</w:t>
            </w:r>
          </w:p>
        </w:tc>
      </w:tr>
      <w:tr w:rsidR="000B0756" w:rsidRPr="005C3C66" w14:paraId="30B03621" w14:textId="77777777" w:rsidTr="001E56F5">
        <w:trPr>
          <w:cantSplit/>
          <w:trHeight w:val="576"/>
        </w:trPr>
        <w:tc>
          <w:tcPr>
            <w:tcW w:w="630" w:type="dxa"/>
            <w:tcBorders>
              <w:top w:val="nil"/>
              <w:left w:val="nil"/>
              <w:bottom w:val="single" w:sz="4" w:space="0" w:color="auto"/>
              <w:right w:val="nil"/>
            </w:tcBorders>
          </w:tcPr>
          <w:p w14:paraId="36666A99" w14:textId="77777777" w:rsidR="000B0756" w:rsidRPr="005C3C66" w:rsidRDefault="000B0756"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AB0AF2A" w14:textId="77777777" w:rsidR="000B0756" w:rsidRDefault="005C3C66"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12145291" w14:textId="71F8B44E" w:rsidR="005C3C66" w:rsidRPr="005C3C66" w:rsidRDefault="005C3C66"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B0756" w:rsidRPr="005C3C66" w14:paraId="25025A6B" w14:textId="77777777" w:rsidTr="001E56F5">
        <w:trPr>
          <w:cantSplit/>
          <w:trHeight w:val="576"/>
        </w:trPr>
        <w:tc>
          <w:tcPr>
            <w:tcW w:w="630" w:type="dxa"/>
            <w:tcBorders>
              <w:left w:val="nil"/>
              <w:bottom w:val="nil"/>
              <w:right w:val="nil"/>
            </w:tcBorders>
          </w:tcPr>
          <w:p w14:paraId="3895570A" w14:textId="22C66ED8" w:rsidR="000B0756" w:rsidRPr="005C3C66" w:rsidRDefault="002D5212" w:rsidP="00BA6D86">
            <w:pPr>
              <w:spacing w:before="20"/>
              <w:rPr>
                <w:rFonts w:ascii="Roboto" w:hAnsi="Roboto"/>
                <w:sz w:val="20"/>
                <w:szCs w:val="20"/>
              </w:rPr>
            </w:pPr>
            <w:r>
              <w:rPr>
                <w:rFonts w:ascii="Roboto" w:hAnsi="Roboto"/>
                <w:sz w:val="20"/>
                <w:szCs w:val="20"/>
              </w:rPr>
              <w:t>1.4</w:t>
            </w:r>
          </w:p>
        </w:tc>
        <w:tc>
          <w:tcPr>
            <w:tcW w:w="10170" w:type="dxa"/>
            <w:gridSpan w:val="3"/>
            <w:tcBorders>
              <w:left w:val="nil"/>
              <w:bottom w:val="single" w:sz="4" w:space="0" w:color="auto"/>
              <w:right w:val="nil"/>
            </w:tcBorders>
          </w:tcPr>
          <w:p w14:paraId="474103A3" w14:textId="77777777" w:rsidR="000B0756" w:rsidRDefault="002D5212" w:rsidP="002D5212">
            <w:pPr>
              <w:keepNext/>
              <w:spacing w:before="20"/>
              <w:rPr>
                <w:rFonts w:ascii="Roboto" w:hAnsi="Roboto"/>
                <w:sz w:val="20"/>
                <w:szCs w:val="20"/>
              </w:rPr>
            </w:pPr>
            <w:r>
              <w:rPr>
                <w:rFonts w:ascii="Roboto" w:hAnsi="Roboto"/>
                <w:sz w:val="20"/>
                <w:szCs w:val="20"/>
              </w:rPr>
              <w:t xml:space="preserve">What is </w:t>
            </w:r>
            <w:r w:rsidRPr="00A45E04">
              <w:rPr>
                <w:rFonts w:ascii="Roboto" w:hAnsi="Roboto"/>
                <w:snapToGrid w:val="0"/>
                <w:sz w:val="20"/>
                <w:szCs w:val="20"/>
              </w:rPr>
              <w:t>the</w:t>
            </w:r>
            <w:r>
              <w:rPr>
                <w:rFonts w:ascii="Roboto" w:hAnsi="Roboto"/>
                <w:sz w:val="20"/>
                <w:szCs w:val="20"/>
              </w:rPr>
              <w:t xml:space="preserve"> agency’s policy for back-up support for absent staff with a safeguarded workload?</w:t>
            </w:r>
          </w:p>
          <w:p w14:paraId="19E23496" w14:textId="0C4A26F7" w:rsidR="002D5212"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sidR="004B686F">
              <w:rPr>
                <w:sz w:val="20"/>
                <w:szCs w:val="20"/>
              </w:rPr>
              <w:tab/>
            </w:r>
            <w:r>
              <w:rPr>
                <w:rFonts w:ascii="Roboto" w:hAnsi="Roboto"/>
                <w:sz w:val="20"/>
                <w:szCs w:val="20"/>
              </w:rPr>
              <w:t>Casework is reassigned to existing agency staff/authorized staff</w:t>
            </w:r>
          </w:p>
          <w:p w14:paraId="6EF4FA8E" w14:textId="2B5BFE0C" w:rsidR="002D5212" w:rsidRPr="00E0001C"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sidR="004B686F">
              <w:rPr>
                <w:rFonts w:ascii="Roboto" w:hAnsi="Roboto"/>
                <w:sz w:val="20"/>
                <w:szCs w:val="20"/>
              </w:rPr>
              <w:tab/>
            </w:r>
            <w:r>
              <w:rPr>
                <w:rFonts w:ascii="Roboto" w:hAnsi="Roboto"/>
                <w:sz w:val="20"/>
                <w:szCs w:val="20"/>
              </w:rPr>
              <w:t>Limited-Term Employees (LTE) may be hired and assigned the casework</w:t>
            </w:r>
          </w:p>
          <w:p w14:paraId="5438E051" w14:textId="1152CEA7" w:rsidR="002D5212" w:rsidRPr="005C3C66"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sidR="004B686F">
              <w:rPr>
                <w:rFonts w:ascii="Roboto" w:hAnsi="Roboto"/>
                <w:sz w:val="20"/>
                <w:szCs w:val="20"/>
              </w:rPr>
              <w:tab/>
            </w:r>
            <w:r w:rsidRPr="00E0001C">
              <w:rPr>
                <w:rFonts w:ascii="Roboto" w:hAnsi="Roboto"/>
                <w:sz w:val="20"/>
                <w:szCs w:val="20"/>
              </w:rPr>
              <w:t xml:space="preserve">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74E57" w:rsidRPr="00574E57" w14:paraId="78C76C85" w14:textId="77777777" w:rsidTr="001E56F5">
        <w:trPr>
          <w:cantSplit/>
          <w:trHeight w:val="576"/>
        </w:trPr>
        <w:tc>
          <w:tcPr>
            <w:tcW w:w="630" w:type="dxa"/>
            <w:tcBorders>
              <w:top w:val="nil"/>
              <w:left w:val="nil"/>
              <w:bottom w:val="single" w:sz="4" w:space="0" w:color="auto"/>
              <w:right w:val="nil"/>
            </w:tcBorders>
          </w:tcPr>
          <w:p w14:paraId="3671C68D" w14:textId="77777777" w:rsidR="00574E57" w:rsidRPr="00574E57" w:rsidRDefault="00574E57"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6F4F231" w14:textId="77777777" w:rsidR="002D5212" w:rsidRDefault="002D521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45DADFC5" w14:textId="5DFC284D" w:rsidR="00574E57" w:rsidRPr="00574E57" w:rsidRDefault="002D521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D5212" w:rsidRPr="002D5212" w14:paraId="33007CDD" w14:textId="77777777" w:rsidTr="001E56F5">
        <w:trPr>
          <w:cantSplit/>
          <w:trHeight w:val="288"/>
        </w:trPr>
        <w:tc>
          <w:tcPr>
            <w:tcW w:w="630" w:type="dxa"/>
            <w:tcBorders>
              <w:left w:val="nil"/>
              <w:bottom w:val="nil"/>
              <w:right w:val="nil"/>
            </w:tcBorders>
          </w:tcPr>
          <w:p w14:paraId="0A6C36B3" w14:textId="343865E9" w:rsidR="002D5212" w:rsidRPr="002D5212" w:rsidRDefault="002D5212" w:rsidP="00F54E2A">
            <w:pPr>
              <w:spacing w:before="20" w:after="40"/>
              <w:rPr>
                <w:rFonts w:ascii="Roboto" w:hAnsi="Roboto"/>
                <w:sz w:val="20"/>
                <w:szCs w:val="20"/>
              </w:rPr>
            </w:pPr>
            <w:r w:rsidRPr="002D5212">
              <w:rPr>
                <w:rFonts w:ascii="Roboto" w:hAnsi="Roboto"/>
                <w:sz w:val="20"/>
                <w:szCs w:val="20"/>
              </w:rPr>
              <w:t>1.</w:t>
            </w:r>
            <w:r w:rsidR="007E4E41">
              <w:rPr>
                <w:rFonts w:ascii="Roboto" w:hAnsi="Roboto"/>
                <w:sz w:val="20"/>
                <w:szCs w:val="20"/>
              </w:rPr>
              <w:t>5</w:t>
            </w:r>
          </w:p>
        </w:tc>
        <w:tc>
          <w:tcPr>
            <w:tcW w:w="10170" w:type="dxa"/>
            <w:gridSpan w:val="3"/>
            <w:tcBorders>
              <w:left w:val="nil"/>
              <w:bottom w:val="single" w:sz="4" w:space="0" w:color="auto"/>
              <w:right w:val="nil"/>
            </w:tcBorders>
          </w:tcPr>
          <w:p w14:paraId="747B2327" w14:textId="4A07E4E4" w:rsidR="007E4E41" w:rsidRPr="002D5212" w:rsidRDefault="0022226A"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7E4E41">
              <w:rPr>
                <w:rFonts w:ascii="Roboto" w:hAnsi="Roboto"/>
                <w:sz w:val="20"/>
                <w:szCs w:val="20"/>
              </w:rPr>
              <w:t>Does the county/agency issue employees IDs with a visible photo included?</w:t>
            </w:r>
          </w:p>
        </w:tc>
      </w:tr>
      <w:tr w:rsidR="002D5212" w:rsidRPr="002D5212" w14:paraId="3511E610" w14:textId="77777777" w:rsidTr="001E56F5">
        <w:trPr>
          <w:cantSplit/>
          <w:trHeight w:val="288"/>
        </w:trPr>
        <w:tc>
          <w:tcPr>
            <w:tcW w:w="630" w:type="dxa"/>
            <w:tcBorders>
              <w:top w:val="nil"/>
              <w:left w:val="nil"/>
              <w:bottom w:val="nil"/>
              <w:right w:val="nil"/>
            </w:tcBorders>
          </w:tcPr>
          <w:p w14:paraId="35DDDE60" w14:textId="7092E3CC" w:rsidR="002D5212" w:rsidRPr="002D5212" w:rsidRDefault="002D5212" w:rsidP="00F54E2A">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BA8C81E" w14:textId="4396257E" w:rsidR="007E4E41" w:rsidRPr="002D5212" w:rsidRDefault="0022226A"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 xml:space="preserve">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w:t>
            </w:r>
            <w:r>
              <w:rPr>
                <w:rFonts w:ascii="Roboto" w:hAnsi="Roboto" w:cs="Arial"/>
                <w:spacing w:val="-3"/>
                <w:sz w:val="20"/>
              </w:rPr>
              <w:t>/A</w:t>
            </w:r>
            <w:r w:rsidRPr="005C3C66">
              <w:rPr>
                <w:rFonts w:ascii="Roboto" w:hAnsi="Roboto" w:cs="Arial"/>
                <w:spacing w:val="-3"/>
                <w:sz w:val="20"/>
              </w:rPr>
              <w:t xml:space="preserve">   </w:t>
            </w:r>
            <w:r>
              <w:rPr>
                <w:rFonts w:ascii="Roboto" w:hAnsi="Roboto" w:cs="Arial"/>
                <w:spacing w:val="-3"/>
                <w:sz w:val="20"/>
              </w:rPr>
              <w:t>A</w:t>
            </w:r>
            <w:r w:rsidR="007E4E41">
              <w:rPr>
                <w:rFonts w:ascii="Roboto" w:hAnsi="Roboto"/>
                <w:sz w:val="20"/>
                <w:szCs w:val="20"/>
              </w:rPr>
              <w:t>re ID cards required to be worn above the employee’s waist at all times?</w:t>
            </w:r>
          </w:p>
        </w:tc>
      </w:tr>
      <w:tr w:rsidR="002D5212" w:rsidRPr="002D5212" w14:paraId="06D2654A" w14:textId="77777777" w:rsidTr="001E56F5">
        <w:trPr>
          <w:cantSplit/>
          <w:trHeight w:val="576"/>
        </w:trPr>
        <w:tc>
          <w:tcPr>
            <w:tcW w:w="630" w:type="dxa"/>
            <w:tcBorders>
              <w:top w:val="nil"/>
              <w:left w:val="nil"/>
              <w:bottom w:val="single" w:sz="4" w:space="0" w:color="auto"/>
              <w:right w:val="nil"/>
            </w:tcBorders>
          </w:tcPr>
          <w:p w14:paraId="51C25F1B" w14:textId="77777777" w:rsidR="002D5212" w:rsidRPr="002D5212" w:rsidRDefault="002D5212"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25119EB" w14:textId="77777777" w:rsidR="007E4E41" w:rsidRDefault="007E4E41"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28C774A3" w14:textId="1C5C077E" w:rsidR="002D5212" w:rsidRPr="002D5212" w:rsidRDefault="007E4E41"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D02EF7" w:rsidRPr="002D5212" w14:paraId="689E2531" w14:textId="77777777" w:rsidTr="001E56F5">
        <w:trPr>
          <w:cantSplit/>
          <w:trHeight w:val="576"/>
        </w:trPr>
        <w:tc>
          <w:tcPr>
            <w:tcW w:w="630" w:type="dxa"/>
            <w:tcBorders>
              <w:left w:val="nil"/>
              <w:bottom w:val="nil"/>
              <w:right w:val="nil"/>
            </w:tcBorders>
          </w:tcPr>
          <w:p w14:paraId="7FD0DC26" w14:textId="77777777" w:rsidR="00D02EF7" w:rsidRPr="002D5212" w:rsidRDefault="00D02EF7" w:rsidP="006B0ABB">
            <w:pPr>
              <w:spacing w:before="20"/>
              <w:rPr>
                <w:rFonts w:ascii="Roboto" w:hAnsi="Roboto"/>
                <w:sz w:val="20"/>
                <w:szCs w:val="20"/>
              </w:rPr>
            </w:pPr>
            <w:r>
              <w:rPr>
                <w:rFonts w:ascii="Roboto" w:hAnsi="Roboto"/>
                <w:sz w:val="20"/>
                <w:szCs w:val="20"/>
              </w:rPr>
              <w:t>1.6</w:t>
            </w:r>
          </w:p>
        </w:tc>
        <w:tc>
          <w:tcPr>
            <w:tcW w:w="10170" w:type="dxa"/>
            <w:gridSpan w:val="3"/>
            <w:tcBorders>
              <w:left w:val="nil"/>
              <w:bottom w:val="single" w:sz="4" w:space="0" w:color="auto"/>
              <w:right w:val="nil"/>
            </w:tcBorders>
          </w:tcPr>
          <w:p w14:paraId="3481D91E" w14:textId="77777777" w:rsidR="00C6478C" w:rsidRDefault="00D02EF7"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Is FTI made available to personnel outside of CSA personnel (other agencies, departments, etc.)?</w:t>
            </w:r>
          </w:p>
          <w:p w14:paraId="0A9A9DA3" w14:textId="74702E76" w:rsidR="00D02EF7" w:rsidRPr="002D5212" w:rsidRDefault="00C6478C" w:rsidP="006B0ABB">
            <w:pPr>
              <w:spacing w:before="20"/>
              <w:rPr>
                <w:rFonts w:ascii="Roboto" w:hAnsi="Roboto"/>
                <w:sz w:val="20"/>
                <w:szCs w:val="20"/>
              </w:rPr>
            </w:pPr>
            <w:r>
              <w:rPr>
                <w:rFonts w:ascii="Roboto" w:hAnsi="Roboto" w:cs="Arial"/>
                <w:spacing w:val="-3"/>
                <w:sz w:val="20"/>
              </w:rPr>
              <w:t>I</w:t>
            </w:r>
            <w:r w:rsidR="00D02EF7">
              <w:rPr>
                <w:rFonts w:ascii="Roboto" w:hAnsi="Roboto" w:cs="Arial"/>
                <w:spacing w:val="-3"/>
                <w:sz w:val="20"/>
              </w:rPr>
              <w:t xml:space="preserve">f yes, the agency must include the justification in the </w:t>
            </w:r>
            <w:r w:rsidR="00D02EF7" w:rsidRPr="00AC52B4">
              <w:rPr>
                <w:rFonts w:ascii="Roboto" w:hAnsi="Roboto" w:cs="Arial"/>
                <w:spacing w:val="-3"/>
                <w:sz w:val="20"/>
              </w:rPr>
              <w:t>Background Check Log referenced in 1.9.</w:t>
            </w:r>
          </w:p>
        </w:tc>
      </w:tr>
      <w:tr w:rsidR="00E42F67" w:rsidRPr="002D5212" w14:paraId="53E1D882" w14:textId="77777777" w:rsidTr="001E56F5">
        <w:trPr>
          <w:cantSplit/>
          <w:trHeight w:val="288"/>
        </w:trPr>
        <w:tc>
          <w:tcPr>
            <w:tcW w:w="630" w:type="dxa"/>
            <w:tcBorders>
              <w:top w:val="nil"/>
              <w:left w:val="nil"/>
              <w:bottom w:val="nil"/>
              <w:right w:val="nil"/>
            </w:tcBorders>
          </w:tcPr>
          <w:p w14:paraId="74C3118A" w14:textId="4E39FCCC" w:rsidR="00E42F67" w:rsidRPr="002D5212" w:rsidRDefault="00E42F67" w:rsidP="00EC33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A84D4F7" w14:textId="77777777" w:rsidR="00E42F67" w:rsidRDefault="00E42F67" w:rsidP="00A45E04">
            <w:pPr>
              <w:keepNext/>
              <w:spacing w:before="20"/>
              <w:rPr>
                <w:rFonts w:ascii="Garamond" w:hAnsi="Garamond"/>
              </w:rPr>
            </w:pPr>
            <w:r>
              <w:rPr>
                <w:rFonts w:ascii="Roboto" w:hAnsi="Roboto"/>
                <w:sz w:val="20"/>
                <w:szCs w:val="20"/>
              </w:rPr>
              <w:t xml:space="preserve">Which </w:t>
            </w:r>
            <w:r w:rsidRPr="00A45E04">
              <w:rPr>
                <w:rFonts w:ascii="Roboto" w:hAnsi="Roboto"/>
                <w:snapToGrid w:val="0"/>
                <w:sz w:val="20"/>
                <w:szCs w:val="20"/>
              </w:rPr>
              <w:t>Cooperative</w:t>
            </w:r>
            <w:r>
              <w:rPr>
                <w:rFonts w:ascii="Roboto" w:hAnsi="Roboto"/>
                <w:sz w:val="20"/>
                <w:szCs w:val="20"/>
              </w:rPr>
              <w:t xml:space="preserve"> Agreement Agencies have access to FTI?</w:t>
            </w:r>
            <w:r>
              <w:rPr>
                <w:rFonts w:ascii="Garamond" w:hAnsi="Garamond"/>
              </w:rPr>
              <w:t xml:space="preserve"> </w:t>
            </w:r>
          </w:p>
          <w:p w14:paraId="54EAEF0E" w14:textId="77777777" w:rsidR="00E42F67" w:rsidRPr="002D5212" w:rsidRDefault="00E42F6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D02EF7" w:rsidRPr="002D5212" w14:paraId="45281510" w14:textId="77777777" w:rsidTr="001E56F5">
        <w:trPr>
          <w:cantSplit/>
          <w:trHeight w:val="576"/>
        </w:trPr>
        <w:tc>
          <w:tcPr>
            <w:tcW w:w="630" w:type="dxa"/>
            <w:tcBorders>
              <w:top w:val="nil"/>
              <w:left w:val="nil"/>
              <w:bottom w:val="single" w:sz="4" w:space="0" w:color="auto"/>
              <w:right w:val="nil"/>
            </w:tcBorders>
          </w:tcPr>
          <w:p w14:paraId="1605C4BC" w14:textId="77777777" w:rsidR="00D02EF7" w:rsidRPr="002D5212" w:rsidRDefault="00D02EF7"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6592467" w14:textId="77777777" w:rsidR="00D02EF7" w:rsidRDefault="00D02EF7"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54D687E4" w14:textId="77777777" w:rsidR="00D02EF7" w:rsidRPr="002D5212" w:rsidRDefault="00D02EF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6478C" w:rsidRPr="002D5212" w14:paraId="339FAC3A" w14:textId="77777777" w:rsidTr="001E56F5">
        <w:trPr>
          <w:cantSplit/>
          <w:trHeight w:val="288"/>
        </w:trPr>
        <w:tc>
          <w:tcPr>
            <w:tcW w:w="630" w:type="dxa"/>
            <w:tcBorders>
              <w:top w:val="single" w:sz="4" w:space="0" w:color="auto"/>
              <w:left w:val="nil"/>
              <w:bottom w:val="nil"/>
              <w:right w:val="nil"/>
            </w:tcBorders>
          </w:tcPr>
          <w:p w14:paraId="09F07938" w14:textId="77777777" w:rsidR="00C6478C" w:rsidRPr="002D5212" w:rsidRDefault="00C6478C" w:rsidP="00F54E2A">
            <w:pPr>
              <w:spacing w:before="20" w:after="40"/>
              <w:rPr>
                <w:rFonts w:ascii="Roboto" w:hAnsi="Roboto"/>
                <w:sz w:val="20"/>
                <w:szCs w:val="20"/>
              </w:rPr>
            </w:pPr>
            <w:r>
              <w:rPr>
                <w:rFonts w:ascii="Roboto" w:hAnsi="Roboto"/>
                <w:sz w:val="20"/>
                <w:szCs w:val="20"/>
              </w:rPr>
              <w:t>1.7</w:t>
            </w:r>
          </w:p>
        </w:tc>
        <w:tc>
          <w:tcPr>
            <w:tcW w:w="10170" w:type="dxa"/>
            <w:gridSpan w:val="3"/>
            <w:tcBorders>
              <w:top w:val="single" w:sz="4" w:space="0" w:color="auto"/>
              <w:left w:val="nil"/>
              <w:bottom w:val="single" w:sz="4" w:space="0" w:color="auto"/>
              <w:right w:val="nil"/>
            </w:tcBorders>
          </w:tcPr>
          <w:p w14:paraId="69671BBA" w14:textId="77777777" w:rsidR="00C6478C" w:rsidRPr="002D5212" w:rsidRDefault="00C6478C"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Does the agency allow alternate work sites?</w:t>
            </w:r>
          </w:p>
        </w:tc>
      </w:tr>
      <w:tr w:rsidR="00C6478C" w:rsidRPr="00E42F67" w14:paraId="7DE5AE92" w14:textId="77777777" w:rsidTr="001E56F5">
        <w:trPr>
          <w:cantSplit/>
          <w:trHeight w:val="288"/>
        </w:trPr>
        <w:tc>
          <w:tcPr>
            <w:tcW w:w="630" w:type="dxa"/>
            <w:tcBorders>
              <w:top w:val="nil"/>
              <w:left w:val="nil"/>
              <w:bottom w:val="nil"/>
              <w:right w:val="nil"/>
            </w:tcBorders>
          </w:tcPr>
          <w:p w14:paraId="0F9EF800" w14:textId="21A40955" w:rsidR="00C6478C" w:rsidRPr="00E42F67" w:rsidRDefault="00C6478C" w:rsidP="00F54E2A">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09CE40D" w14:textId="77777777" w:rsidR="00C6478C" w:rsidRPr="00E42F67" w:rsidRDefault="00C6478C"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 xml:space="preserve">Does the agency have a written policy to meet </w:t>
            </w:r>
            <w:hyperlink r:id="rId12" w:history="1">
              <w:r w:rsidRPr="00E42F67">
                <w:rPr>
                  <w:rStyle w:val="Hyperlink"/>
                  <w:rFonts w:ascii="Roboto" w:hAnsi="Roboto"/>
                  <w:sz w:val="20"/>
                  <w:szCs w:val="20"/>
                </w:rPr>
                <w:t>CSB 23-06</w:t>
              </w:r>
            </w:hyperlink>
            <w:r>
              <w:rPr>
                <w:rFonts w:ascii="Roboto" w:hAnsi="Roboto"/>
                <w:sz w:val="20"/>
                <w:szCs w:val="20"/>
              </w:rPr>
              <w:t>?</w:t>
            </w:r>
          </w:p>
        </w:tc>
      </w:tr>
      <w:tr w:rsidR="00C6478C" w:rsidRPr="002D5212" w14:paraId="6C2CF005" w14:textId="77777777" w:rsidTr="001E56F5">
        <w:trPr>
          <w:cantSplit/>
          <w:trHeight w:val="576"/>
        </w:trPr>
        <w:tc>
          <w:tcPr>
            <w:tcW w:w="630" w:type="dxa"/>
            <w:tcBorders>
              <w:top w:val="nil"/>
              <w:left w:val="nil"/>
              <w:bottom w:val="nil"/>
              <w:right w:val="nil"/>
            </w:tcBorders>
          </w:tcPr>
          <w:p w14:paraId="6F670DCC" w14:textId="77777777" w:rsidR="00C6478C" w:rsidRPr="002D5212" w:rsidRDefault="00C6478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F894790" w14:textId="77777777" w:rsidR="00C6478C" w:rsidRDefault="00C6478C"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08B5447" w14:textId="77777777" w:rsidR="00C6478C" w:rsidRPr="002D5212" w:rsidRDefault="00C6478C"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D5212" w:rsidRPr="00C6478C" w14:paraId="059DF176" w14:textId="77777777" w:rsidTr="001E56F5">
        <w:trPr>
          <w:cantSplit/>
          <w:trHeight w:val="288"/>
        </w:trPr>
        <w:tc>
          <w:tcPr>
            <w:tcW w:w="630" w:type="dxa"/>
            <w:tcBorders>
              <w:top w:val="single" w:sz="4" w:space="0" w:color="auto"/>
              <w:left w:val="nil"/>
              <w:bottom w:val="nil"/>
              <w:right w:val="nil"/>
            </w:tcBorders>
          </w:tcPr>
          <w:p w14:paraId="567D3566" w14:textId="269A3AD7" w:rsidR="002D5212" w:rsidRPr="00C6478C" w:rsidRDefault="00E42F67" w:rsidP="00BA6D86">
            <w:pPr>
              <w:spacing w:before="20"/>
              <w:rPr>
                <w:rFonts w:ascii="Roboto" w:hAnsi="Roboto"/>
                <w:sz w:val="20"/>
                <w:szCs w:val="20"/>
              </w:rPr>
            </w:pPr>
            <w:r w:rsidRPr="00C6478C">
              <w:rPr>
                <w:rFonts w:ascii="Roboto" w:hAnsi="Roboto"/>
                <w:sz w:val="20"/>
                <w:szCs w:val="20"/>
              </w:rPr>
              <w:t>1.</w:t>
            </w:r>
            <w:r w:rsidR="00C6478C" w:rsidRPr="00C6478C">
              <w:rPr>
                <w:rFonts w:ascii="Roboto" w:hAnsi="Roboto"/>
                <w:sz w:val="20"/>
                <w:szCs w:val="20"/>
              </w:rPr>
              <w:t>8</w:t>
            </w:r>
          </w:p>
        </w:tc>
        <w:tc>
          <w:tcPr>
            <w:tcW w:w="10170" w:type="dxa"/>
            <w:gridSpan w:val="3"/>
            <w:tcBorders>
              <w:top w:val="single" w:sz="4" w:space="0" w:color="auto"/>
              <w:left w:val="nil"/>
              <w:bottom w:val="single" w:sz="4" w:space="0" w:color="auto"/>
              <w:right w:val="nil"/>
            </w:tcBorders>
          </w:tcPr>
          <w:p w14:paraId="1FE0BFD4" w14:textId="77777777" w:rsidR="00C6478C" w:rsidRDefault="00C6478C" w:rsidP="00C6478C">
            <w:pPr>
              <w:keepNext/>
              <w:spacing w:before="20"/>
              <w:rPr>
                <w:rFonts w:ascii="Roboto" w:hAnsi="Roboto" w:cs="Arial"/>
                <w:spacing w:val="-3"/>
                <w:sz w:val="20"/>
              </w:rPr>
            </w:pPr>
            <w:r w:rsidRPr="00C6478C">
              <w:rPr>
                <w:rFonts w:ascii="Roboto" w:hAnsi="Roboto" w:cs="Arial"/>
                <w:spacing w:val="-3"/>
                <w:sz w:val="20"/>
              </w:rPr>
              <w:t xml:space="preserve">How does the agency </w:t>
            </w:r>
            <w:r>
              <w:rPr>
                <w:rFonts w:ascii="Roboto" w:hAnsi="Roboto" w:cs="Arial"/>
                <w:spacing w:val="-3"/>
                <w:sz w:val="20"/>
              </w:rPr>
              <w:t>prepare and relay payment information for court hearings?</w:t>
            </w:r>
          </w:p>
          <w:p w14:paraId="1C7668C4" w14:textId="50C0B6BB" w:rsidR="002D5212" w:rsidRPr="00C6478C" w:rsidRDefault="00C6478C"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42F67" w:rsidRPr="00C6478C" w14:paraId="13A74B1E" w14:textId="77777777" w:rsidTr="001E56F5">
        <w:trPr>
          <w:cantSplit/>
          <w:trHeight w:val="288"/>
        </w:trPr>
        <w:tc>
          <w:tcPr>
            <w:tcW w:w="630" w:type="dxa"/>
            <w:tcBorders>
              <w:top w:val="nil"/>
              <w:left w:val="nil"/>
              <w:bottom w:val="nil"/>
              <w:right w:val="nil"/>
            </w:tcBorders>
          </w:tcPr>
          <w:p w14:paraId="5CCA2BE0" w14:textId="2D06D8F2" w:rsidR="00E42F67" w:rsidRPr="00C6478C" w:rsidRDefault="00E42F67" w:rsidP="00BA6D86">
            <w:pPr>
              <w:spacing w:before="20"/>
              <w:rPr>
                <w:rFonts w:ascii="Roboto" w:hAnsi="Roboto"/>
                <w:sz w:val="20"/>
                <w:szCs w:val="20"/>
              </w:rPr>
            </w:pPr>
          </w:p>
        </w:tc>
        <w:tc>
          <w:tcPr>
            <w:tcW w:w="10170" w:type="dxa"/>
            <w:gridSpan w:val="3"/>
            <w:tcBorders>
              <w:top w:val="single" w:sz="4" w:space="0" w:color="auto"/>
              <w:left w:val="nil"/>
              <w:bottom w:val="nil"/>
              <w:right w:val="nil"/>
            </w:tcBorders>
          </w:tcPr>
          <w:p w14:paraId="5302208B" w14:textId="4FD2D026" w:rsidR="00E42F67" w:rsidRPr="00C6478C" w:rsidRDefault="00E42F67" w:rsidP="00BA6D86">
            <w:pPr>
              <w:spacing w:before="20"/>
              <w:rPr>
                <w:rFonts w:ascii="Roboto" w:hAnsi="Roboto"/>
                <w:sz w:val="20"/>
                <w:szCs w:val="20"/>
              </w:rPr>
            </w:pPr>
            <w:r w:rsidRPr="00C6478C">
              <w:rPr>
                <w:rFonts w:cs="Arial"/>
                <w:spacing w:val="-3"/>
                <w:sz w:val="20"/>
              </w:rPr>
              <w:fldChar w:fldCharType="begin">
                <w:ffData>
                  <w:name w:val="Check120"/>
                  <w:enabled/>
                  <w:calcOnExit w:val="0"/>
                  <w:checkBox>
                    <w:sizeAuto/>
                    <w:default w:val="0"/>
                  </w:checkBox>
                </w:ffData>
              </w:fldChar>
            </w:r>
            <w:r w:rsidRPr="00C6478C">
              <w:rPr>
                <w:rFonts w:ascii="Roboto" w:hAnsi="Roboto" w:cs="Arial"/>
                <w:spacing w:val="-3"/>
                <w:sz w:val="20"/>
              </w:rPr>
              <w:instrText xml:space="preserve"> FORMCHECKBOX </w:instrText>
            </w:r>
            <w:r w:rsidRPr="00C6478C">
              <w:rPr>
                <w:rFonts w:cs="Arial"/>
                <w:spacing w:val="-3"/>
                <w:sz w:val="20"/>
              </w:rPr>
            </w:r>
            <w:r w:rsidRPr="00C6478C">
              <w:rPr>
                <w:rFonts w:cs="Arial"/>
                <w:spacing w:val="-3"/>
                <w:sz w:val="20"/>
              </w:rPr>
              <w:fldChar w:fldCharType="separate"/>
            </w:r>
            <w:r w:rsidRPr="00C6478C">
              <w:rPr>
                <w:rFonts w:cs="Arial"/>
                <w:spacing w:val="-3"/>
                <w:sz w:val="20"/>
              </w:rPr>
              <w:fldChar w:fldCharType="end"/>
            </w:r>
            <w:r w:rsidRPr="00C6478C">
              <w:rPr>
                <w:rFonts w:ascii="Roboto" w:hAnsi="Roboto" w:cs="Arial"/>
                <w:spacing w:val="-3"/>
                <w:sz w:val="20"/>
              </w:rPr>
              <w:t xml:space="preserve"> Yes  </w:t>
            </w:r>
            <w:r w:rsidRPr="00C6478C">
              <w:rPr>
                <w:rFonts w:cs="Arial"/>
                <w:spacing w:val="-3"/>
                <w:sz w:val="20"/>
              </w:rPr>
              <w:fldChar w:fldCharType="begin">
                <w:ffData>
                  <w:name w:val="Check121"/>
                  <w:enabled/>
                  <w:calcOnExit w:val="0"/>
                  <w:checkBox>
                    <w:sizeAuto/>
                    <w:default w:val="0"/>
                  </w:checkBox>
                </w:ffData>
              </w:fldChar>
            </w:r>
            <w:r w:rsidRPr="00C6478C">
              <w:rPr>
                <w:rFonts w:ascii="Roboto" w:hAnsi="Roboto" w:cs="Arial"/>
                <w:spacing w:val="-3"/>
                <w:sz w:val="20"/>
              </w:rPr>
              <w:instrText xml:space="preserve"> FORMCHECKBOX </w:instrText>
            </w:r>
            <w:r w:rsidRPr="00C6478C">
              <w:rPr>
                <w:rFonts w:cs="Arial"/>
                <w:spacing w:val="-3"/>
                <w:sz w:val="20"/>
              </w:rPr>
            </w:r>
            <w:r w:rsidRPr="00C6478C">
              <w:rPr>
                <w:rFonts w:cs="Arial"/>
                <w:spacing w:val="-3"/>
                <w:sz w:val="20"/>
              </w:rPr>
              <w:fldChar w:fldCharType="separate"/>
            </w:r>
            <w:r w:rsidRPr="00C6478C">
              <w:rPr>
                <w:rFonts w:cs="Arial"/>
                <w:spacing w:val="-3"/>
                <w:sz w:val="20"/>
              </w:rPr>
              <w:fldChar w:fldCharType="end"/>
            </w:r>
            <w:r w:rsidRPr="00C6478C">
              <w:rPr>
                <w:rFonts w:ascii="Roboto" w:hAnsi="Roboto" w:cs="Arial"/>
                <w:spacing w:val="-3"/>
                <w:sz w:val="20"/>
              </w:rPr>
              <w:t xml:space="preserve"> No   </w:t>
            </w:r>
            <w:r w:rsidRPr="00C6478C">
              <w:rPr>
                <w:rFonts w:ascii="Roboto" w:hAnsi="Roboto"/>
                <w:sz w:val="20"/>
                <w:szCs w:val="20"/>
              </w:rPr>
              <w:t xml:space="preserve">Does the agency </w:t>
            </w:r>
            <w:r w:rsidR="00C6478C">
              <w:rPr>
                <w:rFonts w:ascii="Roboto" w:hAnsi="Roboto"/>
                <w:sz w:val="20"/>
                <w:szCs w:val="20"/>
              </w:rPr>
              <w:t xml:space="preserve">use the term “involuntary” to address payments derived from the IRS and the term “voluntary” to address all other payments per </w:t>
            </w:r>
            <w:hyperlink r:id="rId13" w:history="1">
              <w:r w:rsidR="00C6478C" w:rsidRPr="00C6478C">
                <w:rPr>
                  <w:rStyle w:val="Hyperlink"/>
                  <w:rFonts w:ascii="Roboto" w:hAnsi="Roboto"/>
                  <w:sz w:val="20"/>
                  <w:szCs w:val="20"/>
                </w:rPr>
                <w:t>CSB 18-12</w:t>
              </w:r>
            </w:hyperlink>
            <w:r w:rsidR="00C6478C">
              <w:rPr>
                <w:rFonts w:ascii="Roboto" w:hAnsi="Roboto"/>
                <w:sz w:val="20"/>
                <w:szCs w:val="20"/>
              </w:rPr>
              <w:t xml:space="preserve"> and </w:t>
            </w:r>
            <w:hyperlink r:id="rId14" w:history="1">
              <w:r w:rsidR="00C6478C" w:rsidRPr="00C6478C">
                <w:rPr>
                  <w:rStyle w:val="Hyperlink"/>
                  <w:rFonts w:ascii="Roboto" w:hAnsi="Roboto"/>
                  <w:sz w:val="20"/>
                  <w:szCs w:val="20"/>
                </w:rPr>
                <w:t>CSB 14-12</w:t>
              </w:r>
            </w:hyperlink>
            <w:r w:rsidRPr="00C6478C">
              <w:rPr>
                <w:rFonts w:ascii="Roboto" w:hAnsi="Roboto"/>
                <w:sz w:val="20"/>
                <w:szCs w:val="20"/>
              </w:rPr>
              <w:t>?</w:t>
            </w:r>
          </w:p>
        </w:tc>
      </w:tr>
      <w:tr w:rsidR="00E42F67" w:rsidRPr="002D5212" w14:paraId="3E66BCD3" w14:textId="77777777" w:rsidTr="001E56F5">
        <w:trPr>
          <w:cantSplit/>
          <w:trHeight w:val="576"/>
        </w:trPr>
        <w:tc>
          <w:tcPr>
            <w:tcW w:w="630" w:type="dxa"/>
            <w:tcBorders>
              <w:top w:val="nil"/>
              <w:left w:val="nil"/>
              <w:bottom w:val="nil"/>
              <w:right w:val="nil"/>
            </w:tcBorders>
          </w:tcPr>
          <w:p w14:paraId="2D8CCA24" w14:textId="16B35846" w:rsidR="00E42F67" w:rsidRPr="002D5212" w:rsidRDefault="00E42F67"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0D33A09F" w14:textId="221CD137" w:rsidR="00E42F67" w:rsidRDefault="00C6478C" w:rsidP="00A45E04">
            <w:pPr>
              <w:keepNext/>
              <w:spacing w:before="20"/>
              <w:rPr>
                <w:rFonts w:ascii="Roboto" w:hAnsi="Roboto"/>
                <w:sz w:val="20"/>
                <w:szCs w:val="20"/>
              </w:rPr>
            </w:pPr>
            <w:r>
              <w:rPr>
                <w:rFonts w:ascii="Roboto" w:hAnsi="Roboto"/>
                <w:sz w:val="20"/>
                <w:szCs w:val="20"/>
              </w:rPr>
              <w:t xml:space="preserve">If no, the </w:t>
            </w:r>
            <w:r w:rsidRPr="00A45E04">
              <w:rPr>
                <w:rFonts w:ascii="Roboto" w:hAnsi="Roboto"/>
                <w:snapToGrid w:val="0"/>
                <w:sz w:val="20"/>
                <w:szCs w:val="20"/>
              </w:rPr>
              <w:t>agency</w:t>
            </w:r>
            <w:r>
              <w:rPr>
                <w:rFonts w:ascii="Roboto" w:hAnsi="Roboto"/>
                <w:sz w:val="20"/>
                <w:szCs w:val="20"/>
              </w:rPr>
              <w:t xml:space="preserve"> must provide the term(s) that is/are used.</w:t>
            </w:r>
          </w:p>
          <w:p w14:paraId="10A5A990" w14:textId="77777777" w:rsidR="00E42F67" w:rsidRPr="002D5212" w:rsidRDefault="00E42F6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42F67" w:rsidRPr="00800946" w14:paraId="580D65A5" w14:textId="77777777" w:rsidTr="001E56F5">
        <w:trPr>
          <w:cantSplit/>
          <w:trHeight w:val="288"/>
        </w:trPr>
        <w:tc>
          <w:tcPr>
            <w:tcW w:w="630" w:type="dxa"/>
            <w:tcBorders>
              <w:top w:val="nil"/>
              <w:left w:val="nil"/>
              <w:bottom w:val="nil"/>
              <w:right w:val="nil"/>
            </w:tcBorders>
          </w:tcPr>
          <w:p w14:paraId="78B57A8F" w14:textId="7ABD984C" w:rsidR="00E42F67" w:rsidRPr="00800946" w:rsidRDefault="00E42F67" w:rsidP="00800946">
            <w:pPr>
              <w:spacing w:before="20" w:after="40"/>
              <w:rPr>
                <w:rFonts w:ascii="Roboto" w:hAnsi="Roboto"/>
                <w:sz w:val="20"/>
                <w:szCs w:val="20"/>
              </w:rPr>
            </w:pPr>
          </w:p>
        </w:tc>
        <w:tc>
          <w:tcPr>
            <w:tcW w:w="10170" w:type="dxa"/>
            <w:gridSpan w:val="3"/>
            <w:tcBorders>
              <w:top w:val="single" w:sz="4" w:space="0" w:color="auto"/>
              <w:left w:val="nil"/>
              <w:bottom w:val="nil"/>
              <w:right w:val="nil"/>
            </w:tcBorders>
          </w:tcPr>
          <w:p w14:paraId="652BB00A" w14:textId="553D0EA3" w:rsidR="00C6478C" w:rsidRPr="00800946" w:rsidRDefault="00C6478C" w:rsidP="00800946">
            <w:pPr>
              <w:spacing w:before="20" w:after="40"/>
              <w:rPr>
                <w:rFonts w:ascii="Roboto" w:hAnsi="Roboto"/>
                <w:sz w:val="20"/>
                <w:szCs w:val="20"/>
              </w:rPr>
            </w:pPr>
            <w:r w:rsidRPr="00800946">
              <w:rPr>
                <w:rFonts w:cs="Arial"/>
                <w:spacing w:val="-3"/>
                <w:sz w:val="20"/>
              </w:rPr>
              <w:fldChar w:fldCharType="begin">
                <w:ffData>
                  <w:name w:val="Check120"/>
                  <w:enabled/>
                  <w:calcOnExit w:val="0"/>
                  <w:checkBox>
                    <w:sizeAuto/>
                    <w:default w:val="0"/>
                  </w:checkBox>
                </w:ffData>
              </w:fldChar>
            </w:r>
            <w:r w:rsidRPr="00800946">
              <w:rPr>
                <w:rFonts w:ascii="Roboto" w:hAnsi="Roboto" w:cs="Arial"/>
                <w:spacing w:val="-3"/>
                <w:sz w:val="20"/>
              </w:rPr>
              <w:instrText xml:space="preserve"> FORMCHECKBOX </w:instrText>
            </w:r>
            <w:r w:rsidRPr="00800946">
              <w:rPr>
                <w:rFonts w:cs="Arial"/>
                <w:spacing w:val="-3"/>
                <w:sz w:val="20"/>
              </w:rPr>
            </w:r>
            <w:r w:rsidRPr="00800946">
              <w:rPr>
                <w:rFonts w:cs="Arial"/>
                <w:spacing w:val="-3"/>
                <w:sz w:val="20"/>
              </w:rPr>
              <w:fldChar w:fldCharType="separate"/>
            </w:r>
            <w:r w:rsidRPr="00800946">
              <w:rPr>
                <w:rFonts w:cs="Arial"/>
                <w:spacing w:val="-3"/>
                <w:sz w:val="20"/>
              </w:rPr>
              <w:fldChar w:fldCharType="end"/>
            </w:r>
            <w:r w:rsidRPr="00800946">
              <w:rPr>
                <w:rFonts w:ascii="Roboto" w:hAnsi="Roboto" w:cs="Arial"/>
                <w:spacing w:val="-3"/>
                <w:sz w:val="20"/>
              </w:rPr>
              <w:t xml:space="preserve"> Yes  </w:t>
            </w:r>
            <w:r w:rsidRPr="00800946">
              <w:rPr>
                <w:rFonts w:cs="Arial"/>
                <w:spacing w:val="-3"/>
                <w:sz w:val="20"/>
              </w:rPr>
              <w:fldChar w:fldCharType="begin">
                <w:ffData>
                  <w:name w:val="Check121"/>
                  <w:enabled/>
                  <w:calcOnExit w:val="0"/>
                  <w:checkBox>
                    <w:sizeAuto/>
                    <w:default w:val="0"/>
                  </w:checkBox>
                </w:ffData>
              </w:fldChar>
            </w:r>
            <w:r w:rsidRPr="00800946">
              <w:rPr>
                <w:rFonts w:ascii="Roboto" w:hAnsi="Roboto" w:cs="Arial"/>
                <w:spacing w:val="-3"/>
                <w:sz w:val="20"/>
              </w:rPr>
              <w:instrText xml:space="preserve"> FORMCHECKBOX </w:instrText>
            </w:r>
            <w:r w:rsidRPr="00800946">
              <w:rPr>
                <w:rFonts w:cs="Arial"/>
                <w:spacing w:val="-3"/>
                <w:sz w:val="20"/>
              </w:rPr>
            </w:r>
            <w:r w:rsidRPr="00800946">
              <w:rPr>
                <w:rFonts w:cs="Arial"/>
                <w:spacing w:val="-3"/>
                <w:sz w:val="20"/>
              </w:rPr>
              <w:fldChar w:fldCharType="separate"/>
            </w:r>
            <w:r w:rsidRPr="00800946">
              <w:rPr>
                <w:rFonts w:cs="Arial"/>
                <w:spacing w:val="-3"/>
                <w:sz w:val="20"/>
              </w:rPr>
              <w:fldChar w:fldCharType="end"/>
            </w:r>
            <w:r w:rsidRPr="00800946">
              <w:rPr>
                <w:rFonts w:ascii="Roboto" w:hAnsi="Roboto" w:cs="Arial"/>
                <w:spacing w:val="-3"/>
                <w:sz w:val="20"/>
              </w:rPr>
              <w:t xml:space="preserve"> No </w:t>
            </w:r>
            <w:r w:rsidR="00E91DBB" w:rsidRPr="00800946">
              <w:rPr>
                <w:rFonts w:ascii="Roboto" w:hAnsi="Roboto" w:cs="Arial"/>
                <w:spacing w:val="-3"/>
                <w:sz w:val="20"/>
              </w:rPr>
              <w:t xml:space="preserve"> </w:t>
            </w:r>
            <w:r w:rsidRPr="00800946">
              <w:rPr>
                <w:rFonts w:ascii="Roboto" w:hAnsi="Roboto" w:cs="Arial"/>
                <w:spacing w:val="-3"/>
                <w:sz w:val="20"/>
              </w:rPr>
              <w:t xml:space="preserve"> Does the agency transport documents containing FTI from one location to another?</w:t>
            </w:r>
          </w:p>
        </w:tc>
      </w:tr>
      <w:tr w:rsidR="00E91DBB" w:rsidRPr="00E91DBB" w14:paraId="72835CE0" w14:textId="77777777" w:rsidTr="001E56F5">
        <w:trPr>
          <w:cantSplit/>
          <w:trHeight w:val="288"/>
        </w:trPr>
        <w:tc>
          <w:tcPr>
            <w:tcW w:w="630" w:type="dxa"/>
            <w:tcBorders>
              <w:top w:val="nil"/>
              <w:left w:val="nil"/>
              <w:bottom w:val="nil"/>
              <w:right w:val="nil"/>
            </w:tcBorders>
          </w:tcPr>
          <w:p w14:paraId="01EE33BB" w14:textId="77777777" w:rsidR="00E91DBB" w:rsidRPr="00E91DBB" w:rsidRDefault="00E91DBB" w:rsidP="00BA6D86">
            <w:pPr>
              <w:spacing w:before="20"/>
              <w:rPr>
                <w:rFonts w:ascii="Roboto" w:hAnsi="Roboto"/>
                <w:sz w:val="20"/>
                <w:szCs w:val="20"/>
              </w:rPr>
            </w:pPr>
          </w:p>
        </w:tc>
        <w:tc>
          <w:tcPr>
            <w:tcW w:w="10170" w:type="dxa"/>
            <w:gridSpan w:val="3"/>
            <w:tcBorders>
              <w:top w:val="nil"/>
              <w:left w:val="nil"/>
              <w:bottom w:val="single" w:sz="4" w:space="0" w:color="auto"/>
              <w:right w:val="nil"/>
            </w:tcBorders>
          </w:tcPr>
          <w:p w14:paraId="348EEAFF" w14:textId="0ACC0400" w:rsidR="00E91DBB" w:rsidRDefault="00E91DBB" w:rsidP="00A45E04">
            <w:pPr>
              <w:keepNext/>
              <w:spacing w:before="20"/>
              <w:rPr>
                <w:rFonts w:ascii="Roboto" w:hAnsi="Roboto"/>
                <w:sz w:val="20"/>
                <w:szCs w:val="20"/>
              </w:rPr>
            </w:pPr>
            <w:r>
              <w:rPr>
                <w:rFonts w:ascii="Roboto" w:hAnsi="Roboto"/>
                <w:sz w:val="20"/>
                <w:szCs w:val="20"/>
              </w:rPr>
              <w:t xml:space="preserve">If yes, how does the agency, in the absence of a “no print” policy, ensure transportation requirements of FTI are met when </w:t>
            </w:r>
            <w:r w:rsidRPr="00A45E04">
              <w:rPr>
                <w:rFonts w:ascii="Roboto" w:hAnsi="Roboto"/>
                <w:snapToGrid w:val="0"/>
                <w:sz w:val="20"/>
                <w:szCs w:val="20"/>
              </w:rPr>
              <w:t>transporting</w:t>
            </w:r>
            <w:r>
              <w:rPr>
                <w:rFonts w:ascii="Roboto" w:hAnsi="Roboto"/>
                <w:sz w:val="20"/>
                <w:szCs w:val="20"/>
              </w:rPr>
              <w:t xml:space="preserve"> FTI from one location to another?</w:t>
            </w:r>
          </w:p>
          <w:p w14:paraId="2A434A3A" w14:textId="69DA0895" w:rsidR="00E91DBB" w:rsidRPr="00E91DBB" w:rsidRDefault="00E91DBB" w:rsidP="00F92637">
            <w:pPr>
              <w:keepNext/>
              <w:spacing w:before="20" w:after="40"/>
              <w:rPr>
                <w:rFonts w:ascii="Roboto" w:hAnsi="Roboto" w:cs="Arial"/>
                <w:spacing w:val="-3"/>
                <w:sz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91DBB" w:rsidRPr="002D5212" w14:paraId="6B8EF002" w14:textId="77777777" w:rsidTr="001E56F5">
        <w:trPr>
          <w:cantSplit/>
          <w:trHeight w:val="576"/>
        </w:trPr>
        <w:tc>
          <w:tcPr>
            <w:tcW w:w="630" w:type="dxa"/>
            <w:tcBorders>
              <w:top w:val="nil"/>
              <w:left w:val="nil"/>
              <w:bottom w:val="nil"/>
              <w:right w:val="nil"/>
            </w:tcBorders>
          </w:tcPr>
          <w:p w14:paraId="1C4C70A9" w14:textId="77777777" w:rsidR="00E91DBB" w:rsidRPr="002D5212" w:rsidRDefault="00E91DBB"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B8AB8E5" w14:textId="77777777" w:rsidR="00E91DBB" w:rsidRDefault="00E91DBB"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53E3F731" w14:textId="77777777" w:rsidR="00E91DBB" w:rsidRPr="002D5212" w:rsidRDefault="00E91DBB"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91DBB" w:rsidRPr="002D5212" w14:paraId="3C9B1FE6" w14:textId="77777777" w:rsidTr="00D8547E">
        <w:trPr>
          <w:cantSplit/>
          <w:trHeight w:val="288"/>
        </w:trPr>
        <w:tc>
          <w:tcPr>
            <w:tcW w:w="630" w:type="dxa"/>
            <w:tcBorders>
              <w:top w:val="single" w:sz="4" w:space="0" w:color="auto"/>
              <w:left w:val="nil"/>
              <w:bottom w:val="nil"/>
              <w:right w:val="nil"/>
            </w:tcBorders>
          </w:tcPr>
          <w:p w14:paraId="1172C24E" w14:textId="1B7C5306" w:rsidR="00E91DBB" w:rsidRPr="002D5212" w:rsidRDefault="00E91DBB" w:rsidP="006B0ABB">
            <w:pPr>
              <w:spacing w:before="20"/>
              <w:rPr>
                <w:rFonts w:ascii="Roboto" w:hAnsi="Roboto"/>
                <w:sz w:val="20"/>
                <w:szCs w:val="20"/>
              </w:rPr>
            </w:pPr>
            <w:r>
              <w:rPr>
                <w:rFonts w:ascii="Roboto" w:hAnsi="Roboto"/>
                <w:sz w:val="20"/>
                <w:szCs w:val="20"/>
              </w:rPr>
              <w:t>1.9</w:t>
            </w:r>
          </w:p>
        </w:tc>
        <w:tc>
          <w:tcPr>
            <w:tcW w:w="10170" w:type="dxa"/>
            <w:gridSpan w:val="3"/>
            <w:tcBorders>
              <w:top w:val="single" w:sz="4" w:space="0" w:color="auto"/>
              <w:left w:val="nil"/>
              <w:bottom w:val="nil"/>
              <w:right w:val="nil"/>
            </w:tcBorders>
          </w:tcPr>
          <w:p w14:paraId="7A94E17B" w14:textId="36940EAC" w:rsidR="00E91DBB" w:rsidRPr="002D5212" w:rsidRDefault="00E91DBB"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Have all FTI authorized employees had an IRS-compliant Background Investigation completed and adjudicated within the last five (5) years?</w:t>
            </w:r>
          </w:p>
        </w:tc>
      </w:tr>
      <w:tr w:rsidR="00E91DBB" w:rsidRPr="00E42F67" w14:paraId="6E2BB87B" w14:textId="77777777" w:rsidTr="001E56F5">
        <w:trPr>
          <w:cantSplit/>
          <w:trHeight w:val="288"/>
        </w:trPr>
        <w:tc>
          <w:tcPr>
            <w:tcW w:w="630" w:type="dxa"/>
            <w:tcBorders>
              <w:top w:val="nil"/>
              <w:left w:val="nil"/>
              <w:bottom w:val="nil"/>
              <w:right w:val="nil"/>
            </w:tcBorders>
          </w:tcPr>
          <w:p w14:paraId="262389E8" w14:textId="6EEFA43F" w:rsidR="00E91DBB" w:rsidRPr="00E42F67" w:rsidRDefault="00E91DBB"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3C6E4A78" w14:textId="1E1E53A0" w:rsidR="00E91DBB" w:rsidRPr="00E42F67" w:rsidRDefault="005A65A2" w:rsidP="006B0ABB">
            <w:pPr>
              <w:spacing w:before="20"/>
              <w:rPr>
                <w:rFonts w:ascii="Roboto" w:hAnsi="Roboto"/>
                <w:sz w:val="20"/>
                <w:szCs w:val="20"/>
              </w:rPr>
            </w:pPr>
            <w:r>
              <w:rPr>
                <w:rFonts w:ascii="Roboto" w:hAnsi="Roboto"/>
                <w:sz w:val="20"/>
                <w:szCs w:val="20"/>
              </w:rPr>
              <w:t xml:space="preserve">The date of the background check and adjudication should be identified within the Background Check Log provided to the agency by the BRO CS Coordinator. Complete, e-sign, and date the Background Check Log with all current staff that have access to FTI and </w:t>
            </w:r>
            <w:r w:rsidRPr="00D22A56">
              <w:rPr>
                <w:rFonts w:ascii="Roboto" w:hAnsi="Roboto"/>
                <w:b/>
                <w:bCs/>
                <w:sz w:val="20"/>
                <w:szCs w:val="20"/>
              </w:rPr>
              <w:t xml:space="preserve">provide </w:t>
            </w:r>
            <w:r w:rsidR="007962D0" w:rsidRPr="00D22A56">
              <w:rPr>
                <w:rFonts w:ascii="Roboto" w:hAnsi="Roboto"/>
                <w:b/>
                <w:bCs/>
                <w:sz w:val="20"/>
                <w:szCs w:val="20"/>
              </w:rPr>
              <w:t>a copy</w:t>
            </w:r>
            <w:r w:rsidRPr="00D22A56">
              <w:rPr>
                <w:rFonts w:ascii="Roboto" w:hAnsi="Roboto"/>
                <w:b/>
                <w:bCs/>
                <w:sz w:val="20"/>
                <w:szCs w:val="20"/>
              </w:rPr>
              <w:t>.</w:t>
            </w:r>
          </w:p>
        </w:tc>
      </w:tr>
      <w:tr w:rsidR="00E91DBB" w:rsidRPr="002D5212" w14:paraId="12FE807D" w14:textId="77777777" w:rsidTr="001E56F5">
        <w:trPr>
          <w:cantSplit/>
          <w:trHeight w:val="576"/>
        </w:trPr>
        <w:tc>
          <w:tcPr>
            <w:tcW w:w="630" w:type="dxa"/>
            <w:tcBorders>
              <w:top w:val="nil"/>
              <w:left w:val="nil"/>
              <w:bottom w:val="single" w:sz="4" w:space="0" w:color="auto"/>
              <w:right w:val="nil"/>
            </w:tcBorders>
          </w:tcPr>
          <w:p w14:paraId="1E512D30" w14:textId="77777777" w:rsidR="00E91DBB" w:rsidRPr="002D5212" w:rsidRDefault="00E91DBB"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B3F507F" w14:textId="77777777" w:rsidR="00E91DBB" w:rsidRDefault="00E91DBB" w:rsidP="005147F3">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6FFEB9C" w14:textId="77777777" w:rsidR="00E91DBB" w:rsidRPr="002D5212" w:rsidRDefault="00E91DBB"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79806C83" w14:textId="77777777" w:rsidTr="001E56F5">
        <w:trPr>
          <w:cantSplit/>
          <w:trHeight w:val="288"/>
        </w:trPr>
        <w:tc>
          <w:tcPr>
            <w:tcW w:w="630" w:type="dxa"/>
            <w:tcBorders>
              <w:top w:val="single" w:sz="4" w:space="0" w:color="auto"/>
              <w:left w:val="nil"/>
              <w:bottom w:val="nil"/>
              <w:right w:val="nil"/>
            </w:tcBorders>
          </w:tcPr>
          <w:p w14:paraId="257AD96A" w14:textId="09822376" w:rsidR="005A65A2" w:rsidRPr="002D5212" w:rsidRDefault="005A65A2" w:rsidP="006B0ABB">
            <w:pPr>
              <w:spacing w:before="20"/>
              <w:rPr>
                <w:rFonts w:ascii="Roboto" w:hAnsi="Roboto"/>
                <w:sz w:val="20"/>
                <w:szCs w:val="20"/>
              </w:rPr>
            </w:pPr>
            <w:r>
              <w:rPr>
                <w:rFonts w:ascii="Roboto" w:hAnsi="Roboto"/>
                <w:sz w:val="20"/>
                <w:szCs w:val="20"/>
              </w:rPr>
              <w:t>1.10</w:t>
            </w:r>
          </w:p>
        </w:tc>
        <w:tc>
          <w:tcPr>
            <w:tcW w:w="10170" w:type="dxa"/>
            <w:gridSpan w:val="3"/>
            <w:tcBorders>
              <w:top w:val="single" w:sz="4" w:space="0" w:color="auto"/>
              <w:left w:val="nil"/>
              <w:bottom w:val="single" w:sz="4" w:space="0" w:color="auto"/>
              <w:right w:val="nil"/>
            </w:tcBorders>
          </w:tcPr>
          <w:p w14:paraId="3961D6F6" w14:textId="2A6B38B0" w:rsidR="005A65A2" w:rsidRPr="002D5212" w:rsidRDefault="005A65A2" w:rsidP="006B0ABB">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Do all new employees with access to FTI have a Background Check Investigation completed and adjudicated prior to having access to FTI?</w:t>
            </w:r>
          </w:p>
        </w:tc>
      </w:tr>
      <w:tr w:rsidR="005A65A2" w:rsidRPr="002D5212" w14:paraId="16278EF3" w14:textId="77777777" w:rsidTr="001E56F5">
        <w:trPr>
          <w:cantSplit/>
          <w:trHeight w:val="576"/>
        </w:trPr>
        <w:tc>
          <w:tcPr>
            <w:tcW w:w="630" w:type="dxa"/>
            <w:tcBorders>
              <w:top w:val="nil"/>
              <w:left w:val="nil"/>
              <w:bottom w:val="single" w:sz="4" w:space="0" w:color="auto"/>
              <w:right w:val="nil"/>
            </w:tcBorders>
          </w:tcPr>
          <w:p w14:paraId="4ECFD2ED" w14:textId="77777777"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5DBB953" w14:textId="77777777" w:rsidR="005A65A2" w:rsidRDefault="005A65A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296155DC" w14:textId="77777777"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147F3" w:rsidRPr="002D5212" w14:paraId="5C0CEC59" w14:textId="77777777" w:rsidTr="001E56F5">
        <w:trPr>
          <w:cantSplit/>
          <w:trHeight w:val="576"/>
        </w:trPr>
        <w:tc>
          <w:tcPr>
            <w:tcW w:w="630" w:type="dxa"/>
            <w:tcBorders>
              <w:left w:val="nil"/>
              <w:bottom w:val="nil"/>
              <w:right w:val="nil"/>
            </w:tcBorders>
          </w:tcPr>
          <w:p w14:paraId="1554CA5E" w14:textId="77777777" w:rsidR="005147F3" w:rsidRPr="002D5212" w:rsidRDefault="005147F3" w:rsidP="006B0ABB">
            <w:pPr>
              <w:spacing w:before="20"/>
              <w:rPr>
                <w:rFonts w:ascii="Roboto" w:hAnsi="Roboto"/>
                <w:sz w:val="20"/>
                <w:szCs w:val="20"/>
              </w:rPr>
            </w:pPr>
            <w:r>
              <w:rPr>
                <w:rFonts w:ascii="Roboto" w:hAnsi="Roboto"/>
                <w:sz w:val="20"/>
                <w:szCs w:val="20"/>
              </w:rPr>
              <w:t>1.11</w:t>
            </w:r>
          </w:p>
        </w:tc>
        <w:tc>
          <w:tcPr>
            <w:tcW w:w="10170" w:type="dxa"/>
            <w:gridSpan w:val="3"/>
            <w:tcBorders>
              <w:left w:val="nil"/>
              <w:bottom w:val="single" w:sz="4" w:space="0" w:color="auto"/>
              <w:right w:val="nil"/>
            </w:tcBorders>
          </w:tcPr>
          <w:p w14:paraId="453EFBCD" w14:textId="77777777" w:rsidR="00F92637" w:rsidRDefault="005147F3" w:rsidP="00F92637">
            <w:pPr>
              <w:keepNext/>
              <w:spacing w:before="20"/>
              <w:rPr>
                <w:rFonts w:ascii="Roboto" w:hAnsi="Roboto"/>
                <w:snapToGrid w:val="0"/>
                <w:sz w:val="20"/>
                <w:szCs w:val="20"/>
              </w:rPr>
            </w:pPr>
            <w:r>
              <w:rPr>
                <w:rFonts w:ascii="Roboto" w:hAnsi="Roboto"/>
                <w:sz w:val="20"/>
                <w:szCs w:val="20"/>
              </w:rPr>
              <w:t xml:space="preserve">Who </w:t>
            </w:r>
            <w:r w:rsidRPr="00A45E04">
              <w:rPr>
                <w:rFonts w:ascii="Roboto" w:hAnsi="Roboto"/>
                <w:snapToGrid w:val="0"/>
                <w:sz w:val="20"/>
                <w:szCs w:val="20"/>
              </w:rPr>
              <w:t>adjudicates</w:t>
            </w:r>
            <w:r>
              <w:rPr>
                <w:rFonts w:ascii="Roboto" w:hAnsi="Roboto"/>
                <w:sz w:val="20"/>
                <w:szCs w:val="20"/>
              </w:rPr>
              <w:t xml:space="preserve"> the Background Check Investigations? </w:t>
            </w:r>
            <w:r w:rsidR="00F92637">
              <w:rPr>
                <w:rFonts w:ascii="Roboto" w:hAnsi="Roboto"/>
                <w:sz w:val="20"/>
                <w:szCs w:val="20"/>
              </w:rPr>
              <w:t>(</w:t>
            </w:r>
            <w:r w:rsidR="00EC04A6" w:rsidRPr="000B0756">
              <w:rPr>
                <w:rFonts w:ascii="Roboto" w:hAnsi="Roboto"/>
                <w:snapToGrid w:val="0"/>
                <w:sz w:val="20"/>
                <w:szCs w:val="20"/>
              </w:rPr>
              <w:t>Name</w:t>
            </w:r>
            <w:r w:rsidR="00EC04A6">
              <w:rPr>
                <w:rFonts w:ascii="Roboto" w:hAnsi="Roboto"/>
                <w:snapToGrid w:val="0"/>
                <w:sz w:val="20"/>
                <w:szCs w:val="20"/>
              </w:rPr>
              <w:t>/</w:t>
            </w:r>
            <w:r w:rsidR="00EC04A6" w:rsidRPr="000B0756">
              <w:rPr>
                <w:rFonts w:ascii="Roboto" w:hAnsi="Roboto"/>
                <w:snapToGrid w:val="0"/>
                <w:sz w:val="20"/>
                <w:szCs w:val="20"/>
              </w:rPr>
              <w:t>Title</w:t>
            </w:r>
            <w:r w:rsidR="00EC04A6">
              <w:rPr>
                <w:rFonts w:ascii="Roboto" w:hAnsi="Roboto"/>
                <w:snapToGrid w:val="0"/>
                <w:sz w:val="20"/>
                <w:szCs w:val="20"/>
              </w:rPr>
              <w:t>/</w:t>
            </w:r>
            <w:r w:rsidR="00EC04A6" w:rsidRPr="000B0756">
              <w:rPr>
                <w:rFonts w:ascii="Roboto" w:hAnsi="Roboto"/>
                <w:snapToGrid w:val="0"/>
                <w:sz w:val="20"/>
                <w:szCs w:val="20"/>
              </w:rPr>
              <w:t>Department</w:t>
            </w:r>
            <w:r w:rsidR="00F92637">
              <w:rPr>
                <w:rFonts w:ascii="Roboto" w:hAnsi="Roboto"/>
                <w:snapToGrid w:val="0"/>
                <w:sz w:val="20"/>
                <w:szCs w:val="20"/>
              </w:rPr>
              <w:t>)</w:t>
            </w:r>
          </w:p>
          <w:p w14:paraId="7F362A97" w14:textId="1C4EBDCB" w:rsidR="005147F3" w:rsidRPr="002D5212" w:rsidRDefault="00EC04A6" w:rsidP="00F92637">
            <w:pPr>
              <w:keepNext/>
              <w:spacing w:before="20" w:after="40"/>
              <w:rPr>
                <w:rFonts w:ascii="Roboto" w:hAnsi="Roboto"/>
                <w:sz w:val="20"/>
                <w:szCs w:val="20"/>
              </w:rPr>
            </w:pPr>
            <w:r w:rsidRPr="000B0756">
              <w:rPr>
                <w:rFonts w:ascii="Garamond" w:hAnsi="Garamond"/>
                <w:noProof/>
              </w:rPr>
              <w:fldChar w:fldCharType="begin">
                <w:ffData>
                  <w:name w:val="Text33"/>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147F3" w:rsidRPr="002D5212" w14:paraId="00CF18A6" w14:textId="77777777" w:rsidTr="001E56F5">
        <w:trPr>
          <w:cantSplit/>
          <w:trHeight w:val="288"/>
        </w:trPr>
        <w:tc>
          <w:tcPr>
            <w:tcW w:w="630" w:type="dxa"/>
            <w:tcBorders>
              <w:top w:val="nil"/>
              <w:left w:val="nil"/>
              <w:bottom w:val="nil"/>
              <w:right w:val="nil"/>
            </w:tcBorders>
          </w:tcPr>
          <w:p w14:paraId="76D3F828" w14:textId="56889A63" w:rsidR="005147F3" w:rsidRPr="002D5212" w:rsidRDefault="005147F3"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CE410F7" w14:textId="77777777" w:rsidR="005147F3" w:rsidRDefault="005147F3" w:rsidP="005147F3">
            <w:pPr>
              <w:keepNext/>
              <w:spacing w:before="20"/>
              <w:rPr>
                <w:rFonts w:ascii="Roboto" w:hAnsi="Roboto"/>
                <w:sz w:val="20"/>
                <w:szCs w:val="20"/>
              </w:rPr>
            </w:pPr>
            <w:r>
              <w:rPr>
                <w:rFonts w:ascii="Roboto" w:hAnsi="Roboto"/>
                <w:sz w:val="20"/>
                <w:szCs w:val="20"/>
              </w:rPr>
              <w:t xml:space="preserve">Which </w:t>
            </w:r>
            <w:r w:rsidRPr="00A45E04">
              <w:rPr>
                <w:rFonts w:ascii="Roboto" w:hAnsi="Roboto"/>
                <w:snapToGrid w:val="0"/>
                <w:sz w:val="20"/>
                <w:szCs w:val="20"/>
              </w:rPr>
              <w:t>county</w:t>
            </w:r>
            <w:r>
              <w:rPr>
                <w:rFonts w:ascii="Roboto" w:hAnsi="Roboto"/>
                <w:sz w:val="20"/>
                <w:szCs w:val="20"/>
              </w:rPr>
              <w:t xml:space="preserve"> office stores the Background Investigation results (i.e., CSA or HR)?</w:t>
            </w:r>
          </w:p>
          <w:p w14:paraId="146BA614" w14:textId="77777777" w:rsidR="005147F3" w:rsidRPr="002D5212" w:rsidRDefault="005147F3"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147F3" w:rsidRPr="002D5212" w14:paraId="1D85F6CA" w14:textId="77777777" w:rsidTr="001E56F5">
        <w:trPr>
          <w:cantSplit/>
          <w:trHeight w:val="576"/>
        </w:trPr>
        <w:tc>
          <w:tcPr>
            <w:tcW w:w="630" w:type="dxa"/>
            <w:tcBorders>
              <w:top w:val="nil"/>
              <w:left w:val="nil"/>
              <w:bottom w:val="single" w:sz="4" w:space="0" w:color="auto"/>
              <w:right w:val="nil"/>
            </w:tcBorders>
          </w:tcPr>
          <w:p w14:paraId="23F14171" w14:textId="77777777" w:rsidR="005147F3" w:rsidRPr="002D5212" w:rsidRDefault="005147F3"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9685B2C" w14:textId="77777777" w:rsidR="005147F3" w:rsidRDefault="005147F3" w:rsidP="005147F3">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37EAB7F" w14:textId="77777777" w:rsidR="005147F3" w:rsidRPr="002D5212" w:rsidRDefault="005147F3"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46704A4B" w14:textId="77777777" w:rsidTr="001E56F5">
        <w:trPr>
          <w:cantSplit/>
          <w:trHeight w:val="576"/>
        </w:trPr>
        <w:tc>
          <w:tcPr>
            <w:tcW w:w="630" w:type="dxa"/>
            <w:tcBorders>
              <w:left w:val="nil"/>
              <w:bottom w:val="nil"/>
              <w:right w:val="nil"/>
            </w:tcBorders>
          </w:tcPr>
          <w:p w14:paraId="7569A510" w14:textId="53F795DB" w:rsidR="005A65A2" w:rsidRPr="002D5212" w:rsidRDefault="005A65A2" w:rsidP="006B0ABB">
            <w:pPr>
              <w:spacing w:before="20"/>
              <w:rPr>
                <w:rFonts w:ascii="Roboto" w:hAnsi="Roboto"/>
                <w:sz w:val="20"/>
                <w:szCs w:val="20"/>
              </w:rPr>
            </w:pPr>
            <w:r>
              <w:rPr>
                <w:rFonts w:ascii="Roboto" w:hAnsi="Roboto"/>
                <w:sz w:val="20"/>
                <w:szCs w:val="20"/>
              </w:rPr>
              <w:t>1.1</w:t>
            </w:r>
            <w:r w:rsidR="00B35461">
              <w:rPr>
                <w:rFonts w:ascii="Roboto" w:hAnsi="Roboto"/>
                <w:sz w:val="20"/>
                <w:szCs w:val="20"/>
              </w:rPr>
              <w:t>2</w:t>
            </w:r>
          </w:p>
        </w:tc>
        <w:tc>
          <w:tcPr>
            <w:tcW w:w="10170" w:type="dxa"/>
            <w:gridSpan w:val="3"/>
            <w:tcBorders>
              <w:left w:val="nil"/>
              <w:bottom w:val="single" w:sz="4" w:space="0" w:color="auto"/>
              <w:right w:val="nil"/>
            </w:tcBorders>
          </w:tcPr>
          <w:p w14:paraId="27537611" w14:textId="77777777" w:rsidR="00F92637" w:rsidRDefault="005A65A2" w:rsidP="00F92637">
            <w:pPr>
              <w:keepNext/>
              <w:spacing w:before="20"/>
              <w:rPr>
                <w:rFonts w:ascii="Roboto" w:hAnsi="Roboto"/>
                <w:snapToGrid w:val="0"/>
                <w:sz w:val="20"/>
                <w:szCs w:val="20"/>
              </w:rPr>
            </w:pPr>
            <w:r>
              <w:rPr>
                <w:rFonts w:ascii="Roboto" w:hAnsi="Roboto"/>
                <w:sz w:val="20"/>
                <w:szCs w:val="20"/>
              </w:rPr>
              <w:t xml:space="preserve">Who </w:t>
            </w:r>
            <w:r w:rsidR="00B35461" w:rsidRPr="00A45E04">
              <w:rPr>
                <w:rFonts w:ascii="Roboto" w:hAnsi="Roboto"/>
                <w:snapToGrid w:val="0"/>
                <w:sz w:val="20"/>
                <w:szCs w:val="20"/>
              </w:rPr>
              <w:t>maintains</w:t>
            </w:r>
            <w:r w:rsidR="00B35461">
              <w:rPr>
                <w:rFonts w:ascii="Roboto" w:hAnsi="Roboto"/>
                <w:sz w:val="20"/>
                <w:szCs w:val="20"/>
              </w:rPr>
              <w:t xml:space="preserve"> the FieldPrint Waivers</w:t>
            </w:r>
            <w:r>
              <w:rPr>
                <w:rFonts w:ascii="Roboto" w:hAnsi="Roboto"/>
                <w:sz w:val="20"/>
                <w:szCs w:val="20"/>
              </w:rPr>
              <w:t xml:space="preserve">? </w:t>
            </w:r>
            <w:r w:rsidR="00F92637">
              <w:rPr>
                <w:rFonts w:ascii="Roboto" w:hAnsi="Roboto"/>
                <w:sz w:val="20"/>
                <w:szCs w:val="20"/>
              </w:rPr>
              <w:t>(</w:t>
            </w:r>
            <w:r w:rsidR="00EC04A6" w:rsidRPr="000B0756">
              <w:rPr>
                <w:rFonts w:ascii="Roboto" w:hAnsi="Roboto"/>
                <w:snapToGrid w:val="0"/>
                <w:sz w:val="20"/>
                <w:szCs w:val="20"/>
              </w:rPr>
              <w:t>Name</w:t>
            </w:r>
            <w:r w:rsidR="00EC04A6">
              <w:rPr>
                <w:rFonts w:ascii="Roboto" w:hAnsi="Roboto"/>
                <w:snapToGrid w:val="0"/>
                <w:sz w:val="20"/>
                <w:szCs w:val="20"/>
              </w:rPr>
              <w:t>/</w:t>
            </w:r>
            <w:r w:rsidR="00EC04A6" w:rsidRPr="000B0756">
              <w:rPr>
                <w:rFonts w:ascii="Roboto" w:hAnsi="Roboto"/>
                <w:snapToGrid w:val="0"/>
                <w:sz w:val="20"/>
                <w:szCs w:val="20"/>
              </w:rPr>
              <w:t>Title</w:t>
            </w:r>
            <w:r w:rsidR="00EC04A6">
              <w:rPr>
                <w:rFonts w:ascii="Roboto" w:hAnsi="Roboto"/>
                <w:snapToGrid w:val="0"/>
                <w:sz w:val="20"/>
                <w:szCs w:val="20"/>
              </w:rPr>
              <w:t>/</w:t>
            </w:r>
            <w:r w:rsidR="00EC04A6" w:rsidRPr="000B0756">
              <w:rPr>
                <w:rFonts w:ascii="Roboto" w:hAnsi="Roboto"/>
                <w:snapToGrid w:val="0"/>
                <w:sz w:val="20"/>
                <w:szCs w:val="20"/>
              </w:rPr>
              <w:t>Department</w:t>
            </w:r>
            <w:r w:rsidR="00F92637">
              <w:rPr>
                <w:rFonts w:ascii="Roboto" w:hAnsi="Roboto"/>
                <w:snapToGrid w:val="0"/>
                <w:sz w:val="20"/>
                <w:szCs w:val="20"/>
              </w:rPr>
              <w:t>)</w:t>
            </w:r>
          </w:p>
          <w:p w14:paraId="7FBE6687" w14:textId="47E52106" w:rsidR="005A65A2" w:rsidRPr="002D5212" w:rsidRDefault="00EC04A6" w:rsidP="00F92637">
            <w:pPr>
              <w:keepNext/>
              <w:spacing w:before="20" w:after="40"/>
              <w:rPr>
                <w:rFonts w:ascii="Roboto" w:hAnsi="Roboto"/>
                <w:sz w:val="20"/>
                <w:szCs w:val="20"/>
              </w:rPr>
            </w:pPr>
            <w:r w:rsidRPr="000B0756">
              <w:rPr>
                <w:rFonts w:ascii="Garamond" w:hAnsi="Garamond"/>
                <w:noProof/>
              </w:rPr>
              <w:fldChar w:fldCharType="begin">
                <w:ffData>
                  <w:name w:val="Text33"/>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A65A2" w:rsidRPr="002D5212" w14:paraId="5EF08B93" w14:textId="77777777" w:rsidTr="001E56F5">
        <w:trPr>
          <w:cantSplit/>
          <w:trHeight w:val="288"/>
        </w:trPr>
        <w:tc>
          <w:tcPr>
            <w:tcW w:w="630" w:type="dxa"/>
            <w:tcBorders>
              <w:top w:val="nil"/>
              <w:left w:val="nil"/>
              <w:bottom w:val="nil"/>
              <w:right w:val="nil"/>
            </w:tcBorders>
          </w:tcPr>
          <w:p w14:paraId="5CDF05D2" w14:textId="5197AEB1"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BC559E0" w14:textId="0773C564" w:rsidR="005A65A2" w:rsidRDefault="00B35461" w:rsidP="00A45E04">
            <w:pPr>
              <w:keepNext/>
              <w:spacing w:before="20"/>
              <w:rPr>
                <w:rFonts w:ascii="Roboto" w:hAnsi="Roboto"/>
                <w:sz w:val="20"/>
                <w:szCs w:val="20"/>
              </w:rPr>
            </w:pPr>
            <w:r>
              <w:rPr>
                <w:rFonts w:ascii="Roboto" w:hAnsi="Roboto"/>
                <w:sz w:val="20"/>
                <w:szCs w:val="20"/>
              </w:rPr>
              <w:t xml:space="preserve">Where are the FieldPrint Waivers stored to meet </w:t>
            </w:r>
            <w:hyperlink r:id="rId15" w:history="1">
              <w:r w:rsidRPr="00B35461">
                <w:rPr>
                  <w:rStyle w:val="Hyperlink"/>
                  <w:rFonts w:ascii="Roboto" w:hAnsi="Roboto"/>
                  <w:sz w:val="20"/>
                  <w:szCs w:val="20"/>
                </w:rPr>
                <w:t>CSB 23-09</w:t>
              </w:r>
            </w:hyperlink>
            <w:r w:rsidR="005A65A2">
              <w:rPr>
                <w:rFonts w:ascii="Roboto" w:hAnsi="Roboto"/>
                <w:sz w:val="20"/>
                <w:szCs w:val="20"/>
              </w:rPr>
              <w:t>?</w:t>
            </w:r>
          </w:p>
          <w:p w14:paraId="5EF7AE8F" w14:textId="458949C8"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37221282" w14:textId="77777777" w:rsidTr="001E56F5">
        <w:trPr>
          <w:cantSplit/>
          <w:trHeight w:val="576"/>
        </w:trPr>
        <w:tc>
          <w:tcPr>
            <w:tcW w:w="630" w:type="dxa"/>
            <w:tcBorders>
              <w:top w:val="nil"/>
              <w:left w:val="nil"/>
              <w:bottom w:val="single" w:sz="4" w:space="0" w:color="auto"/>
              <w:right w:val="nil"/>
            </w:tcBorders>
          </w:tcPr>
          <w:p w14:paraId="4D276842" w14:textId="77777777"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BD78E5B" w14:textId="77777777" w:rsidR="005A65A2" w:rsidRDefault="005A65A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177D25DB" w14:textId="77777777"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B35461" w:rsidRPr="00E42F67" w14:paraId="230E1ADA" w14:textId="77777777" w:rsidTr="00DF69A1">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11A4BFD9" w14:textId="77777777" w:rsidR="00B35461" w:rsidRDefault="00C96B7A" w:rsidP="00BA6D86">
            <w:pPr>
              <w:spacing w:before="20"/>
              <w:rPr>
                <w:rFonts w:ascii="Roboto" w:hAnsi="Roboto"/>
                <w:sz w:val="20"/>
                <w:szCs w:val="20"/>
              </w:rPr>
            </w:pPr>
            <w:r>
              <w:rPr>
                <w:rFonts w:ascii="Roboto" w:hAnsi="Roboto"/>
                <w:sz w:val="20"/>
                <w:szCs w:val="20"/>
              </w:rPr>
              <w:t>For Reviewer Use Only:</w:t>
            </w:r>
          </w:p>
          <w:p w14:paraId="5B994C39" w14:textId="7860A545" w:rsidR="00D8547E" w:rsidRPr="00E42F67" w:rsidRDefault="00D8547E" w:rsidP="00BA6D86">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B35461" w:rsidRPr="00574E57" w14:paraId="2E2DD4AF" w14:textId="77777777" w:rsidTr="00DF69A1">
        <w:trPr>
          <w:cantSplit/>
          <w:trHeight w:val="576"/>
        </w:trPr>
        <w:tc>
          <w:tcPr>
            <w:tcW w:w="10800" w:type="dxa"/>
            <w:gridSpan w:val="4"/>
            <w:tcBorders>
              <w:left w:val="nil"/>
              <w:bottom w:val="single" w:sz="4" w:space="0" w:color="auto"/>
              <w:right w:val="nil"/>
            </w:tcBorders>
          </w:tcPr>
          <w:p w14:paraId="01E44B6A" w14:textId="0F105577" w:rsidR="00B35461" w:rsidRPr="00574E57" w:rsidRDefault="00C96B7A" w:rsidP="00866D79">
            <w:pPr>
              <w:keepNext/>
              <w:pageBreakBefore/>
              <w:spacing w:before="20"/>
              <w:ind w:left="590" w:hanging="590"/>
              <w:rPr>
                <w:sz w:val="20"/>
                <w:szCs w:val="20"/>
              </w:rPr>
            </w:pPr>
            <w:r>
              <w:rPr>
                <w:rFonts w:ascii="Roboto" w:hAnsi="Roboto"/>
                <w:sz w:val="20"/>
                <w:szCs w:val="20"/>
              </w:rPr>
              <w:lastRenderedPageBreak/>
              <w:t>2</w:t>
            </w:r>
            <w:r w:rsidR="00B35461" w:rsidRPr="00574E57">
              <w:rPr>
                <w:rFonts w:ascii="Roboto" w:hAnsi="Roboto"/>
                <w:sz w:val="20"/>
                <w:szCs w:val="20"/>
              </w:rPr>
              <w:t>.</w:t>
            </w:r>
            <w:r w:rsidR="00B35461" w:rsidRPr="00574E57">
              <w:rPr>
                <w:rFonts w:ascii="Roboto" w:hAnsi="Roboto"/>
                <w:sz w:val="20"/>
                <w:szCs w:val="20"/>
              </w:rPr>
              <w:tab/>
            </w:r>
            <w:r>
              <w:rPr>
                <w:rFonts w:ascii="Roboto" w:hAnsi="Roboto"/>
                <w:b/>
                <w:bCs/>
                <w:sz w:val="20"/>
                <w:szCs w:val="20"/>
              </w:rPr>
              <w:t>Employee/Contractor Awareness</w:t>
            </w:r>
            <w:r w:rsidR="00B35461" w:rsidRPr="000B0756">
              <w:rPr>
                <w:rFonts w:ascii="Roboto" w:hAnsi="Roboto"/>
                <w:b/>
                <w:bCs/>
                <w:sz w:val="20"/>
                <w:szCs w:val="20"/>
              </w:rPr>
              <w:t>:</w:t>
            </w:r>
            <w:r w:rsidR="00B35461" w:rsidRPr="00574E57">
              <w:rPr>
                <w:rFonts w:ascii="Roboto" w:hAnsi="Roboto"/>
                <w:sz w:val="20"/>
                <w:szCs w:val="20"/>
              </w:rPr>
              <w:t xml:space="preserve"> </w:t>
            </w:r>
            <w:r>
              <w:rPr>
                <w:rFonts w:ascii="Roboto" w:hAnsi="Roboto"/>
                <w:sz w:val="20"/>
                <w:szCs w:val="20"/>
              </w:rPr>
              <w:t xml:space="preserve">The initial certification and recertification should be documented and placed in the agency’s files for review. As part of the certification, and at least annually afterwards, employees should be advised of the provision of Internal Revenue Code </w:t>
            </w:r>
            <w:r w:rsidRPr="00AC52B4">
              <w:rPr>
                <w:rFonts w:ascii="Roboto" w:hAnsi="Roboto"/>
                <w:sz w:val="20"/>
                <w:szCs w:val="20"/>
              </w:rPr>
              <w:t>7213(a), 7113A,</w:t>
            </w:r>
            <w:r>
              <w:rPr>
                <w:rFonts w:ascii="Roboto" w:hAnsi="Roboto"/>
                <w:sz w:val="20"/>
                <w:szCs w:val="20"/>
              </w:rPr>
              <w:t xml:space="preserve"> and 7431. Agencies should make employees/contractors aware that disclosure restrictions and the penalties apply even after employment with the agency has ended.</w:t>
            </w:r>
          </w:p>
        </w:tc>
      </w:tr>
      <w:tr w:rsidR="00B35461" w:rsidRPr="00574E57" w14:paraId="25DE3364" w14:textId="77777777" w:rsidTr="00745A92">
        <w:trPr>
          <w:cantSplit/>
          <w:trHeight w:val="576"/>
        </w:trPr>
        <w:tc>
          <w:tcPr>
            <w:tcW w:w="630" w:type="dxa"/>
            <w:tcBorders>
              <w:left w:val="nil"/>
              <w:bottom w:val="nil"/>
              <w:right w:val="nil"/>
            </w:tcBorders>
          </w:tcPr>
          <w:p w14:paraId="2F4519BD" w14:textId="1AD03AF3" w:rsidR="00B35461" w:rsidRPr="00574E57" w:rsidRDefault="00C96B7A" w:rsidP="006B0ABB">
            <w:pPr>
              <w:spacing w:before="20"/>
              <w:rPr>
                <w:rFonts w:ascii="Roboto" w:hAnsi="Roboto"/>
                <w:sz w:val="20"/>
                <w:szCs w:val="20"/>
              </w:rPr>
            </w:pPr>
            <w:r>
              <w:rPr>
                <w:rFonts w:ascii="Roboto" w:hAnsi="Roboto"/>
                <w:sz w:val="20"/>
                <w:szCs w:val="20"/>
              </w:rPr>
              <w:t>2.1</w:t>
            </w:r>
          </w:p>
        </w:tc>
        <w:tc>
          <w:tcPr>
            <w:tcW w:w="10170" w:type="dxa"/>
            <w:gridSpan w:val="3"/>
            <w:tcBorders>
              <w:left w:val="nil"/>
              <w:bottom w:val="single" w:sz="4" w:space="0" w:color="auto"/>
              <w:right w:val="nil"/>
            </w:tcBorders>
          </w:tcPr>
          <w:p w14:paraId="5D6C7C02" w14:textId="4EF126BA" w:rsidR="00B35461" w:rsidRPr="000B0756" w:rsidRDefault="009259F7" w:rsidP="006B0ABB">
            <w:pPr>
              <w:spacing w:before="20"/>
              <w:rPr>
                <w:rFonts w:ascii="Garamond" w:hAnsi="Garamond"/>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C96B7A">
              <w:rPr>
                <w:rFonts w:ascii="Roboto" w:hAnsi="Roboto"/>
                <w:sz w:val="20"/>
                <w:szCs w:val="20"/>
              </w:rPr>
              <w:t>Are all new employees trained on IRS safeguarding requirements prior to having access to federal tax information (FTI)?</w:t>
            </w:r>
          </w:p>
        </w:tc>
      </w:tr>
      <w:tr w:rsidR="00B35461" w:rsidRPr="005C3C66" w14:paraId="065E5324" w14:textId="77777777" w:rsidTr="00745A92">
        <w:trPr>
          <w:cantSplit/>
          <w:trHeight w:val="576"/>
        </w:trPr>
        <w:tc>
          <w:tcPr>
            <w:tcW w:w="630" w:type="dxa"/>
            <w:tcBorders>
              <w:top w:val="nil"/>
              <w:left w:val="nil"/>
              <w:bottom w:val="single" w:sz="4" w:space="0" w:color="auto"/>
              <w:right w:val="nil"/>
            </w:tcBorders>
          </w:tcPr>
          <w:p w14:paraId="57203349" w14:textId="77777777" w:rsidR="00B35461" w:rsidRPr="005C3C66" w:rsidRDefault="00B354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95C4DEA" w14:textId="77777777" w:rsidR="00B35461" w:rsidRDefault="00B35461" w:rsidP="006B0ABB">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3525CE0B" w14:textId="77777777" w:rsidR="00B35461" w:rsidRPr="005C3C66" w:rsidRDefault="00B35461"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B3036" w:rsidRPr="005C3C66" w14:paraId="7BB4B45C" w14:textId="77777777" w:rsidTr="00745A92">
        <w:trPr>
          <w:cantSplit/>
          <w:trHeight w:val="576"/>
        </w:trPr>
        <w:tc>
          <w:tcPr>
            <w:tcW w:w="630" w:type="dxa"/>
            <w:tcBorders>
              <w:left w:val="nil"/>
              <w:bottom w:val="nil"/>
              <w:right w:val="nil"/>
            </w:tcBorders>
          </w:tcPr>
          <w:p w14:paraId="52CCFDE5" w14:textId="3AA12E25" w:rsidR="002B3036" w:rsidRPr="005C3C66" w:rsidRDefault="002B3036" w:rsidP="006B0ABB">
            <w:pPr>
              <w:spacing w:before="20"/>
              <w:rPr>
                <w:rFonts w:ascii="Roboto" w:hAnsi="Roboto"/>
                <w:sz w:val="20"/>
                <w:szCs w:val="20"/>
              </w:rPr>
            </w:pPr>
            <w:r>
              <w:rPr>
                <w:rFonts w:ascii="Roboto" w:hAnsi="Roboto"/>
                <w:sz w:val="20"/>
                <w:szCs w:val="20"/>
              </w:rPr>
              <w:t>2.2</w:t>
            </w:r>
          </w:p>
        </w:tc>
        <w:tc>
          <w:tcPr>
            <w:tcW w:w="10170" w:type="dxa"/>
            <w:gridSpan w:val="3"/>
            <w:tcBorders>
              <w:left w:val="nil"/>
              <w:bottom w:val="single" w:sz="4" w:space="0" w:color="auto"/>
              <w:right w:val="nil"/>
            </w:tcBorders>
          </w:tcPr>
          <w:p w14:paraId="1D3510D0" w14:textId="6162B424" w:rsidR="002B3036" w:rsidRDefault="002B3036" w:rsidP="006B0ABB">
            <w:pPr>
              <w:keepNext/>
              <w:spacing w:before="20"/>
              <w:rPr>
                <w:rFonts w:ascii="Roboto" w:hAnsi="Roboto"/>
                <w:sz w:val="20"/>
                <w:szCs w:val="20"/>
              </w:rPr>
            </w:pPr>
            <w:r w:rsidRPr="009259F7">
              <w:rPr>
                <w:rFonts w:ascii="Roboto" w:hAnsi="Roboto"/>
                <w:snapToGrid w:val="0"/>
                <w:sz w:val="20"/>
                <w:szCs w:val="20"/>
              </w:rPr>
              <w:t>Prior</w:t>
            </w:r>
            <w:r>
              <w:rPr>
                <w:rFonts w:ascii="Roboto" w:hAnsi="Roboto"/>
                <w:sz w:val="20"/>
                <w:szCs w:val="20"/>
              </w:rPr>
              <w:t xml:space="preserve"> to granting FTI access, and annually thereafter, does the agency require all new employees/contractors to complete the following trainings and sign the applicable forms?</w:t>
            </w:r>
          </w:p>
          <w:p w14:paraId="17D2AE24" w14:textId="21584AB7" w:rsidR="002B303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Complete BCS </w:t>
            </w:r>
            <w:r w:rsidR="00360963">
              <w:rPr>
                <w:rFonts w:ascii="Roboto" w:hAnsi="Roboto"/>
                <w:sz w:val="20"/>
                <w:szCs w:val="20"/>
              </w:rPr>
              <w:t>computer-based</w:t>
            </w:r>
            <w:r w:rsidR="002B3036">
              <w:rPr>
                <w:rFonts w:ascii="Roboto" w:hAnsi="Roboto"/>
                <w:sz w:val="20"/>
                <w:szCs w:val="20"/>
              </w:rPr>
              <w:t xml:space="preserve"> training “Safeguarding Federal Tax Information”</w:t>
            </w:r>
          </w:p>
          <w:p w14:paraId="086F65DC" w14:textId="3858450D" w:rsidR="002B3036" w:rsidRPr="00E0001C"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Complete BCS </w:t>
            </w:r>
            <w:r w:rsidR="00360963">
              <w:rPr>
                <w:rFonts w:ascii="Roboto" w:hAnsi="Roboto"/>
                <w:sz w:val="20"/>
                <w:szCs w:val="20"/>
              </w:rPr>
              <w:t>computer-based</w:t>
            </w:r>
            <w:r w:rsidR="002B3036">
              <w:rPr>
                <w:rFonts w:ascii="Roboto" w:hAnsi="Roboto"/>
                <w:sz w:val="20"/>
                <w:szCs w:val="20"/>
              </w:rPr>
              <w:t xml:space="preserve"> training “Program Security and Confidentiality”</w:t>
            </w:r>
          </w:p>
          <w:p w14:paraId="42D98354" w14:textId="65326F01" w:rsidR="002B303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Sign </w:t>
            </w:r>
            <w:r w:rsidR="004E6D4B" w:rsidRPr="007A75C7">
              <w:rPr>
                <w:rFonts w:ascii="Roboto" w:hAnsi="Roboto"/>
                <w:i/>
                <w:iCs/>
                <w:sz w:val="20"/>
                <w:szCs w:val="20"/>
              </w:rPr>
              <w:t>DCF-F-494 Employee’s Certification</w:t>
            </w:r>
            <w:r w:rsidR="002B3036" w:rsidRPr="007A75C7">
              <w:rPr>
                <w:rFonts w:ascii="Roboto" w:hAnsi="Roboto"/>
                <w:i/>
                <w:iCs/>
                <w:sz w:val="20"/>
                <w:szCs w:val="20"/>
              </w:rPr>
              <w:t xml:space="preserve"> of Need to Know and Annual </w:t>
            </w:r>
            <w:r w:rsidR="004E6D4B" w:rsidRPr="007A75C7">
              <w:rPr>
                <w:rFonts w:ascii="Roboto" w:hAnsi="Roboto"/>
                <w:i/>
                <w:iCs/>
                <w:sz w:val="20"/>
                <w:szCs w:val="20"/>
              </w:rPr>
              <w:t>UNAX Awareness Briefing</w:t>
            </w:r>
            <w:r w:rsidR="004E6D4B">
              <w:rPr>
                <w:rFonts w:ascii="Roboto" w:hAnsi="Roboto"/>
                <w:sz w:val="20"/>
                <w:szCs w:val="20"/>
              </w:rPr>
              <w:t>. (Includes Internal Revenue Code 7213 – Unauthorized Disclosure of Information and 7431 – Civil Damages for Unauthorized Disclosure of Returns and Return Information, both for employee retention.)</w:t>
            </w:r>
          </w:p>
          <w:p w14:paraId="34A3670A" w14:textId="0A546CCF" w:rsidR="007A75C7" w:rsidRPr="005C3C6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7A75C7">
              <w:rPr>
                <w:rFonts w:ascii="Roboto" w:hAnsi="Roboto"/>
                <w:sz w:val="20"/>
                <w:szCs w:val="20"/>
              </w:rPr>
              <w:t xml:space="preserve">Sign the </w:t>
            </w:r>
            <w:r w:rsidR="007A75C7" w:rsidRPr="007A75C7">
              <w:rPr>
                <w:rFonts w:ascii="Roboto" w:hAnsi="Roboto"/>
                <w:i/>
                <w:iCs/>
                <w:sz w:val="20"/>
                <w:szCs w:val="20"/>
              </w:rPr>
              <w:t>DCF-F-5222 General Rules of Behavior for Users Accessing Child Support Information</w:t>
            </w:r>
            <w:r w:rsidR="007A75C7">
              <w:rPr>
                <w:rFonts w:ascii="Roboto" w:hAnsi="Roboto"/>
                <w:sz w:val="20"/>
                <w:szCs w:val="20"/>
              </w:rPr>
              <w:t>.</w:t>
            </w:r>
          </w:p>
        </w:tc>
      </w:tr>
      <w:tr w:rsidR="002B3036" w:rsidRPr="00574E57" w14:paraId="5AC6EE0A" w14:textId="77777777" w:rsidTr="00745A92">
        <w:trPr>
          <w:cantSplit/>
          <w:trHeight w:val="576"/>
        </w:trPr>
        <w:tc>
          <w:tcPr>
            <w:tcW w:w="630" w:type="dxa"/>
            <w:tcBorders>
              <w:top w:val="nil"/>
              <w:left w:val="nil"/>
              <w:bottom w:val="single" w:sz="4" w:space="0" w:color="auto"/>
              <w:right w:val="nil"/>
            </w:tcBorders>
          </w:tcPr>
          <w:p w14:paraId="5E78236F" w14:textId="77777777" w:rsidR="002B3036" w:rsidRPr="00574E57" w:rsidRDefault="002B3036"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1F43676" w14:textId="77777777" w:rsidR="002B3036" w:rsidRDefault="002B3036"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0DA1E3D" w14:textId="77777777" w:rsidR="002B3036" w:rsidRPr="00574E57" w:rsidRDefault="002B3036"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745A92" w14:paraId="2C7F9E14" w14:textId="77777777" w:rsidTr="00745A92">
        <w:trPr>
          <w:cantSplit/>
          <w:trHeight w:val="288"/>
        </w:trPr>
        <w:tc>
          <w:tcPr>
            <w:tcW w:w="630" w:type="dxa"/>
            <w:tcBorders>
              <w:top w:val="single" w:sz="4" w:space="0" w:color="auto"/>
              <w:left w:val="nil"/>
              <w:bottom w:val="nil"/>
              <w:right w:val="nil"/>
            </w:tcBorders>
          </w:tcPr>
          <w:p w14:paraId="44D3FBB3" w14:textId="77777777" w:rsidR="007F0FCD" w:rsidRPr="00745A92" w:rsidRDefault="007F0FCD" w:rsidP="006B0ABB">
            <w:pPr>
              <w:spacing w:before="20"/>
              <w:rPr>
                <w:rFonts w:ascii="Roboto" w:hAnsi="Roboto"/>
                <w:sz w:val="20"/>
                <w:szCs w:val="20"/>
              </w:rPr>
            </w:pPr>
            <w:r w:rsidRPr="00745A92">
              <w:rPr>
                <w:rFonts w:ascii="Roboto" w:hAnsi="Roboto"/>
                <w:sz w:val="20"/>
                <w:szCs w:val="20"/>
              </w:rPr>
              <w:t>2.3</w:t>
            </w:r>
          </w:p>
        </w:tc>
        <w:tc>
          <w:tcPr>
            <w:tcW w:w="10170" w:type="dxa"/>
            <w:gridSpan w:val="3"/>
            <w:tcBorders>
              <w:top w:val="single" w:sz="4" w:space="0" w:color="auto"/>
              <w:left w:val="nil"/>
              <w:bottom w:val="single" w:sz="4" w:space="0" w:color="auto"/>
              <w:right w:val="nil"/>
            </w:tcBorders>
          </w:tcPr>
          <w:p w14:paraId="5BAFF181" w14:textId="77777777" w:rsidR="00F54E2A" w:rsidRPr="00745A92" w:rsidRDefault="00F54E2A" w:rsidP="00F54E2A">
            <w:pPr>
              <w:spacing w:before="20"/>
              <w:rPr>
                <w:rFonts w:ascii="Roboto" w:hAnsi="Roboto"/>
                <w:sz w:val="20"/>
                <w:szCs w:val="20"/>
              </w:rPr>
            </w:pPr>
            <w:r w:rsidRPr="00745A92">
              <w:rPr>
                <w:rFonts w:ascii="Roboto" w:hAnsi="Roboto"/>
                <w:sz w:val="20"/>
                <w:szCs w:val="20"/>
              </w:rPr>
              <w:t>Annual Requirements for Employee/Contractor Awareness. At a minimum, an annual briefing must be held to ensure that employees are aware of all IRS security requirements and have acknowledged this by signing the UNAX form.</w:t>
            </w:r>
          </w:p>
          <w:p w14:paraId="136BE011" w14:textId="1AA377F9" w:rsidR="007F0FCD" w:rsidRPr="00E47E83" w:rsidRDefault="00F54E2A" w:rsidP="00B549F6">
            <w:pPr>
              <w:pStyle w:val="Heading3"/>
              <w:rPr>
                <w:rFonts w:ascii="Segoe UI Semilight" w:hAnsi="Segoe UI Semilight" w:cs="Segoe UI Semilight"/>
                <w:b w:val="0"/>
                <w:bCs w:val="0"/>
                <w:color w:val="262626"/>
                <w:sz w:val="28"/>
                <w:szCs w:val="28"/>
              </w:rPr>
            </w:pPr>
            <w:r w:rsidRPr="00E47E83">
              <w:rPr>
                <w:rFonts w:ascii="Roboto" w:hAnsi="Roboto"/>
                <w:b w:val="0"/>
                <w:bCs w:val="0"/>
                <w:sz w:val="20"/>
                <w:szCs w:val="20"/>
              </w:rPr>
              <w:t>Resources: Child Support Bulletin</w:t>
            </w:r>
            <w:r w:rsidR="00DB780A">
              <w:rPr>
                <w:rFonts w:ascii="Roboto" w:hAnsi="Roboto"/>
                <w:b w:val="0"/>
                <w:bCs w:val="0"/>
                <w:sz w:val="20"/>
                <w:szCs w:val="20"/>
              </w:rPr>
              <w:t xml:space="preserve"> </w:t>
            </w:r>
            <w:hyperlink r:id="rId16" w:history="1">
              <w:r w:rsidR="00DB780A" w:rsidRPr="00DB780A">
                <w:rPr>
                  <w:rStyle w:val="Hyperlink"/>
                  <w:rFonts w:ascii="Roboto" w:hAnsi="Roboto"/>
                  <w:b w:val="0"/>
                  <w:bCs w:val="0"/>
                  <w:sz w:val="20"/>
                  <w:szCs w:val="20"/>
                </w:rPr>
                <w:t xml:space="preserve">CSB </w:t>
              </w:r>
              <w:r w:rsidR="002957DE">
                <w:rPr>
                  <w:rStyle w:val="Hyperlink"/>
                  <w:rFonts w:ascii="Roboto" w:hAnsi="Roboto"/>
                  <w:b w:val="0"/>
                  <w:bCs w:val="0"/>
                  <w:sz w:val="20"/>
                  <w:szCs w:val="20"/>
                </w:rPr>
                <w:t>25-06</w:t>
              </w:r>
            </w:hyperlink>
            <w:r w:rsidR="00DB780A">
              <w:rPr>
                <w:rFonts w:ascii="Roboto" w:hAnsi="Roboto"/>
                <w:b w:val="0"/>
                <w:bCs w:val="0"/>
                <w:sz w:val="20"/>
                <w:szCs w:val="20"/>
              </w:rPr>
              <w:t xml:space="preserve"> </w:t>
            </w:r>
            <w:r w:rsidRPr="00E47E83">
              <w:rPr>
                <w:rFonts w:ascii="Roboto" w:hAnsi="Roboto"/>
                <w:b w:val="0"/>
                <w:bCs w:val="0"/>
                <w:sz w:val="20"/>
                <w:szCs w:val="20"/>
              </w:rPr>
              <w:t>Federal Tax Information and IRS Security Measures.</w:t>
            </w:r>
          </w:p>
        </w:tc>
      </w:tr>
      <w:tr w:rsidR="007F0FCD" w:rsidRPr="002D5212" w14:paraId="32F02C4A" w14:textId="77777777" w:rsidTr="00745A92">
        <w:trPr>
          <w:cantSplit/>
          <w:trHeight w:val="576"/>
        </w:trPr>
        <w:tc>
          <w:tcPr>
            <w:tcW w:w="630" w:type="dxa"/>
            <w:tcBorders>
              <w:top w:val="nil"/>
              <w:left w:val="nil"/>
              <w:bottom w:val="nil"/>
              <w:right w:val="nil"/>
            </w:tcBorders>
          </w:tcPr>
          <w:p w14:paraId="36E03E0E"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EC83D9B" w14:textId="786F2A1F" w:rsidR="007F0FCD" w:rsidRPr="007A75C7" w:rsidRDefault="00F54E2A"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Has management taken steps to ensure that all CSA staff understand the responsibility to access only that information which they are authorized to access in the course of their duties? The ability to access other information does not imply any right to view, change, or share information.</w:t>
            </w:r>
          </w:p>
        </w:tc>
      </w:tr>
      <w:tr w:rsidR="007F0FCD" w:rsidRPr="002D5212" w14:paraId="53733AB2" w14:textId="77777777" w:rsidTr="00745A92">
        <w:trPr>
          <w:cantSplit/>
          <w:trHeight w:val="576"/>
        </w:trPr>
        <w:tc>
          <w:tcPr>
            <w:tcW w:w="630" w:type="dxa"/>
            <w:tcBorders>
              <w:top w:val="nil"/>
              <w:left w:val="nil"/>
              <w:bottom w:val="single" w:sz="4" w:space="0" w:color="auto"/>
              <w:right w:val="nil"/>
            </w:tcBorders>
          </w:tcPr>
          <w:p w14:paraId="42DFE993"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3108C50" w14:textId="77777777" w:rsidR="007F0FCD" w:rsidRDefault="007F0FCD" w:rsidP="006B0AB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CE39FB8" w14:textId="77777777" w:rsidR="007F0FCD" w:rsidRPr="002D5212" w:rsidRDefault="007F0FCD"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2D5212" w14:paraId="5ABCEFD3" w14:textId="77777777" w:rsidTr="00745A92">
        <w:trPr>
          <w:cantSplit/>
          <w:trHeight w:val="288"/>
        </w:trPr>
        <w:tc>
          <w:tcPr>
            <w:tcW w:w="630" w:type="dxa"/>
            <w:tcBorders>
              <w:top w:val="single" w:sz="4" w:space="0" w:color="auto"/>
              <w:left w:val="nil"/>
              <w:bottom w:val="nil"/>
              <w:right w:val="nil"/>
            </w:tcBorders>
          </w:tcPr>
          <w:p w14:paraId="069FAB3D" w14:textId="5CE0EB52" w:rsidR="007F0FCD" w:rsidRPr="002D5212" w:rsidRDefault="007F0FCD" w:rsidP="006B0ABB">
            <w:pPr>
              <w:spacing w:before="20"/>
              <w:rPr>
                <w:rFonts w:ascii="Roboto" w:hAnsi="Roboto"/>
                <w:sz w:val="20"/>
                <w:szCs w:val="20"/>
              </w:rPr>
            </w:pPr>
            <w:r>
              <w:rPr>
                <w:rFonts w:ascii="Roboto" w:hAnsi="Roboto"/>
                <w:sz w:val="20"/>
                <w:szCs w:val="20"/>
              </w:rPr>
              <w:t>2.4</w:t>
            </w:r>
          </w:p>
        </w:tc>
        <w:tc>
          <w:tcPr>
            <w:tcW w:w="10170" w:type="dxa"/>
            <w:gridSpan w:val="3"/>
            <w:tcBorders>
              <w:top w:val="single" w:sz="4" w:space="0" w:color="auto"/>
              <w:left w:val="nil"/>
              <w:bottom w:val="single" w:sz="4" w:space="0" w:color="auto"/>
              <w:right w:val="nil"/>
            </w:tcBorders>
          </w:tcPr>
          <w:p w14:paraId="3678FE34" w14:textId="59B79ACF" w:rsidR="007F0FCD" w:rsidRPr="002D5212" w:rsidRDefault="007F0FCD"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Pr="005C3C66">
              <w:rPr>
                <w:rFonts w:cs="Arial"/>
                <w:spacing w:val="-3"/>
                <w:sz w:val="20"/>
              </w:rPr>
            </w:r>
            <w:r w:rsidRPr="005C3C66">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cs="Arial"/>
                <w:spacing w:val="-3"/>
                <w:sz w:val="20"/>
              </w:rPr>
              <w:t xml:space="preserve">Has the CSA Director completed, signed, and submitted the </w:t>
            </w:r>
            <w:proofErr w:type="gramStart"/>
            <w:r>
              <w:rPr>
                <w:rFonts w:ascii="Roboto" w:hAnsi="Roboto" w:cs="Arial"/>
                <w:spacing w:val="-3"/>
                <w:sz w:val="20"/>
              </w:rPr>
              <w:t>annually-required</w:t>
            </w:r>
            <w:proofErr w:type="gramEnd"/>
            <w:r>
              <w:rPr>
                <w:rFonts w:ascii="Roboto" w:hAnsi="Roboto" w:cs="Arial"/>
                <w:spacing w:val="-3"/>
                <w:sz w:val="20"/>
              </w:rPr>
              <w:t xml:space="preserve"> Certificate of Compliance with Internal Revenue Service Data Security and Recordkeeping Requirements?</w:t>
            </w:r>
          </w:p>
        </w:tc>
      </w:tr>
      <w:tr w:rsidR="007F0FCD" w:rsidRPr="002D5212" w14:paraId="369A6375" w14:textId="77777777" w:rsidTr="00745A92">
        <w:trPr>
          <w:cantSplit/>
          <w:trHeight w:val="576"/>
        </w:trPr>
        <w:tc>
          <w:tcPr>
            <w:tcW w:w="630" w:type="dxa"/>
            <w:tcBorders>
              <w:top w:val="nil"/>
              <w:left w:val="nil"/>
              <w:bottom w:val="nil"/>
              <w:right w:val="nil"/>
            </w:tcBorders>
          </w:tcPr>
          <w:p w14:paraId="1D4950D0"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5C481DF" w14:textId="60926A88" w:rsidR="007F0FCD" w:rsidRDefault="007F0FCD" w:rsidP="004D62C6">
            <w:pPr>
              <w:keepNext/>
              <w:spacing w:before="20"/>
              <w:rPr>
                <w:rFonts w:ascii="Roboto" w:hAnsi="Roboto"/>
                <w:sz w:val="20"/>
                <w:szCs w:val="20"/>
              </w:rPr>
            </w:pPr>
            <w:r>
              <w:rPr>
                <w:rFonts w:ascii="Roboto" w:hAnsi="Roboto"/>
                <w:sz w:val="20"/>
                <w:szCs w:val="20"/>
              </w:rPr>
              <w:t xml:space="preserve">If </w:t>
            </w:r>
            <w:r w:rsidRPr="004D62C6">
              <w:rPr>
                <w:rFonts w:ascii="Roboto" w:hAnsi="Roboto"/>
                <w:snapToGrid w:val="0"/>
                <w:sz w:val="20"/>
                <w:szCs w:val="20"/>
              </w:rPr>
              <w:t>yes</w:t>
            </w:r>
            <w:r>
              <w:rPr>
                <w:rFonts w:ascii="Roboto" w:hAnsi="Roboto"/>
                <w:sz w:val="20"/>
                <w:szCs w:val="20"/>
              </w:rPr>
              <w:t>, enter the date of completion</w:t>
            </w:r>
            <w:r w:rsidR="00360963">
              <w:rPr>
                <w:rFonts w:ascii="Roboto" w:hAnsi="Roboto"/>
                <w:sz w:val="20"/>
                <w:szCs w:val="20"/>
              </w:rPr>
              <w:t xml:space="preserve"> (mm/dd/</w:t>
            </w:r>
            <w:proofErr w:type="spellStart"/>
            <w:r w:rsidR="00360963">
              <w:rPr>
                <w:rFonts w:ascii="Roboto" w:hAnsi="Roboto"/>
                <w:sz w:val="20"/>
                <w:szCs w:val="20"/>
              </w:rPr>
              <w:t>yyyy</w:t>
            </w:r>
            <w:proofErr w:type="spellEnd"/>
            <w:r w:rsidR="00360963">
              <w:rPr>
                <w:rFonts w:ascii="Roboto" w:hAnsi="Roboto"/>
                <w:sz w:val="20"/>
                <w:szCs w:val="20"/>
              </w:rPr>
              <w:t>)</w:t>
            </w:r>
            <w:r>
              <w:rPr>
                <w:rFonts w:ascii="Roboto" w:hAnsi="Roboto"/>
                <w:sz w:val="20"/>
                <w:szCs w:val="20"/>
              </w:rPr>
              <w:t xml:space="preserve"> and </w:t>
            </w:r>
            <w:r w:rsidRPr="00EC04A6">
              <w:rPr>
                <w:rFonts w:ascii="Roboto" w:hAnsi="Roboto"/>
                <w:b/>
                <w:bCs/>
                <w:sz w:val="20"/>
                <w:szCs w:val="20"/>
              </w:rPr>
              <w:t>provide a copy</w:t>
            </w:r>
            <w:r>
              <w:rPr>
                <w:rFonts w:ascii="Roboto" w:hAnsi="Roboto"/>
                <w:sz w:val="20"/>
                <w:szCs w:val="20"/>
              </w:rPr>
              <w:t>.</w:t>
            </w:r>
          </w:p>
          <w:p w14:paraId="4FA6370A" w14:textId="1A0FA1A4" w:rsidR="007F0FCD" w:rsidRPr="007A75C7" w:rsidRDefault="00360963" w:rsidP="00335BE5">
            <w:pPr>
              <w:spacing w:before="20" w:after="40"/>
              <w:rPr>
                <w:rFonts w:ascii="Roboto" w:hAnsi="Roboto"/>
                <w:sz w:val="20"/>
                <w:szCs w:val="20"/>
              </w:rPr>
            </w:pPr>
            <w:r>
              <w:rPr>
                <w:rFonts w:ascii="Garamond" w:hAnsi="Garamond"/>
                <w:noProof/>
              </w:rPr>
              <w:fldChar w:fldCharType="begin">
                <w:ffData>
                  <w:name w:val=""/>
                  <w:enabled/>
                  <w:calcOnExit w:val="0"/>
                  <w:textInput>
                    <w:type w:val="date"/>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2D5212" w14:paraId="1D983649" w14:textId="77777777" w:rsidTr="00745A92">
        <w:trPr>
          <w:cantSplit/>
          <w:trHeight w:val="576"/>
        </w:trPr>
        <w:tc>
          <w:tcPr>
            <w:tcW w:w="630" w:type="dxa"/>
            <w:tcBorders>
              <w:top w:val="nil"/>
              <w:left w:val="nil"/>
              <w:bottom w:val="single" w:sz="4" w:space="0" w:color="auto"/>
              <w:right w:val="nil"/>
            </w:tcBorders>
          </w:tcPr>
          <w:p w14:paraId="5BE65DC3"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FA7EF03" w14:textId="77777777" w:rsidR="007F0FCD" w:rsidRDefault="007F0FCD" w:rsidP="006B0AB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8891284" w14:textId="77777777" w:rsidR="007F0FCD" w:rsidRPr="002D5212" w:rsidRDefault="007F0FCD"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A75C7" w:rsidRPr="002D5212" w14:paraId="12CD2A0A" w14:textId="77777777" w:rsidTr="007A75C7">
        <w:trPr>
          <w:cantSplit/>
          <w:trHeight w:val="288"/>
        </w:trPr>
        <w:tc>
          <w:tcPr>
            <w:tcW w:w="630" w:type="dxa"/>
            <w:tcBorders>
              <w:top w:val="single" w:sz="4" w:space="0" w:color="auto"/>
              <w:left w:val="nil"/>
              <w:bottom w:val="nil"/>
              <w:right w:val="nil"/>
            </w:tcBorders>
          </w:tcPr>
          <w:p w14:paraId="7E63D152" w14:textId="710FAA6F" w:rsidR="007A75C7" w:rsidRPr="002D5212" w:rsidRDefault="00360963" w:rsidP="006B0ABB">
            <w:pPr>
              <w:spacing w:before="20"/>
              <w:rPr>
                <w:rFonts w:ascii="Roboto" w:hAnsi="Roboto"/>
                <w:sz w:val="20"/>
                <w:szCs w:val="20"/>
              </w:rPr>
            </w:pPr>
            <w:r>
              <w:rPr>
                <w:rFonts w:ascii="Roboto" w:hAnsi="Roboto"/>
                <w:sz w:val="20"/>
                <w:szCs w:val="20"/>
              </w:rPr>
              <w:t>2.5</w:t>
            </w:r>
          </w:p>
        </w:tc>
        <w:tc>
          <w:tcPr>
            <w:tcW w:w="10170" w:type="dxa"/>
            <w:gridSpan w:val="3"/>
            <w:tcBorders>
              <w:top w:val="single" w:sz="4" w:space="0" w:color="auto"/>
              <w:left w:val="nil"/>
              <w:bottom w:val="nil"/>
              <w:right w:val="nil"/>
            </w:tcBorders>
          </w:tcPr>
          <w:p w14:paraId="6EBA91CD" w14:textId="2C657510" w:rsidR="007A75C7" w:rsidRDefault="00360963" w:rsidP="00360963">
            <w:pPr>
              <w:keepNext/>
              <w:spacing w:before="20"/>
              <w:rPr>
                <w:rFonts w:ascii="Roboto" w:hAnsi="Roboto"/>
                <w:sz w:val="20"/>
                <w:szCs w:val="20"/>
              </w:rPr>
            </w:pPr>
            <w:r>
              <w:rPr>
                <w:rFonts w:ascii="Roboto" w:hAnsi="Roboto"/>
                <w:sz w:val="20"/>
                <w:szCs w:val="20"/>
              </w:rPr>
              <w:t xml:space="preserve">How are </w:t>
            </w:r>
            <w:r w:rsidRPr="004D62C6">
              <w:rPr>
                <w:rFonts w:ascii="Roboto" w:hAnsi="Roboto"/>
                <w:snapToGrid w:val="0"/>
                <w:sz w:val="20"/>
                <w:szCs w:val="20"/>
              </w:rPr>
              <w:t>staff</w:t>
            </w:r>
            <w:r>
              <w:rPr>
                <w:rFonts w:ascii="Roboto" w:hAnsi="Roboto"/>
                <w:sz w:val="20"/>
                <w:szCs w:val="20"/>
              </w:rPr>
              <w:t xml:space="preserve"> trained to report inappropriate FTI disclosure? Requirements are found within the Certificate of Compliance linked above, the </w:t>
            </w:r>
            <w:hyperlink r:id="rId17" w:history="1">
              <w:r w:rsidR="00B549F6" w:rsidRPr="00DB780A">
                <w:rPr>
                  <w:rStyle w:val="Hyperlink"/>
                  <w:rFonts w:ascii="Roboto" w:hAnsi="Roboto" w:cs="Segoe UI Semilight"/>
                  <w:sz w:val="20"/>
                  <w:szCs w:val="20"/>
                </w:rPr>
                <w:t>CSB</w:t>
              </w:r>
              <w:r w:rsidR="00B549F6" w:rsidRPr="00DB780A">
                <w:rPr>
                  <w:rStyle w:val="Hyperlink"/>
                  <w:rFonts w:ascii="Roboto" w:hAnsi="Roboto" w:cs="Segoe UI Semilight"/>
                  <w:b/>
                  <w:bCs/>
                  <w:sz w:val="20"/>
                  <w:szCs w:val="20"/>
                </w:rPr>
                <w:t>-</w:t>
              </w:r>
              <w:r w:rsidR="002957DE">
                <w:rPr>
                  <w:rStyle w:val="Hyperlink"/>
                  <w:rFonts w:ascii="Roboto" w:hAnsi="Roboto" w:cs="Segoe UI Semilight"/>
                  <w:sz w:val="20"/>
                  <w:szCs w:val="20"/>
                </w:rPr>
                <w:t>25-06</w:t>
              </w:r>
            </w:hyperlink>
            <w:r>
              <w:rPr>
                <w:rFonts w:ascii="Roboto" w:hAnsi="Roboto"/>
                <w:sz w:val="20"/>
                <w:szCs w:val="20"/>
              </w:rPr>
              <w:t>, and per IRS publication 1075 in section 1.8.</w:t>
            </w:r>
          </w:p>
          <w:p w14:paraId="566243BA" w14:textId="5B484646" w:rsidR="00360963" w:rsidRPr="002D5212" w:rsidRDefault="00360963" w:rsidP="00360963">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E42F67" w14:paraId="43F1E7E7"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61DDD46F" w14:textId="77777777" w:rsidR="002A5961" w:rsidRDefault="002A5961" w:rsidP="006B0ABB">
            <w:pPr>
              <w:spacing w:before="20"/>
              <w:rPr>
                <w:rFonts w:ascii="Roboto" w:hAnsi="Roboto"/>
                <w:sz w:val="20"/>
                <w:szCs w:val="20"/>
              </w:rPr>
            </w:pPr>
            <w:r>
              <w:rPr>
                <w:rFonts w:ascii="Roboto" w:hAnsi="Roboto"/>
                <w:sz w:val="20"/>
                <w:szCs w:val="20"/>
              </w:rPr>
              <w:t>For Reviewer Use Only:</w:t>
            </w:r>
          </w:p>
          <w:p w14:paraId="2E671734" w14:textId="162B86FC" w:rsidR="00D8547E" w:rsidRPr="00E42F67" w:rsidRDefault="00D8547E" w:rsidP="006B0AB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1E13CE2A" w14:textId="77777777" w:rsidTr="00646519">
        <w:trPr>
          <w:cantSplit/>
          <w:trHeight w:val="576"/>
        </w:trPr>
        <w:tc>
          <w:tcPr>
            <w:tcW w:w="10800" w:type="dxa"/>
            <w:gridSpan w:val="4"/>
            <w:tcBorders>
              <w:left w:val="nil"/>
              <w:bottom w:val="single" w:sz="4" w:space="0" w:color="auto"/>
              <w:right w:val="nil"/>
            </w:tcBorders>
          </w:tcPr>
          <w:p w14:paraId="469004C5" w14:textId="4E924D6E" w:rsidR="00C76A01" w:rsidRPr="00574E57" w:rsidRDefault="00C76A01" w:rsidP="00866D79">
            <w:pPr>
              <w:keepNext/>
              <w:pageBreakBefore/>
              <w:spacing w:before="20"/>
              <w:ind w:left="590" w:hanging="590"/>
              <w:rPr>
                <w:sz w:val="20"/>
                <w:szCs w:val="20"/>
              </w:rPr>
            </w:pPr>
            <w:r>
              <w:rPr>
                <w:rFonts w:ascii="Roboto" w:hAnsi="Roboto"/>
                <w:sz w:val="20"/>
                <w:szCs w:val="20"/>
              </w:rPr>
              <w:lastRenderedPageBreak/>
              <w:t>3</w:t>
            </w:r>
            <w:r w:rsidRPr="00574E57">
              <w:rPr>
                <w:rFonts w:ascii="Roboto" w:hAnsi="Roboto"/>
                <w:sz w:val="20"/>
                <w:szCs w:val="20"/>
              </w:rPr>
              <w:t>.</w:t>
            </w:r>
            <w:r w:rsidRPr="00574E57">
              <w:rPr>
                <w:rFonts w:ascii="Roboto" w:hAnsi="Roboto"/>
                <w:sz w:val="20"/>
                <w:szCs w:val="20"/>
              </w:rPr>
              <w:tab/>
            </w:r>
            <w:r>
              <w:rPr>
                <w:rFonts w:ascii="Roboto" w:hAnsi="Roboto"/>
                <w:b/>
                <w:bCs/>
                <w:sz w:val="20"/>
                <w:szCs w:val="20"/>
              </w:rPr>
              <w:t>Recordkeeping</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Each agency, and all functions within that agency, shall maintain a log of all requests for return information, including receipt and /or disposal of returns or return information. Return information will include any medium containing FTI such as computer pates, CDs, or data received electronically. Receipt of information shall include all information received either directly or indirectly.</w:t>
            </w:r>
          </w:p>
        </w:tc>
      </w:tr>
      <w:tr w:rsidR="0026241E" w:rsidRPr="00574E57" w14:paraId="01CB6DE7" w14:textId="77777777" w:rsidTr="00745A92">
        <w:trPr>
          <w:cantSplit/>
          <w:trHeight w:val="576"/>
        </w:trPr>
        <w:tc>
          <w:tcPr>
            <w:tcW w:w="630" w:type="dxa"/>
            <w:tcBorders>
              <w:left w:val="nil"/>
              <w:bottom w:val="nil"/>
              <w:right w:val="nil"/>
            </w:tcBorders>
          </w:tcPr>
          <w:p w14:paraId="5A74C297" w14:textId="77777777" w:rsidR="0026241E" w:rsidRPr="00574E57" w:rsidRDefault="0026241E" w:rsidP="006B0ABB">
            <w:pPr>
              <w:spacing w:before="20"/>
              <w:rPr>
                <w:rFonts w:ascii="Roboto" w:hAnsi="Roboto"/>
                <w:sz w:val="20"/>
                <w:szCs w:val="20"/>
              </w:rPr>
            </w:pPr>
            <w:r>
              <w:rPr>
                <w:rFonts w:ascii="Roboto" w:hAnsi="Roboto"/>
                <w:sz w:val="20"/>
                <w:szCs w:val="20"/>
              </w:rPr>
              <w:t>3.1</w:t>
            </w:r>
          </w:p>
        </w:tc>
        <w:tc>
          <w:tcPr>
            <w:tcW w:w="10170" w:type="dxa"/>
            <w:gridSpan w:val="3"/>
            <w:tcBorders>
              <w:left w:val="nil"/>
              <w:bottom w:val="single" w:sz="4" w:space="0" w:color="auto"/>
              <w:right w:val="nil"/>
            </w:tcBorders>
          </w:tcPr>
          <w:p w14:paraId="4C59F691" w14:textId="77777777" w:rsidR="0026241E" w:rsidRDefault="0026241E" w:rsidP="006B0ABB">
            <w:pPr>
              <w:keepNext/>
              <w:spacing w:before="20"/>
              <w:rPr>
                <w:rFonts w:ascii="Roboto" w:hAnsi="Roboto"/>
                <w:sz w:val="20"/>
                <w:szCs w:val="20"/>
              </w:rPr>
            </w:pPr>
            <w:r w:rsidRPr="0026241E">
              <w:rPr>
                <w:rFonts w:ascii="Roboto" w:hAnsi="Roboto"/>
                <w:snapToGrid w:val="0"/>
                <w:sz w:val="20"/>
                <w:szCs w:val="20"/>
              </w:rPr>
              <w:t>What</w:t>
            </w:r>
            <w:r w:rsidRPr="0026241E">
              <w:rPr>
                <w:rFonts w:ascii="Roboto" w:hAnsi="Roboto"/>
                <w:sz w:val="20"/>
                <w:szCs w:val="20"/>
              </w:rPr>
              <w:t xml:space="preserve"> is the agency's policy on staff printing KIDS screens or reports containing federal tax information (FTI)?</w:t>
            </w:r>
            <w:r>
              <w:rPr>
                <w:sz w:val="20"/>
                <w:szCs w:val="20"/>
              </w:rPr>
              <w:t xml:space="preserve"> </w:t>
            </w:r>
            <w:r w:rsidRPr="0026241E">
              <w:rPr>
                <w:rFonts w:ascii="Roboto" w:hAnsi="Roboto"/>
                <w:sz w:val="20"/>
                <w:szCs w:val="20"/>
              </w:rPr>
              <w:t>Examples include but are not limited to KIDS Screens Account History, Screens FAA and FEB, IVD Case Account Statement, Participant Account Statement, List Arrears Certifications. and some Control-D Reports such as KAKF and KAIA. See the Program Security Policy Manual for a list of KIDS screens that may contain FTI.</w:t>
            </w:r>
          </w:p>
          <w:p w14:paraId="3254FF1B" w14:textId="77777777" w:rsidR="0026241E" w:rsidRPr="000B0756" w:rsidRDefault="0026241E" w:rsidP="006B0ABB">
            <w:pPr>
              <w:spacing w:before="20" w:after="4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2193AE84" w14:textId="77777777" w:rsidTr="00745A92">
        <w:trPr>
          <w:cantSplit/>
          <w:trHeight w:val="576"/>
        </w:trPr>
        <w:tc>
          <w:tcPr>
            <w:tcW w:w="630" w:type="dxa"/>
            <w:tcBorders>
              <w:top w:val="nil"/>
              <w:left w:val="nil"/>
              <w:bottom w:val="nil"/>
              <w:right w:val="nil"/>
            </w:tcBorders>
          </w:tcPr>
          <w:p w14:paraId="78D8D781" w14:textId="43159744" w:rsidR="00C76A01" w:rsidRPr="00574E57"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1C12942" w14:textId="2C08774C" w:rsidR="0026241E" w:rsidRDefault="0026241E" w:rsidP="0026241E">
            <w:pPr>
              <w:spacing w:before="20" w:after="40"/>
              <w:rPr>
                <w:rFonts w:ascii="Roboto" w:hAnsi="Roboto" w:cs="Arial"/>
                <w:spacing w:val="-3"/>
                <w:sz w:val="20"/>
              </w:rPr>
            </w:pPr>
            <w:r>
              <w:rPr>
                <w:rFonts w:ascii="Roboto" w:hAnsi="Roboto" w:cs="Arial"/>
                <w:spacing w:val="-3"/>
                <w:sz w:val="20"/>
              </w:rPr>
              <w:t>Does the CSA have a “no-print” policy?</w:t>
            </w:r>
          </w:p>
          <w:p w14:paraId="5A5892EE" w14:textId="0569FB56" w:rsidR="0026241E" w:rsidRDefault="0026241E"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r>
            <w:r w:rsidR="00C62A1C">
              <w:rPr>
                <w:rFonts w:ascii="Roboto" w:hAnsi="Roboto"/>
                <w:sz w:val="20"/>
                <w:szCs w:val="20"/>
              </w:rPr>
              <w:t xml:space="preserve">Yes. It is a written policy. </w:t>
            </w:r>
            <w:r w:rsidR="00C62A1C" w:rsidRPr="003B1D0B">
              <w:rPr>
                <w:rFonts w:ascii="Roboto" w:hAnsi="Roboto"/>
                <w:sz w:val="20"/>
                <w:szCs w:val="20"/>
              </w:rPr>
              <w:t>If written,</w:t>
            </w:r>
            <w:r w:rsidR="00C62A1C" w:rsidRPr="00EC04A6">
              <w:rPr>
                <w:rFonts w:ascii="Roboto" w:hAnsi="Roboto"/>
                <w:b/>
                <w:bCs/>
                <w:sz w:val="20"/>
                <w:szCs w:val="20"/>
              </w:rPr>
              <w:t xml:space="preserve"> provide a copy.</w:t>
            </w:r>
          </w:p>
          <w:p w14:paraId="101A82CA" w14:textId="77777777" w:rsidR="0026241E" w:rsidRDefault="0026241E"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r>
            <w:r w:rsidR="00C62A1C">
              <w:rPr>
                <w:rFonts w:ascii="Roboto" w:hAnsi="Roboto"/>
                <w:sz w:val="20"/>
                <w:szCs w:val="20"/>
              </w:rPr>
              <w:t>Yes. It is a verbal policy.</w:t>
            </w:r>
          </w:p>
          <w:p w14:paraId="31D05D2F" w14:textId="7C204956" w:rsidR="00C62A1C" w:rsidRPr="0026241E" w:rsidRDefault="00C62A1C"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t>No.</w:t>
            </w:r>
          </w:p>
        </w:tc>
      </w:tr>
      <w:tr w:rsidR="00C76A01" w:rsidRPr="005C3C66" w14:paraId="4C252BB0" w14:textId="77777777" w:rsidTr="00745A92">
        <w:trPr>
          <w:cantSplit/>
          <w:trHeight w:val="576"/>
        </w:trPr>
        <w:tc>
          <w:tcPr>
            <w:tcW w:w="630" w:type="dxa"/>
            <w:tcBorders>
              <w:top w:val="nil"/>
              <w:left w:val="nil"/>
              <w:bottom w:val="single" w:sz="4" w:space="0" w:color="auto"/>
              <w:right w:val="nil"/>
            </w:tcBorders>
          </w:tcPr>
          <w:p w14:paraId="399ABAA5"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FF72AB9"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82EF2CB"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75360EFC" w14:textId="77777777" w:rsidTr="00745A92">
        <w:trPr>
          <w:cantSplit/>
          <w:trHeight w:val="576"/>
        </w:trPr>
        <w:tc>
          <w:tcPr>
            <w:tcW w:w="630" w:type="dxa"/>
            <w:tcBorders>
              <w:left w:val="nil"/>
              <w:bottom w:val="nil"/>
              <w:right w:val="nil"/>
            </w:tcBorders>
          </w:tcPr>
          <w:p w14:paraId="4909E5E4" w14:textId="77777777" w:rsidR="00C76A01" w:rsidRPr="00574E57" w:rsidRDefault="00C76A01" w:rsidP="006B0ABB">
            <w:pPr>
              <w:spacing w:before="20"/>
              <w:rPr>
                <w:rFonts w:ascii="Roboto" w:hAnsi="Roboto"/>
                <w:sz w:val="20"/>
                <w:szCs w:val="20"/>
              </w:rPr>
            </w:pPr>
            <w:r>
              <w:rPr>
                <w:rFonts w:ascii="Roboto" w:hAnsi="Roboto"/>
                <w:sz w:val="20"/>
                <w:szCs w:val="20"/>
              </w:rPr>
              <w:t>3.2</w:t>
            </w:r>
          </w:p>
        </w:tc>
        <w:tc>
          <w:tcPr>
            <w:tcW w:w="10170" w:type="dxa"/>
            <w:gridSpan w:val="3"/>
            <w:tcBorders>
              <w:left w:val="nil"/>
              <w:bottom w:val="single" w:sz="4" w:space="0" w:color="auto"/>
              <w:right w:val="nil"/>
            </w:tcBorders>
          </w:tcPr>
          <w:p w14:paraId="4B226693" w14:textId="77777777" w:rsidR="00C76A01" w:rsidRDefault="00C62A1C" w:rsidP="00C62A1C">
            <w:pPr>
              <w:keepNext/>
              <w:spacing w:before="20"/>
              <w:rPr>
                <w:rFonts w:ascii="Roboto" w:hAnsi="Roboto"/>
                <w:sz w:val="20"/>
                <w:szCs w:val="20"/>
              </w:rPr>
            </w:pPr>
            <w:r w:rsidRPr="00C62A1C">
              <w:rPr>
                <w:rFonts w:ascii="Roboto" w:hAnsi="Roboto"/>
                <w:snapToGrid w:val="0"/>
                <w:sz w:val="20"/>
                <w:szCs w:val="20"/>
              </w:rPr>
              <w:t>What</w:t>
            </w:r>
            <w:r w:rsidRPr="00C62A1C">
              <w:rPr>
                <w:rFonts w:ascii="Roboto" w:hAnsi="Roboto"/>
                <w:sz w:val="20"/>
                <w:szCs w:val="20"/>
              </w:rPr>
              <w:t xml:space="preserve"> is the agency’s policy/practice regarding documents or case file folders that contain FTI?</w:t>
            </w:r>
          </w:p>
          <w:p w14:paraId="1BC52556" w14:textId="5FE04D76" w:rsidR="00C62A1C" w:rsidRPr="00574E57" w:rsidRDefault="00C62A1C"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62A1C" w:rsidRPr="00C62A1C" w14:paraId="0E7DCCCB" w14:textId="77777777" w:rsidTr="00745A92">
        <w:trPr>
          <w:cantSplit/>
          <w:trHeight w:val="288"/>
        </w:trPr>
        <w:tc>
          <w:tcPr>
            <w:tcW w:w="630" w:type="dxa"/>
            <w:tcBorders>
              <w:top w:val="nil"/>
              <w:left w:val="nil"/>
              <w:bottom w:val="nil"/>
              <w:right w:val="nil"/>
            </w:tcBorders>
          </w:tcPr>
          <w:p w14:paraId="7367A84D" w14:textId="2E58D2D0" w:rsidR="00C62A1C" w:rsidRPr="00C62A1C" w:rsidRDefault="00C62A1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AB074CD" w14:textId="487044AA" w:rsidR="00C62A1C" w:rsidRPr="00C62A1C" w:rsidRDefault="00C62A1C" w:rsidP="00C62A1C">
            <w:pPr>
              <w:keepNext/>
              <w:spacing w:before="2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N/A   If applicable, are the documents and folders labeled to notify staff that they must be safeguarded?</w:t>
            </w:r>
          </w:p>
        </w:tc>
      </w:tr>
      <w:tr w:rsidR="00C76A01" w:rsidRPr="005C3C66" w14:paraId="12C3A89A" w14:textId="77777777" w:rsidTr="00745A92">
        <w:trPr>
          <w:cantSplit/>
          <w:trHeight w:val="576"/>
        </w:trPr>
        <w:tc>
          <w:tcPr>
            <w:tcW w:w="630" w:type="dxa"/>
            <w:tcBorders>
              <w:top w:val="nil"/>
              <w:left w:val="nil"/>
              <w:bottom w:val="single" w:sz="4" w:space="0" w:color="auto"/>
              <w:right w:val="nil"/>
            </w:tcBorders>
          </w:tcPr>
          <w:p w14:paraId="35E9C2F9"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3E993CF"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12D865BC"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31176006" w14:textId="77777777" w:rsidTr="00745A92">
        <w:trPr>
          <w:cantSplit/>
          <w:trHeight w:val="288"/>
        </w:trPr>
        <w:tc>
          <w:tcPr>
            <w:tcW w:w="630" w:type="dxa"/>
            <w:tcBorders>
              <w:left w:val="nil"/>
              <w:bottom w:val="nil"/>
              <w:right w:val="nil"/>
            </w:tcBorders>
          </w:tcPr>
          <w:p w14:paraId="7727E479" w14:textId="77777777" w:rsidR="00C76A01" w:rsidRPr="005C3C66" w:rsidRDefault="00C76A01" w:rsidP="006B0ABB">
            <w:pPr>
              <w:spacing w:before="20"/>
              <w:rPr>
                <w:rFonts w:ascii="Roboto" w:hAnsi="Roboto"/>
                <w:sz w:val="20"/>
                <w:szCs w:val="20"/>
              </w:rPr>
            </w:pPr>
            <w:r>
              <w:rPr>
                <w:rFonts w:ascii="Roboto" w:hAnsi="Roboto"/>
                <w:sz w:val="20"/>
                <w:szCs w:val="20"/>
              </w:rPr>
              <w:t>3.3</w:t>
            </w:r>
          </w:p>
        </w:tc>
        <w:tc>
          <w:tcPr>
            <w:tcW w:w="10170" w:type="dxa"/>
            <w:gridSpan w:val="3"/>
            <w:tcBorders>
              <w:left w:val="nil"/>
              <w:bottom w:val="single" w:sz="4" w:space="0" w:color="auto"/>
              <w:right w:val="nil"/>
            </w:tcBorders>
          </w:tcPr>
          <w:p w14:paraId="5074EF91" w14:textId="094F280B"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w:t>
            </w:r>
            <w:r w:rsidR="00AC52B4" w:rsidRPr="00C62A1C">
              <w:rPr>
                <w:rFonts w:ascii="Roboto" w:hAnsi="Roboto" w:cs="Arial"/>
                <w:spacing w:val="-3"/>
                <w:sz w:val="20"/>
                <w:szCs w:val="20"/>
              </w:rPr>
              <w:t xml:space="preserve">No </w:t>
            </w:r>
            <w:r w:rsidR="00FA7044">
              <w:rPr>
                <w:rFonts w:ascii="Roboto" w:hAnsi="Roboto" w:cs="Arial"/>
                <w:spacing w:val="-3"/>
                <w:sz w:val="20"/>
                <w:szCs w:val="20"/>
              </w:rPr>
              <w:t xml:space="preserve">  </w:t>
            </w:r>
            <w:r w:rsidR="00AC52B4" w:rsidRPr="00C62A1C">
              <w:rPr>
                <w:rFonts w:ascii="Roboto" w:hAnsi="Roboto" w:cs="Arial"/>
                <w:spacing w:val="-3"/>
                <w:sz w:val="20"/>
                <w:szCs w:val="20"/>
              </w:rPr>
              <w:t>Does</w:t>
            </w:r>
            <w:r w:rsidRPr="00C62A1C">
              <w:rPr>
                <w:rFonts w:ascii="Roboto" w:hAnsi="Roboto"/>
                <w:sz w:val="20"/>
                <w:szCs w:val="20"/>
              </w:rPr>
              <w:t xml:space="preserve"> the agency save FTI in an electronic format (e.g.</w:t>
            </w:r>
            <w:r>
              <w:rPr>
                <w:rFonts w:ascii="Roboto" w:hAnsi="Roboto"/>
                <w:sz w:val="20"/>
                <w:szCs w:val="20"/>
              </w:rPr>
              <w:t>,</w:t>
            </w:r>
            <w:r w:rsidRPr="00C62A1C">
              <w:rPr>
                <w:rFonts w:ascii="Roboto" w:hAnsi="Roboto"/>
                <w:sz w:val="20"/>
                <w:szCs w:val="20"/>
              </w:rPr>
              <w:t xml:space="preserve"> Microsoft Excel)?</w:t>
            </w:r>
          </w:p>
        </w:tc>
      </w:tr>
      <w:tr w:rsidR="00C76A01" w:rsidRPr="005C3C66" w14:paraId="1AC1CC91" w14:textId="77777777" w:rsidTr="00745A92">
        <w:trPr>
          <w:cantSplit/>
          <w:trHeight w:val="576"/>
        </w:trPr>
        <w:tc>
          <w:tcPr>
            <w:tcW w:w="630" w:type="dxa"/>
            <w:tcBorders>
              <w:top w:val="nil"/>
              <w:left w:val="nil"/>
              <w:bottom w:val="single" w:sz="4" w:space="0" w:color="auto"/>
              <w:right w:val="nil"/>
            </w:tcBorders>
          </w:tcPr>
          <w:p w14:paraId="68CB918E"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49BEA72"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C7E0CE7" w14:textId="77777777" w:rsidR="00C76A01" w:rsidRPr="005C3C66" w:rsidRDefault="00C76A01" w:rsidP="006B0AB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C76A01" w:rsidRPr="005C3C66" w14:paraId="2DADDAED" w14:textId="77777777" w:rsidTr="00745A92">
        <w:trPr>
          <w:cantSplit/>
          <w:trHeight w:val="288"/>
        </w:trPr>
        <w:tc>
          <w:tcPr>
            <w:tcW w:w="630" w:type="dxa"/>
            <w:tcBorders>
              <w:left w:val="nil"/>
              <w:bottom w:val="nil"/>
              <w:right w:val="nil"/>
            </w:tcBorders>
          </w:tcPr>
          <w:p w14:paraId="17D19791" w14:textId="77777777" w:rsidR="00C76A01" w:rsidRPr="005C3C66" w:rsidRDefault="00C76A01" w:rsidP="006B0ABB">
            <w:pPr>
              <w:spacing w:before="20"/>
              <w:rPr>
                <w:rFonts w:ascii="Roboto" w:hAnsi="Roboto"/>
                <w:sz w:val="20"/>
                <w:szCs w:val="20"/>
              </w:rPr>
            </w:pPr>
            <w:r>
              <w:rPr>
                <w:rFonts w:ascii="Roboto" w:hAnsi="Roboto"/>
                <w:sz w:val="20"/>
                <w:szCs w:val="20"/>
              </w:rPr>
              <w:t>3.4</w:t>
            </w:r>
          </w:p>
        </w:tc>
        <w:tc>
          <w:tcPr>
            <w:tcW w:w="10170" w:type="dxa"/>
            <w:gridSpan w:val="3"/>
            <w:tcBorders>
              <w:left w:val="nil"/>
              <w:bottom w:val="single" w:sz="4" w:space="0" w:color="auto"/>
              <w:right w:val="nil"/>
            </w:tcBorders>
          </w:tcPr>
          <w:p w14:paraId="5EB054B0" w14:textId="1862822B"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FA7044">
              <w:rPr>
                <w:rFonts w:ascii="Roboto" w:hAnsi="Roboto" w:cs="Arial"/>
                <w:spacing w:val="-3"/>
                <w:sz w:val="20"/>
                <w:szCs w:val="20"/>
              </w:rPr>
              <w:t xml:space="preserve"> </w:t>
            </w:r>
            <w:r w:rsidRPr="00C62A1C">
              <w:rPr>
                <w:rFonts w:ascii="Roboto" w:hAnsi="Roboto" w:cs="Arial"/>
                <w:spacing w:val="-3"/>
                <w:sz w:val="20"/>
                <w:szCs w:val="20"/>
              </w:rPr>
              <w:t xml:space="preserve">Does the agency adhere to </w:t>
            </w:r>
            <w:hyperlink r:id="rId18" w:anchor="search=fax%20FTI" w:history="1">
              <w:r w:rsidRPr="00C62A1C">
                <w:rPr>
                  <w:rStyle w:val="Hyperlink"/>
                  <w:rFonts w:ascii="Roboto" w:hAnsi="Roboto" w:cs="Arial"/>
                  <w:spacing w:val="-3"/>
                  <w:sz w:val="20"/>
                  <w:szCs w:val="20"/>
                </w:rPr>
                <w:t>CSB 23-02R</w:t>
              </w:r>
            </w:hyperlink>
            <w:r w:rsidRPr="00C62A1C">
              <w:rPr>
                <w:rFonts w:ascii="Roboto" w:hAnsi="Roboto" w:cs="Arial"/>
                <w:spacing w:val="-3"/>
                <w:sz w:val="20"/>
                <w:szCs w:val="20"/>
              </w:rPr>
              <w:t xml:space="preserve"> which prohibits faxing and emailing of FTI?</w:t>
            </w:r>
          </w:p>
        </w:tc>
      </w:tr>
      <w:tr w:rsidR="00C76A01" w:rsidRPr="005C3C66" w14:paraId="294EA8B3" w14:textId="77777777" w:rsidTr="00745A92">
        <w:trPr>
          <w:cantSplit/>
          <w:trHeight w:val="576"/>
        </w:trPr>
        <w:tc>
          <w:tcPr>
            <w:tcW w:w="630" w:type="dxa"/>
            <w:tcBorders>
              <w:top w:val="nil"/>
              <w:left w:val="nil"/>
              <w:bottom w:val="single" w:sz="4" w:space="0" w:color="auto"/>
              <w:right w:val="nil"/>
            </w:tcBorders>
          </w:tcPr>
          <w:p w14:paraId="01B47AA9"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3D26098"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8D0475E"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02D32756" w14:textId="77777777" w:rsidTr="00800946">
        <w:trPr>
          <w:cantSplit/>
          <w:trHeight w:val="576"/>
        </w:trPr>
        <w:tc>
          <w:tcPr>
            <w:tcW w:w="630" w:type="dxa"/>
            <w:tcBorders>
              <w:left w:val="nil"/>
              <w:bottom w:val="nil"/>
              <w:right w:val="nil"/>
            </w:tcBorders>
          </w:tcPr>
          <w:p w14:paraId="49AA9120" w14:textId="77777777" w:rsidR="00C76A01" w:rsidRPr="005C3C66" w:rsidRDefault="00C76A01" w:rsidP="006B0ABB">
            <w:pPr>
              <w:spacing w:before="20"/>
              <w:rPr>
                <w:rFonts w:ascii="Roboto" w:hAnsi="Roboto"/>
                <w:sz w:val="20"/>
                <w:szCs w:val="20"/>
              </w:rPr>
            </w:pPr>
            <w:r>
              <w:rPr>
                <w:rFonts w:ascii="Roboto" w:hAnsi="Roboto"/>
                <w:sz w:val="20"/>
                <w:szCs w:val="20"/>
              </w:rPr>
              <w:t>3.5</w:t>
            </w:r>
          </w:p>
        </w:tc>
        <w:tc>
          <w:tcPr>
            <w:tcW w:w="10170" w:type="dxa"/>
            <w:gridSpan w:val="3"/>
            <w:tcBorders>
              <w:left w:val="nil"/>
              <w:bottom w:val="nil"/>
              <w:right w:val="nil"/>
            </w:tcBorders>
          </w:tcPr>
          <w:p w14:paraId="2F8E5803" w14:textId="43DE4785"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w:t>
            </w:r>
            <w:r w:rsidR="00AC52B4" w:rsidRPr="00C62A1C">
              <w:rPr>
                <w:rFonts w:ascii="Roboto" w:hAnsi="Roboto" w:cs="Arial"/>
                <w:spacing w:val="-3"/>
                <w:sz w:val="20"/>
                <w:szCs w:val="20"/>
              </w:rPr>
              <w:t xml:space="preserve">No </w:t>
            </w:r>
            <w:r w:rsidR="00FA7044">
              <w:rPr>
                <w:rFonts w:ascii="Roboto" w:hAnsi="Roboto" w:cs="Arial"/>
                <w:spacing w:val="-3"/>
                <w:sz w:val="20"/>
                <w:szCs w:val="20"/>
              </w:rPr>
              <w:t xml:space="preserve">  </w:t>
            </w:r>
            <w:r w:rsidR="00AC52B4" w:rsidRPr="00C62A1C">
              <w:rPr>
                <w:rFonts w:ascii="Roboto" w:hAnsi="Roboto" w:cs="Arial"/>
                <w:spacing w:val="-3"/>
                <w:sz w:val="20"/>
                <w:szCs w:val="20"/>
              </w:rPr>
              <w:t>Has</w:t>
            </w:r>
            <w:r w:rsidRPr="00C62A1C">
              <w:rPr>
                <w:rFonts w:ascii="Roboto" w:hAnsi="Roboto" w:cs="Arial"/>
                <w:spacing w:val="-3"/>
                <w:sz w:val="20"/>
                <w:szCs w:val="20"/>
              </w:rPr>
              <w:t xml:space="preserve"> the agency implemented an IRS Tracking and Disposal Log that accurately records creation or receipt through destruction/disposition of FTI materials?</w:t>
            </w:r>
          </w:p>
        </w:tc>
      </w:tr>
      <w:tr w:rsidR="00C62A1C" w:rsidRPr="005C3C66" w14:paraId="60E9414F" w14:textId="77777777" w:rsidTr="00745A92">
        <w:trPr>
          <w:cantSplit/>
          <w:trHeight w:val="576"/>
        </w:trPr>
        <w:tc>
          <w:tcPr>
            <w:tcW w:w="630" w:type="dxa"/>
            <w:tcBorders>
              <w:top w:val="nil"/>
              <w:left w:val="nil"/>
              <w:bottom w:val="nil"/>
              <w:right w:val="nil"/>
            </w:tcBorders>
          </w:tcPr>
          <w:p w14:paraId="29B9A4C3" w14:textId="77777777" w:rsidR="00C62A1C" w:rsidRDefault="00C62A1C" w:rsidP="006B0ABB">
            <w:pPr>
              <w:spacing w:before="20"/>
              <w:rPr>
                <w:sz w:val="20"/>
                <w:szCs w:val="20"/>
              </w:rPr>
            </w:pPr>
          </w:p>
        </w:tc>
        <w:tc>
          <w:tcPr>
            <w:tcW w:w="10170" w:type="dxa"/>
            <w:gridSpan w:val="3"/>
            <w:tcBorders>
              <w:top w:val="nil"/>
              <w:left w:val="nil"/>
              <w:bottom w:val="single" w:sz="4" w:space="0" w:color="auto"/>
              <w:right w:val="nil"/>
            </w:tcBorders>
          </w:tcPr>
          <w:p w14:paraId="51F28BC7" w14:textId="0747E290" w:rsidR="00C62A1C" w:rsidRPr="00C62A1C" w:rsidRDefault="00C62A1C" w:rsidP="00C62A1C">
            <w:pPr>
              <w:keepNext/>
              <w:spacing w:before="20" w:after="40"/>
              <w:rPr>
                <w:rFonts w:cs="Arial"/>
                <w:spacing w:val="-3"/>
                <w:sz w:val="20"/>
                <w:szCs w:val="20"/>
              </w:rPr>
            </w:pPr>
            <w:r w:rsidRPr="003B1D0B">
              <w:rPr>
                <w:rFonts w:ascii="Roboto" w:hAnsi="Roboto" w:cs="Arial"/>
                <w:spacing w:val="-3"/>
                <w:sz w:val="20"/>
                <w:szCs w:val="20"/>
              </w:rPr>
              <w:t>If yes,</w:t>
            </w:r>
            <w:r w:rsidRPr="00EC04A6">
              <w:rPr>
                <w:rFonts w:ascii="Roboto" w:hAnsi="Roboto" w:cs="Arial"/>
                <w:b/>
                <w:bCs/>
                <w:spacing w:val="-3"/>
                <w:sz w:val="20"/>
                <w:szCs w:val="20"/>
              </w:rPr>
              <w:t xml:space="preserve"> provide a blank copy</w:t>
            </w:r>
            <w:r w:rsidR="00DB780A">
              <w:rPr>
                <w:rFonts w:ascii="Roboto" w:hAnsi="Roboto" w:cs="Arial"/>
                <w:b/>
                <w:bCs/>
                <w:spacing w:val="-3"/>
                <w:sz w:val="20"/>
                <w:szCs w:val="20"/>
              </w:rPr>
              <w:t xml:space="preserve">. </w:t>
            </w:r>
            <w:hyperlink r:id="rId19" w:history="1">
              <w:r w:rsidR="00DB780A" w:rsidRPr="00DB780A">
                <w:rPr>
                  <w:rStyle w:val="Hyperlink"/>
                  <w:rFonts w:ascii="Roboto" w:hAnsi="Roboto" w:cs="Arial"/>
                  <w:spacing w:val="-3"/>
                  <w:sz w:val="20"/>
                  <w:szCs w:val="20"/>
                </w:rPr>
                <w:t xml:space="preserve">CSB </w:t>
              </w:r>
              <w:r w:rsidR="002957DE">
                <w:rPr>
                  <w:rStyle w:val="Hyperlink"/>
                  <w:rFonts w:ascii="Roboto" w:hAnsi="Roboto" w:cs="Arial"/>
                  <w:spacing w:val="-3"/>
                  <w:sz w:val="20"/>
                  <w:szCs w:val="20"/>
                </w:rPr>
                <w:t>25-06</w:t>
              </w:r>
            </w:hyperlink>
            <w:r w:rsidR="00DB780A">
              <w:rPr>
                <w:rFonts w:ascii="Roboto" w:hAnsi="Roboto" w:cs="Arial"/>
                <w:b/>
                <w:bCs/>
                <w:spacing w:val="-3"/>
                <w:sz w:val="20"/>
                <w:szCs w:val="20"/>
              </w:rPr>
              <w:t xml:space="preserve"> </w:t>
            </w:r>
            <w:r w:rsidRPr="00C62A1C">
              <w:rPr>
                <w:rFonts w:ascii="Roboto" w:hAnsi="Roboto" w:cs="Arial"/>
                <w:spacing w:val="-3"/>
                <w:sz w:val="20"/>
                <w:szCs w:val="20"/>
              </w:rPr>
              <w:t>advises CSAs to include the following: date printed, staff name, IV-D Case # or PIN #, document description and reason printed, how disposed of and the date destruction/disposed of.</w:t>
            </w:r>
          </w:p>
        </w:tc>
      </w:tr>
      <w:tr w:rsidR="00C76A01" w:rsidRPr="005C3C66" w14:paraId="1D94607F" w14:textId="77777777" w:rsidTr="00745A92">
        <w:trPr>
          <w:cantSplit/>
          <w:trHeight w:val="576"/>
        </w:trPr>
        <w:tc>
          <w:tcPr>
            <w:tcW w:w="630" w:type="dxa"/>
            <w:tcBorders>
              <w:top w:val="nil"/>
              <w:left w:val="nil"/>
              <w:bottom w:val="single" w:sz="4" w:space="0" w:color="auto"/>
              <w:right w:val="nil"/>
            </w:tcBorders>
          </w:tcPr>
          <w:p w14:paraId="7998C337"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485FEEE"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391DB3C"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E42F67" w14:paraId="0F2E8ED3"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7FF8D3E6" w14:textId="77777777" w:rsidR="00C76A01" w:rsidRDefault="00C76A01" w:rsidP="006B0ABB">
            <w:pPr>
              <w:spacing w:before="20"/>
              <w:rPr>
                <w:rFonts w:ascii="Roboto" w:hAnsi="Roboto"/>
                <w:sz w:val="20"/>
                <w:szCs w:val="20"/>
              </w:rPr>
            </w:pPr>
            <w:r>
              <w:rPr>
                <w:rFonts w:ascii="Roboto" w:hAnsi="Roboto"/>
                <w:sz w:val="20"/>
                <w:szCs w:val="20"/>
              </w:rPr>
              <w:t>For Reviewer Use Only:</w:t>
            </w:r>
          </w:p>
          <w:p w14:paraId="6046977D" w14:textId="07E60EE0" w:rsidR="00D8547E" w:rsidRPr="00E42F67" w:rsidRDefault="00D8547E" w:rsidP="006B0AB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74E57" w14:paraId="05F5E263" w14:textId="77777777" w:rsidTr="00A267F9">
        <w:trPr>
          <w:cantSplit/>
          <w:trHeight w:val="576"/>
        </w:trPr>
        <w:tc>
          <w:tcPr>
            <w:tcW w:w="10800" w:type="dxa"/>
            <w:gridSpan w:val="4"/>
            <w:tcBorders>
              <w:left w:val="nil"/>
              <w:bottom w:val="single" w:sz="4" w:space="0" w:color="auto"/>
              <w:right w:val="nil"/>
            </w:tcBorders>
          </w:tcPr>
          <w:p w14:paraId="6A6A2AB9" w14:textId="6A23ED84" w:rsidR="002A5961" w:rsidRPr="00574E57" w:rsidRDefault="00C76A01" w:rsidP="00866D79">
            <w:pPr>
              <w:keepNext/>
              <w:pageBreakBefore/>
              <w:spacing w:before="20"/>
              <w:ind w:left="590" w:hanging="590"/>
              <w:rPr>
                <w:sz w:val="20"/>
                <w:szCs w:val="20"/>
              </w:rPr>
            </w:pPr>
            <w:r>
              <w:rPr>
                <w:rFonts w:ascii="Roboto" w:hAnsi="Roboto"/>
                <w:sz w:val="20"/>
                <w:szCs w:val="20"/>
              </w:rPr>
              <w:lastRenderedPageBreak/>
              <w:t>4</w:t>
            </w:r>
            <w:r w:rsidR="002A5961" w:rsidRPr="00574E57">
              <w:rPr>
                <w:rFonts w:ascii="Roboto" w:hAnsi="Roboto"/>
                <w:sz w:val="20"/>
                <w:szCs w:val="20"/>
              </w:rPr>
              <w:t>.</w:t>
            </w:r>
            <w:r w:rsidR="002A5961" w:rsidRPr="00574E57">
              <w:rPr>
                <w:rFonts w:ascii="Roboto" w:hAnsi="Roboto"/>
                <w:sz w:val="20"/>
                <w:szCs w:val="20"/>
              </w:rPr>
              <w:tab/>
            </w:r>
            <w:r>
              <w:rPr>
                <w:rFonts w:ascii="Roboto" w:hAnsi="Roboto"/>
                <w:b/>
                <w:bCs/>
                <w:sz w:val="20"/>
                <w:szCs w:val="20"/>
              </w:rPr>
              <w:t>Secure Storage</w:t>
            </w:r>
            <w:r w:rsidR="002A5961" w:rsidRPr="000B0756">
              <w:rPr>
                <w:rFonts w:ascii="Roboto" w:hAnsi="Roboto"/>
                <w:b/>
                <w:bCs/>
                <w:sz w:val="20"/>
                <w:szCs w:val="20"/>
              </w:rPr>
              <w:t>:</w:t>
            </w:r>
            <w:r w:rsidR="002A5961" w:rsidRPr="00574E57">
              <w:rPr>
                <w:rFonts w:ascii="Roboto" w:hAnsi="Roboto"/>
                <w:sz w:val="20"/>
                <w:szCs w:val="20"/>
              </w:rPr>
              <w:t xml:space="preserve"> </w:t>
            </w:r>
            <w:r>
              <w:rPr>
                <w:rFonts w:ascii="Roboto" w:hAnsi="Roboto"/>
                <w:sz w:val="20"/>
                <w:szCs w:val="20"/>
              </w:rPr>
              <w:t xml:space="preserve">Minimum Protection Standards (MPS) establish a uniform method of </w:t>
            </w:r>
            <w:r w:rsidR="00A267F9">
              <w:rPr>
                <w:rFonts w:ascii="Roboto" w:hAnsi="Roboto"/>
                <w:sz w:val="20"/>
                <w:szCs w:val="20"/>
              </w:rPr>
              <w:t>physically</w:t>
            </w:r>
            <w:r>
              <w:rPr>
                <w:rFonts w:ascii="Roboto" w:hAnsi="Roboto"/>
                <w:sz w:val="20"/>
                <w:szCs w:val="20"/>
              </w:rPr>
              <w:t xml:space="preserve"> protecting data and systems that require safeguarding. The objective of these standards is to prevent unauthorized access to FTI.</w:t>
            </w:r>
          </w:p>
        </w:tc>
      </w:tr>
      <w:tr w:rsidR="002A5961" w:rsidRPr="00574E57" w14:paraId="4A14D12D" w14:textId="77777777" w:rsidTr="00745A92">
        <w:trPr>
          <w:cantSplit/>
          <w:trHeight w:val="576"/>
        </w:trPr>
        <w:tc>
          <w:tcPr>
            <w:tcW w:w="630" w:type="dxa"/>
            <w:tcBorders>
              <w:left w:val="nil"/>
              <w:bottom w:val="nil"/>
              <w:right w:val="nil"/>
            </w:tcBorders>
          </w:tcPr>
          <w:p w14:paraId="44FAA803" w14:textId="684C72C4" w:rsidR="002A5961" w:rsidRPr="00574E57"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.1</w:t>
            </w:r>
          </w:p>
        </w:tc>
        <w:tc>
          <w:tcPr>
            <w:tcW w:w="10170" w:type="dxa"/>
            <w:gridSpan w:val="3"/>
            <w:tcBorders>
              <w:left w:val="nil"/>
              <w:bottom w:val="nil"/>
              <w:right w:val="nil"/>
            </w:tcBorders>
          </w:tcPr>
          <w:p w14:paraId="581F3E76" w14:textId="77777777" w:rsidR="003303CC" w:rsidRPr="008D6ADF" w:rsidRDefault="003303CC" w:rsidP="00EC04A6">
            <w:pPr>
              <w:rPr>
                <w:rFonts w:ascii="Roboto" w:hAnsi="Roboto"/>
                <w:snapToGrid w:val="0"/>
                <w:sz w:val="20"/>
                <w:szCs w:val="20"/>
              </w:rPr>
            </w:pPr>
            <w:r w:rsidRPr="008D6ADF">
              <w:rPr>
                <w:rFonts w:ascii="Roboto" w:hAnsi="Roboto"/>
                <w:snapToGrid w:val="0"/>
                <w:sz w:val="20"/>
                <w:szCs w:val="20"/>
              </w:rPr>
              <w:t>Two barriers are required to protect federal tax information (FTI). See the except from IRS Publication 1075 below:</w:t>
            </w:r>
          </w:p>
          <w:p w14:paraId="41AC1813" w14:textId="77777777" w:rsidR="003303CC" w:rsidRDefault="003303CC" w:rsidP="00EC04A6">
            <w:pPr>
              <w:ind w:left="720"/>
              <w:rPr>
                <w:rFonts w:ascii="Roboto" w:hAnsi="Roboto"/>
                <w:snapToGrid w:val="0"/>
                <w:sz w:val="20"/>
                <w:szCs w:val="20"/>
              </w:rPr>
            </w:pPr>
            <w:r w:rsidRPr="008D6ADF">
              <w:rPr>
                <w:rFonts w:ascii="Roboto" w:hAnsi="Roboto"/>
                <w:snapToGrid w:val="0"/>
                <w:sz w:val="20"/>
                <w:szCs w:val="20"/>
              </w:rPr>
              <w:t xml:space="preserve">MPS establishes a uniform method of physically protecting data and systems as well as non-electronic forms of FTI. This method contains minimum standards that will be applied on a case-by-case basis. Because local factors may require additional security measures, management must analyze local circumstances to determine location, container, and other physical security needs at individual facilities. MPS have been designed to provide management with a basic framework of minimum-security requirements. The objective of these standards is to prevent unauthorized access to FTI. MPS thus requires two barriers. </w:t>
            </w:r>
          </w:p>
          <w:p w14:paraId="00463988" w14:textId="77777777" w:rsidR="00FA7044" w:rsidRPr="008D6ADF" w:rsidRDefault="00FA7044" w:rsidP="00EC04A6">
            <w:pPr>
              <w:ind w:left="720"/>
              <w:rPr>
                <w:rFonts w:ascii="Roboto" w:hAnsi="Roboto"/>
                <w:snapToGrid w:val="0"/>
                <w:sz w:val="20"/>
                <w:szCs w:val="20"/>
              </w:rPr>
            </w:pPr>
          </w:p>
          <w:p w14:paraId="765F88ED" w14:textId="1B12D2AE" w:rsidR="002A5961" w:rsidRPr="008D6ADF" w:rsidRDefault="003303CC" w:rsidP="00EC04A6">
            <w:pPr>
              <w:ind w:left="720"/>
              <w:rPr>
                <w:rFonts w:ascii="Roboto" w:hAnsi="Roboto"/>
                <w:snapToGrid w:val="0"/>
                <w:sz w:val="20"/>
                <w:szCs w:val="20"/>
              </w:rPr>
            </w:pPr>
            <w:r w:rsidRPr="008D6ADF">
              <w:rPr>
                <w:rFonts w:ascii="Roboto" w:hAnsi="Roboto"/>
                <w:snapToGrid w:val="0"/>
                <w:sz w:val="20"/>
                <w:szCs w:val="20"/>
              </w:rPr>
              <w:t xml:space="preserve">The MPS or “two-barrier” rule applies to FTI, beginning at the FTI itself and extending outward to individuals without a need-to-know. MPS provides the capability to deter, delay or detect surreptitious entry. Protected information must be containerized in areas where unauthorized employees may have access after-hours. </w:t>
            </w:r>
          </w:p>
        </w:tc>
      </w:tr>
      <w:tr w:rsidR="002A5961" w:rsidRPr="005C3C66" w14:paraId="58C9C495" w14:textId="77777777" w:rsidTr="00745A92">
        <w:trPr>
          <w:cantSplit/>
          <w:trHeight w:val="576"/>
        </w:trPr>
        <w:tc>
          <w:tcPr>
            <w:tcW w:w="630" w:type="dxa"/>
            <w:tcBorders>
              <w:top w:val="nil"/>
              <w:left w:val="nil"/>
              <w:bottom w:val="single" w:sz="4" w:space="0" w:color="auto"/>
              <w:right w:val="nil"/>
            </w:tcBorders>
          </w:tcPr>
          <w:p w14:paraId="67EAC6DE" w14:textId="77777777" w:rsidR="002A5961" w:rsidRPr="005C3C66" w:rsidRDefault="002A5961"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30B0E1A6" w14:textId="77777777" w:rsidR="00F92637" w:rsidRDefault="008D6ADF" w:rsidP="004D62C6">
            <w:pPr>
              <w:keepNext/>
              <w:spacing w:before="20"/>
              <w:rPr>
                <w:rFonts w:ascii="Roboto" w:hAnsi="Roboto"/>
                <w:snapToGrid w:val="0"/>
                <w:sz w:val="20"/>
                <w:szCs w:val="20"/>
              </w:rPr>
            </w:pPr>
            <w:r w:rsidRPr="008D6ADF">
              <w:rPr>
                <w:rFonts w:ascii="Roboto" w:hAnsi="Roboto"/>
                <w:snapToGrid w:val="0"/>
                <w:sz w:val="20"/>
                <w:szCs w:val="20"/>
              </w:rPr>
              <w:t>Please describe the combination of barriers that applies to this agency</w:t>
            </w:r>
            <w:r w:rsidR="00F92637">
              <w:rPr>
                <w:rFonts w:ascii="Roboto" w:hAnsi="Roboto"/>
                <w:snapToGrid w:val="0"/>
                <w:sz w:val="20"/>
                <w:szCs w:val="20"/>
              </w:rPr>
              <w:t>.</w:t>
            </w:r>
          </w:p>
          <w:p w14:paraId="799B6049" w14:textId="12FA61B5" w:rsidR="00EC04A6" w:rsidRPr="00331C7C" w:rsidRDefault="00EC04A6" w:rsidP="00646519">
            <w:pPr>
              <w:spacing w:before="20" w:after="4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74E57" w14:paraId="1277F931" w14:textId="77777777" w:rsidTr="00745A92">
        <w:trPr>
          <w:cantSplit/>
          <w:trHeight w:val="576"/>
        </w:trPr>
        <w:tc>
          <w:tcPr>
            <w:tcW w:w="630" w:type="dxa"/>
            <w:tcBorders>
              <w:top w:val="single" w:sz="4" w:space="0" w:color="auto"/>
              <w:left w:val="nil"/>
              <w:bottom w:val="nil"/>
              <w:right w:val="nil"/>
            </w:tcBorders>
          </w:tcPr>
          <w:p w14:paraId="1BA9868A" w14:textId="235D8864" w:rsidR="002A5961" w:rsidRPr="00646519" w:rsidRDefault="00C76A01" w:rsidP="006B0ABB">
            <w:pPr>
              <w:spacing w:before="20"/>
              <w:rPr>
                <w:rFonts w:ascii="Roboto" w:hAnsi="Roboto"/>
                <w:sz w:val="20"/>
                <w:szCs w:val="20"/>
              </w:rPr>
            </w:pPr>
            <w:r w:rsidRPr="00646519">
              <w:rPr>
                <w:rFonts w:ascii="Roboto" w:hAnsi="Roboto"/>
                <w:sz w:val="20"/>
                <w:szCs w:val="20"/>
              </w:rPr>
              <w:t>4</w:t>
            </w:r>
            <w:r w:rsidR="002A5961" w:rsidRPr="00646519">
              <w:rPr>
                <w:rFonts w:ascii="Roboto" w:hAnsi="Roboto"/>
                <w:sz w:val="20"/>
                <w:szCs w:val="20"/>
              </w:rPr>
              <w:t>.2</w:t>
            </w:r>
          </w:p>
        </w:tc>
        <w:tc>
          <w:tcPr>
            <w:tcW w:w="10170" w:type="dxa"/>
            <w:gridSpan w:val="3"/>
            <w:tcBorders>
              <w:left w:val="nil"/>
              <w:bottom w:val="single" w:sz="4" w:space="0" w:color="auto"/>
              <w:right w:val="nil"/>
            </w:tcBorders>
          </w:tcPr>
          <w:p w14:paraId="524C1527" w14:textId="15AA07A3" w:rsidR="00646519" w:rsidRDefault="003303CC" w:rsidP="00646519">
            <w:pPr>
              <w:tabs>
                <w:tab w:val="left" w:pos="2895"/>
                <w:tab w:val="left" w:pos="5760"/>
              </w:tabs>
              <w:spacing w:before="20" w:after="40"/>
              <w:rPr>
                <w:rFonts w:ascii="Roboto" w:hAnsi="Roboto"/>
                <w:snapToGrid w:val="0"/>
                <w:sz w:val="20"/>
                <w:szCs w:val="20"/>
              </w:rPr>
            </w:pPr>
            <w:r>
              <w:rPr>
                <w:rFonts w:ascii="Roboto" w:hAnsi="Roboto"/>
                <w:snapToGrid w:val="0"/>
                <w:sz w:val="20"/>
                <w:szCs w:val="20"/>
              </w:rPr>
              <w:t xml:space="preserve">Please describe the physical security of the </w:t>
            </w:r>
            <w:r w:rsidRPr="00745A92">
              <w:rPr>
                <w:rFonts w:ascii="Roboto" w:hAnsi="Roboto"/>
                <w:i/>
                <w:iCs/>
                <w:snapToGrid w:val="0"/>
                <w:sz w:val="20"/>
                <w:szCs w:val="20"/>
              </w:rPr>
              <w:t>main entrance to the building</w:t>
            </w:r>
            <w:r>
              <w:rPr>
                <w:rFonts w:ascii="Roboto" w:hAnsi="Roboto"/>
                <w:snapToGrid w:val="0"/>
                <w:sz w:val="20"/>
                <w:szCs w:val="20"/>
              </w:rPr>
              <w:t>.</w:t>
            </w:r>
          </w:p>
          <w:p w14:paraId="45060198" w14:textId="79FB7B4A" w:rsidR="00D22A56" w:rsidRPr="00331C7C" w:rsidRDefault="00646519" w:rsidP="003303CC">
            <w:pPr>
              <w:spacing w:before="2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92637" w:rsidRPr="005C3C66" w14:paraId="35C6F623" w14:textId="77777777" w:rsidTr="00745A92">
        <w:trPr>
          <w:cantSplit/>
          <w:trHeight w:val="576"/>
        </w:trPr>
        <w:tc>
          <w:tcPr>
            <w:tcW w:w="630" w:type="dxa"/>
            <w:tcBorders>
              <w:top w:val="nil"/>
              <w:left w:val="nil"/>
              <w:bottom w:val="nil"/>
              <w:right w:val="nil"/>
            </w:tcBorders>
          </w:tcPr>
          <w:p w14:paraId="052B9123" w14:textId="0D68E258" w:rsidR="00F92637" w:rsidRPr="00646519" w:rsidRDefault="00F92637"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D764C91" w14:textId="77777777" w:rsidR="00646519" w:rsidRPr="003303CC" w:rsidRDefault="00646519" w:rsidP="00646519">
            <w:pPr>
              <w:tabs>
                <w:tab w:val="left" w:pos="2895"/>
                <w:tab w:val="left" w:pos="5760"/>
              </w:tabs>
              <w:spacing w:before="20" w:after="40"/>
              <w:rPr>
                <w:rFonts w:ascii="Roboto" w:hAnsi="Roboto"/>
                <w:snapToGrid w:val="0"/>
                <w:sz w:val="20"/>
                <w:szCs w:val="20"/>
              </w:rPr>
            </w:pPr>
            <w:r>
              <w:rPr>
                <w:rFonts w:ascii="Roboto" w:hAnsi="Roboto"/>
                <w:snapToGrid w:val="0"/>
                <w:sz w:val="20"/>
                <w:szCs w:val="20"/>
              </w:rPr>
              <w:t>What is used to control access from the outside?</w:t>
            </w:r>
          </w:p>
          <w:p w14:paraId="6E644172"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r>
            <w:r w:rsidRPr="003303CC">
              <w:rPr>
                <w:rFonts w:ascii="Roboto" w:hAnsi="Roboto"/>
                <w:snapToGrid w:val="0"/>
                <w:sz w:val="20"/>
                <w:szCs w:val="20"/>
              </w:rPr>
              <w:t>Security Cameras</w:t>
            </w:r>
          </w:p>
          <w:p w14:paraId="172FAC7A" w14:textId="77777777" w:rsidR="00646519" w:rsidRPr="00E0001C"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t>Security Guard</w:t>
            </w:r>
          </w:p>
          <w:p w14:paraId="1AF873C1"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t>Alarm Systems (Intrusion alarms, motion detectors</w:t>
            </w:r>
          </w:p>
          <w:p w14:paraId="487D65C4"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Public access entryways have metal detectors</w:t>
            </w:r>
          </w:p>
          <w:p w14:paraId="04F49363" w14:textId="0DB5E1F4" w:rsidR="00F92637" w:rsidRPr="004D62C6" w:rsidRDefault="00646519" w:rsidP="00E47FE5">
            <w:pPr>
              <w:spacing w:before="20" w:after="40"/>
              <w:ind w:left="288" w:hanging="288"/>
              <w:rPr>
                <w:snapToGrid w:val="0"/>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72074" w:rsidRPr="00574E57" w14:paraId="7A572442" w14:textId="77777777" w:rsidTr="00745A92">
        <w:trPr>
          <w:cantSplit/>
          <w:trHeight w:val="288"/>
        </w:trPr>
        <w:tc>
          <w:tcPr>
            <w:tcW w:w="630" w:type="dxa"/>
            <w:tcBorders>
              <w:top w:val="nil"/>
              <w:left w:val="nil"/>
              <w:bottom w:val="nil"/>
              <w:right w:val="nil"/>
            </w:tcBorders>
          </w:tcPr>
          <w:p w14:paraId="3DF30D96" w14:textId="0BC009A9" w:rsidR="00172074" w:rsidRPr="00646519" w:rsidRDefault="00172074" w:rsidP="00F92637">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05CFCB3" w14:textId="009089BC" w:rsidR="00331C7C" w:rsidRPr="00331C7C" w:rsidRDefault="006035DC" w:rsidP="00F92637">
            <w:pPr>
              <w:tabs>
                <w:tab w:val="left" w:pos="2895"/>
                <w:tab w:val="left" w:pos="5760"/>
              </w:tabs>
              <w:spacing w:before="20" w:after="4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00331C7C">
              <w:rPr>
                <w:rFonts w:ascii="Roboto" w:hAnsi="Roboto" w:cs="Arial"/>
                <w:spacing w:val="-3"/>
                <w:sz w:val="20"/>
                <w:szCs w:val="20"/>
              </w:rPr>
              <w:t xml:space="preserve"> </w:t>
            </w:r>
            <w:r w:rsidRPr="00C62A1C">
              <w:rPr>
                <w:rFonts w:ascii="Roboto" w:hAnsi="Roboto" w:cs="Arial"/>
                <w:spacing w:val="-3"/>
                <w:sz w:val="20"/>
                <w:szCs w:val="20"/>
              </w:rPr>
              <w:t xml:space="preserve">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D22A56">
              <w:rPr>
                <w:rFonts w:ascii="Roboto" w:hAnsi="Roboto" w:cs="Arial"/>
                <w:spacing w:val="-3"/>
                <w:sz w:val="20"/>
                <w:szCs w:val="20"/>
              </w:rPr>
              <w:t xml:space="preserve">  </w:t>
            </w:r>
            <w:r>
              <w:rPr>
                <w:rFonts w:ascii="Roboto" w:hAnsi="Roboto" w:cs="Arial"/>
                <w:spacing w:val="-3"/>
                <w:sz w:val="20"/>
                <w:szCs w:val="20"/>
              </w:rPr>
              <w:t>Is the main entrance to the building locked after hours?</w:t>
            </w:r>
          </w:p>
        </w:tc>
      </w:tr>
      <w:tr w:rsidR="002A5961" w:rsidRPr="005C3C66" w14:paraId="6D362B28" w14:textId="77777777" w:rsidTr="00745A92">
        <w:trPr>
          <w:cantSplit/>
          <w:trHeight w:val="576"/>
        </w:trPr>
        <w:tc>
          <w:tcPr>
            <w:tcW w:w="630" w:type="dxa"/>
            <w:tcBorders>
              <w:top w:val="nil"/>
              <w:left w:val="nil"/>
              <w:bottom w:val="nil"/>
              <w:right w:val="nil"/>
            </w:tcBorders>
          </w:tcPr>
          <w:p w14:paraId="4F876FE7" w14:textId="613F5B01" w:rsidR="002A5961" w:rsidRPr="00646519"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DA93682" w14:textId="77777777" w:rsidR="002A5961" w:rsidRDefault="006035DC" w:rsidP="006B0ABB">
            <w:pPr>
              <w:spacing w:before="20"/>
              <w:rPr>
                <w:rFonts w:ascii="Roboto" w:hAnsi="Roboto"/>
                <w:sz w:val="20"/>
                <w:szCs w:val="20"/>
              </w:rPr>
            </w:pPr>
            <w:r>
              <w:rPr>
                <w:rFonts w:ascii="Roboto" w:hAnsi="Roboto"/>
                <w:sz w:val="20"/>
                <w:szCs w:val="20"/>
              </w:rPr>
              <w:t>What are the building’s business hours?</w:t>
            </w:r>
          </w:p>
          <w:p w14:paraId="49A58041" w14:textId="2F9CD120" w:rsidR="00EC04A6" w:rsidRPr="005C3C66" w:rsidRDefault="00EC04A6" w:rsidP="006B0AB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035DC" w:rsidRPr="005C3C66" w14:paraId="4E51A865" w14:textId="77777777" w:rsidTr="00745A92">
        <w:trPr>
          <w:cantSplit/>
          <w:trHeight w:val="576"/>
        </w:trPr>
        <w:tc>
          <w:tcPr>
            <w:tcW w:w="630" w:type="dxa"/>
            <w:tcBorders>
              <w:top w:val="nil"/>
              <w:left w:val="nil"/>
              <w:bottom w:val="single" w:sz="4" w:space="0" w:color="auto"/>
              <w:right w:val="nil"/>
            </w:tcBorders>
          </w:tcPr>
          <w:p w14:paraId="092D53F0" w14:textId="77777777" w:rsidR="006035DC" w:rsidRPr="00646519" w:rsidRDefault="006035D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BF1B500" w14:textId="77777777" w:rsidR="006035DC" w:rsidRDefault="006035DC" w:rsidP="006035DC">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AF9DAF5" w14:textId="62B998D0" w:rsidR="006035DC" w:rsidRPr="004D62C6" w:rsidRDefault="006035DC" w:rsidP="00646519">
            <w:pPr>
              <w:spacing w:before="20" w:after="40"/>
              <w:rPr>
                <w:snapToGrid w:val="0"/>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3A5FAC1B" w14:textId="77777777" w:rsidTr="0011241E">
        <w:trPr>
          <w:cantSplit/>
          <w:trHeight w:val="576"/>
        </w:trPr>
        <w:tc>
          <w:tcPr>
            <w:tcW w:w="630" w:type="dxa"/>
            <w:tcBorders>
              <w:top w:val="single" w:sz="4" w:space="0" w:color="auto"/>
              <w:left w:val="nil"/>
              <w:bottom w:val="nil"/>
              <w:right w:val="nil"/>
            </w:tcBorders>
          </w:tcPr>
          <w:p w14:paraId="76B5193A" w14:textId="5B25BED5" w:rsidR="002A5961" w:rsidRPr="005C3C66"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.3</w:t>
            </w:r>
          </w:p>
        </w:tc>
        <w:tc>
          <w:tcPr>
            <w:tcW w:w="10170" w:type="dxa"/>
            <w:gridSpan w:val="3"/>
            <w:tcBorders>
              <w:top w:val="single" w:sz="4" w:space="0" w:color="auto"/>
              <w:left w:val="nil"/>
              <w:bottom w:val="single" w:sz="4" w:space="0" w:color="auto"/>
              <w:right w:val="nil"/>
            </w:tcBorders>
          </w:tcPr>
          <w:p w14:paraId="04F9348C" w14:textId="1C92AD0E" w:rsidR="00F54E2A" w:rsidRPr="00331C7C" w:rsidRDefault="008D6ADF" w:rsidP="00F54E2A">
            <w:pPr>
              <w:keepNext/>
              <w:spacing w:before="20" w:after="40"/>
              <w:rPr>
                <w:rFonts w:ascii="Garamond" w:hAnsi="Garamond"/>
              </w:rPr>
            </w:pPr>
            <w:r w:rsidRPr="008D6ADF">
              <w:rPr>
                <w:rFonts w:ascii="Roboto" w:hAnsi="Roboto"/>
                <w:snapToGrid w:val="0"/>
                <w:sz w:val="20"/>
                <w:szCs w:val="20"/>
              </w:rPr>
              <w:t xml:space="preserve">Please describe the physical security of the </w:t>
            </w:r>
            <w:r w:rsidRPr="00745A92">
              <w:rPr>
                <w:rFonts w:ascii="Roboto" w:hAnsi="Roboto"/>
                <w:i/>
                <w:iCs/>
                <w:snapToGrid w:val="0"/>
                <w:sz w:val="20"/>
                <w:szCs w:val="20"/>
              </w:rPr>
              <w:t>main entrance to the restricted area of the Child Support Agency (CSA)</w:t>
            </w:r>
            <w:r w:rsidRPr="008D6ADF">
              <w:rPr>
                <w:rFonts w:ascii="Roboto" w:hAnsi="Roboto"/>
                <w:snapToGrid w:val="0"/>
                <w:sz w:val="20"/>
                <w:szCs w:val="20"/>
              </w:rPr>
              <w:t xml:space="preserve">. </w:t>
            </w:r>
          </w:p>
          <w:p w14:paraId="1C95D02A" w14:textId="25821CE5" w:rsidR="00D22A56" w:rsidRPr="00331C7C" w:rsidRDefault="00F54E2A" w:rsidP="00E47FE5">
            <w:pPr>
              <w:spacing w:before="20" w:after="40"/>
              <w:ind w:left="288" w:hanging="288"/>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54E2A" w:rsidRPr="00646519" w14:paraId="2391CCA2" w14:textId="77777777" w:rsidTr="0011241E">
        <w:trPr>
          <w:cantSplit/>
          <w:trHeight w:val="288"/>
        </w:trPr>
        <w:tc>
          <w:tcPr>
            <w:tcW w:w="630" w:type="dxa"/>
            <w:tcBorders>
              <w:top w:val="nil"/>
              <w:left w:val="nil"/>
              <w:bottom w:val="nil"/>
              <w:right w:val="nil"/>
            </w:tcBorders>
          </w:tcPr>
          <w:p w14:paraId="24FD2DBF" w14:textId="77777777" w:rsidR="00F54E2A" w:rsidRPr="008D6ADF" w:rsidRDefault="00F54E2A" w:rsidP="00646519">
            <w:pPr>
              <w:spacing w:before="20" w:after="40"/>
              <w:rPr>
                <w:sz w:val="20"/>
                <w:szCs w:val="20"/>
              </w:rPr>
            </w:pPr>
          </w:p>
        </w:tc>
        <w:tc>
          <w:tcPr>
            <w:tcW w:w="10170" w:type="dxa"/>
            <w:gridSpan w:val="3"/>
            <w:tcBorders>
              <w:top w:val="single" w:sz="4" w:space="0" w:color="auto"/>
              <w:left w:val="nil"/>
              <w:bottom w:val="single" w:sz="4" w:space="0" w:color="auto"/>
              <w:right w:val="nil"/>
            </w:tcBorders>
          </w:tcPr>
          <w:p w14:paraId="4205C15C" w14:textId="77777777" w:rsidR="00F54E2A" w:rsidRDefault="00F54E2A" w:rsidP="00F54E2A">
            <w:pPr>
              <w:keepNext/>
              <w:spacing w:before="20" w:after="40"/>
              <w:rPr>
                <w:rFonts w:ascii="Roboto" w:hAnsi="Roboto"/>
                <w:snapToGrid w:val="0"/>
                <w:sz w:val="20"/>
                <w:szCs w:val="20"/>
              </w:rPr>
            </w:pPr>
            <w:r w:rsidRPr="008D6ADF">
              <w:rPr>
                <w:rFonts w:ascii="Roboto" w:hAnsi="Roboto"/>
                <w:snapToGrid w:val="0"/>
                <w:sz w:val="20"/>
                <w:szCs w:val="20"/>
              </w:rPr>
              <w:t>How is access to the agency controlled?</w:t>
            </w:r>
          </w:p>
          <w:p w14:paraId="71D7C700" w14:textId="77777777" w:rsidR="00F54E2A" w:rsidRPr="00E0001C"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t>Security Cameras</w:t>
            </w:r>
          </w:p>
          <w:p w14:paraId="7DFA505E" w14:textId="77777777" w:rsidR="00F54E2A"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t>Keys</w:t>
            </w:r>
          </w:p>
          <w:p w14:paraId="06EA32A5" w14:textId="77777777" w:rsidR="00F54E2A"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Key Pads/Cards</w:t>
            </w:r>
          </w:p>
          <w:p w14:paraId="1FD0AD37" w14:textId="61A5873B" w:rsidR="00F54E2A" w:rsidRPr="00646519" w:rsidRDefault="00F54E2A" w:rsidP="00F54E2A">
            <w:pPr>
              <w:spacing w:before="20" w:after="40"/>
              <w:rPr>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8D6ADF" w:rsidRPr="00646519" w14:paraId="5A2A2DE8" w14:textId="77777777" w:rsidTr="0011241E">
        <w:trPr>
          <w:cantSplit/>
          <w:trHeight w:val="288"/>
        </w:trPr>
        <w:tc>
          <w:tcPr>
            <w:tcW w:w="630" w:type="dxa"/>
            <w:tcBorders>
              <w:top w:val="nil"/>
              <w:left w:val="nil"/>
              <w:bottom w:val="nil"/>
              <w:right w:val="nil"/>
            </w:tcBorders>
          </w:tcPr>
          <w:p w14:paraId="4B102545" w14:textId="6706020C" w:rsidR="008D6ADF" w:rsidRPr="008D6ADF" w:rsidRDefault="008D6ADF" w:rsidP="00646519">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572A4D4" w14:textId="5D3474A5" w:rsidR="00331C7C" w:rsidRPr="00646519" w:rsidRDefault="008D6ADF" w:rsidP="00646519">
            <w:pPr>
              <w:spacing w:before="20" w:after="40"/>
              <w:rPr>
                <w:rFonts w:ascii="Roboto" w:hAnsi="Roboto"/>
                <w:sz w:val="20"/>
                <w:szCs w:val="20"/>
              </w:rPr>
            </w:pPr>
            <w:r w:rsidRPr="00646519">
              <w:rPr>
                <w:sz w:val="20"/>
                <w:szCs w:val="20"/>
              </w:rPr>
              <w:fldChar w:fldCharType="begin">
                <w:ffData>
                  <w:name w:val="Check120"/>
                  <w:enabled/>
                  <w:calcOnExit w:val="0"/>
                  <w:checkBox>
                    <w:sizeAuto/>
                    <w:default w:val="0"/>
                  </w:checkBox>
                </w:ffData>
              </w:fldChar>
            </w:r>
            <w:r w:rsidRPr="00646519">
              <w:rPr>
                <w:rFonts w:ascii="Roboto" w:hAnsi="Roboto"/>
                <w:sz w:val="20"/>
                <w:szCs w:val="20"/>
              </w:rPr>
              <w:instrText xml:space="preserve"> FORMCHECKBOX </w:instrText>
            </w:r>
            <w:r w:rsidRPr="00646519">
              <w:rPr>
                <w:sz w:val="20"/>
                <w:szCs w:val="20"/>
              </w:rPr>
            </w:r>
            <w:r w:rsidRPr="00646519">
              <w:rPr>
                <w:sz w:val="20"/>
                <w:szCs w:val="20"/>
              </w:rPr>
              <w:fldChar w:fldCharType="separate"/>
            </w:r>
            <w:r w:rsidRPr="00646519">
              <w:rPr>
                <w:sz w:val="20"/>
                <w:szCs w:val="20"/>
              </w:rPr>
              <w:fldChar w:fldCharType="end"/>
            </w:r>
            <w:r w:rsidRPr="00646519">
              <w:rPr>
                <w:rFonts w:ascii="Roboto" w:hAnsi="Roboto"/>
                <w:sz w:val="20"/>
                <w:szCs w:val="20"/>
              </w:rPr>
              <w:t xml:space="preserve"> Yes  </w:t>
            </w:r>
            <w:r w:rsidRPr="00646519">
              <w:rPr>
                <w:sz w:val="20"/>
                <w:szCs w:val="20"/>
              </w:rPr>
              <w:fldChar w:fldCharType="begin">
                <w:ffData>
                  <w:name w:val="Check121"/>
                  <w:enabled/>
                  <w:calcOnExit w:val="0"/>
                  <w:checkBox>
                    <w:sizeAuto/>
                    <w:default w:val="0"/>
                  </w:checkBox>
                </w:ffData>
              </w:fldChar>
            </w:r>
            <w:r w:rsidRPr="00646519">
              <w:rPr>
                <w:rFonts w:ascii="Roboto" w:hAnsi="Roboto"/>
                <w:sz w:val="20"/>
                <w:szCs w:val="20"/>
              </w:rPr>
              <w:instrText xml:space="preserve"> FORMCHECKBOX </w:instrText>
            </w:r>
            <w:r w:rsidRPr="00646519">
              <w:rPr>
                <w:sz w:val="20"/>
                <w:szCs w:val="20"/>
              </w:rPr>
            </w:r>
            <w:r w:rsidRPr="00646519">
              <w:rPr>
                <w:sz w:val="20"/>
                <w:szCs w:val="20"/>
              </w:rPr>
              <w:fldChar w:fldCharType="separate"/>
            </w:r>
            <w:r w:rsidRPr="00646519">
              <w:rPr>
                <w:sz w:val="20"/>
                <w:szCs w:val="20"/>
              </w:rPr>
              <w:fldChar w:fldCharType="end"/>
            </w:r>
            <w:r w:rsidRPr="00646519">
              <w:rPr>
                <w:rFonts w:ascii="Roboto" w:hAnsi="Roboto"/>
                <w:sz w:val="20"/>
                <w:szCs w:val="20"/>
              </w:rPr>
              <w:t xml:space="preserve"> No </w:t>
            </w:r>
            <w:r w:rsidRPr="00646519">
              <w:rPr>
                <w:sz w:val="20"/>
                <w:szCs w:val="20"/>
              </w:rPr>
              <w:fldChar w:fldCharType="begin">
                <w:ffData>
                  <w:name w:val="Check121"/>
                  <w:enabled/>
                  <w:calcOnExit w:val="0"/>
                  <w:checkBox>
                    <w:sizeAuto/>
                    <w:default w:val="0"/>
                  </w:checkBox>
                </w:ffData>
              </w:fldChar>
            </w:r>
            <w:r w:rsidRPr="00646519">
              <w:rPr>
                <w:rFonts w:ascii="Roboto" w:hAnsi="Roboto"/>
                <w:sz w:val="20"/>
                <w:szCs w:val="20"/>
              </w:rPr>
              <w:instrText xml:space="preserve"> FORMCHECKBOX </w:instrText>
            </w:r>
            <w:r w:rsidRPr="00646519">
              <w:rPr>
                <w:sz w:val="20"/>
                <w:szCs w:val="20"/>
              </w:rPr>
            </w:r>
            <w:r w:rsidRPr="00646519">
              <w:rPr>
                <w:sz w:val="20"/>
                <w:szCs w:val="20"/>
              </w:rPr>
              <w:fldChar w:fldCharType="separate"/>
            </w:r>
            <w:r w:rsidRPr="00646519">
              <w:rPr>
                <w:sz w:val="20"/>
                <w:szCs w:val="20"/>
              </w:rPr>
              <w:fldChar w:fldCharType="end"/>
            </w:r>
            <w:r w:rsidRPr="00646519">
              <w:rPr>
                <w:rFonts w:ascii="Roboto" w:hAnsi="Roboto"/>
                <w:sz w:val="20"/>
                <w:szCs w:val="20"/>
              </w:rPr>
              <w:t xml:space="preserve"> N/A </w:t>
            </w:r>
            <w:r w:rsidR="00FA7044" w:rsidRPr="00646519">
              <w:rPr>
                <w:rFonts w:ascii="Roboto" w:hAnsi="Roboto"/>
                <w:sz w:val="20"/>
                <w:szCs w:val="20"/>
              </w:rPr>
              <w:t xml:space="preserve">  </w:t>
            </w:r>
            <w:r w:rsidRPr="00646519">
              <w:rPr>
                <w:rFonts w:ascii="Roboto" w:hAnsi="Roboto"/>
                <w:sz w:val="20"/>
                <w:szCs w:val="20"/>
              </w:rPr>
              <w:t>Is the Main Entrance to the CSA locked after hours?</w:t>
            </w:r>
          </w:p>
        </w:tc>
      </w:tr>
      <w:tr w:rsidR="008D6ADF" w:rsidRPr="005C3C66" w14:paraId="57483798" w14:textId="77777777" w:rsidTr="0011241E">
        <w:trPr>
          <w:cantSplit/>
          <w:trHeight w:val="576"/>
        </w:trPr>
        <w:tc>
          <w:tcPr>
            <w:tcW w:w="630" w:type="dxa"/>
            <w:tcBorders>
              <w:top w:val="nil"/>
              <w:left w:val="nil"/>
              <w:bottom w:val="nil"/>
              <w:right w:val="nil"/>
            </w:tcBorders>
          </w:tcPr>
          <w:p w14:paraId="2A463ED1" w14:textId="6C896F55" w:rsidR="008D6ADF" w:rsidRPr="008D6ADF" w:rsidRDefault="008D6ADF"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DF727A4" w14:textId="77777777" w:rsidR="008D6ADF" w:rsidRDefault="008D6ADF" w:rsidP="006B0ABB">
            <w:pPr>
              <w:keepNext/>
              <w:spacing w:before="20" w:after="40"/>
              <w:rPr>
                <w:rFonts w:ascii="Roboto" w:hAnsi="Roboto" w:cs="Arial"/>
                <w:spacing w:val="-3"/>
                <w:sz w:val="20"/>
                <w:szCs w:val="20"/>
              </w:rPr>
            </w:pPr>
            <w:r>
              <w:rPr>
                <w:rFonts w:ascii="Roboto" w:hAnsi="Roboto" w:cs="Arial"/>
                <w:spacing w:val="-3"/>
                <w:sz w:val="20"/>
                <w:szCs w:val="20"/>
              </w:rPr>
              <w:t xml:space="preserve">What are the CSA business hours? </w:t>
            </w:r>
          </w:p>
          <w:p w14:paraId="63E4B031" w14:textId="6DB89677" w:rsidR="008D6ADF" w:rsidRPr="008D6ADF" w:rsidRDefault="008D6ADF" w:rsidP="00646519">
            <w:pPr>
              <w:spacing w:before="20" w:after="40"/>
              <w:rPr>
                <w:rFonts w:ascii="Roboto" w:hAnsi="Roboto" w:cs="Arial"/>
                <w:spacing w:val="-3"/>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368F42D4" w14:textId="77777777" w:rsidTr="0011241E">
        <w:trPr>
          <w:cantSplit/>
          <w:trHeight w:val="576"/>
        </w:trPr>
        <w:tc>
          <w:tcPr>
            <w:tcW w:w="630" w:type="dxa"/>
            <w:tcBorders>
              <w:top w:val="nil"/>
              <w:left w:val="nil"/>
              <w:bottom w:val="nil"/>
              <w:right w:val="nil"/>
            </w:tcBorders>
          </w:tcPr>
          <w:p w14:paraId="035A6147" w14:textId="6F80FC13" w:rsidR="002A5961" w:rsidRPr="005C3C66"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22C650C" w14:textId="504B4EEC" w:rsidR="008D6ADF" w:rsidRPr="008D6ADF" w:rsidRDefault="008D6ADF" w:rsidP="004D62C6">
            <w:pPr>
              <w:keepNext/>
              <w:spacing w:before="20"/>
              <w:rPr>
                <w:rFonts w:ascii="Roboto" w:hAnsi="Roboto"/>
                <w:snapToGrid w:val="0"/>
                <w:sz w:val="20"/>
                <w:szCs w:val="20"/>
              </w:rPr>
            </w:pPr>
            <w:r w:rsidRPr="008D6ADF">
              <w:rPr>
                <w:rFonts w:ascii="Roboto" w:hAnsi="Roboto"/>
                <w:snapToGrid w:val="0"/>
                <w:sz w:val="20"/>
                <w:szCs w:val="20"/>
              </w:rPr>
              <w:t>How does the agency adhere to the requirement for monthly reviews of access control logs</w:t>
            </w:r>
            <w:r w:rsidR="00646519">
              <w:rPr>
                <w:rFonts w:ascii="Roboto" w:hAnsi="Roboto"/>
                <w:snapToGrid w:val="0"/>
                <w:sz w:val="20"/>
                <w:szCs w:val="20"/>
              </w:rPr>
              <w:t>,</w:t>
            </w:r>
            <w:r w:rsidRPr="008D6ADF">
              <w:rPr>
                <w:rFonts w:ascii="Roboto" w:hAnsi="Roboto"/>
                <w:snapToGrid w:val="0"/>
                <w:sz w:val="20"/>
                <w:szCs w:val="20"/>
              </w:rPr>
              <w:t xml:space="preserve"> and how is the review documented (</w:t>
            </w:r>
            <w:r w:rsidR="00646519">
              <w:rPr>
                <w:rFonts w:ascii="Roboto" w:hAnsi="Roboto"/>
                <w:snapToGrid w:val="0"/>
                <w:sz w:val="20"/>
                <w:szCs w:val="20"/>
              </w:rPr>
              <w:t>e.g</w:t>
            </w:r>
            <w:r w:rsidRPr="008D6ADF">
              <w:rPr>
                <w:rFonts w:ascii="Roboto" w:hAnsi="Roboto"/>
                <w:snapToGrid w:val="0"/>
                <w:sz w:val="20"/>
                <w:szCs w:val="20"/>
              </w:rPr>
              <w:t>., date of review, person signing off, etc.)?</w:t>
            </w:r>
          </w:p>
          <w:p w14:paraId="235CB4C2" w14:textId="77777777" w:rsidR="002A5961" w:rsidRPr="005C3C66" w:rsidRDefault="002A596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46519" w:rsidRPr="005C3C66" w14:paraId="62950E24" w14:textId="77777777" w:rsidTr="0011241E">
        <w:trPr>
          <w:cantSplit/>
          <w:trHeight w:val="576"/>
        </w:trPr>
        <w:tc>
          <w:tcPr>
            <w:tcW w:w="630" w:type="dxa"/>
            <w:tcBorders>
              <w:top w:val="nil"/>
              <w:left w:val="nil"/>
              <w:bottom w:val="single" w:sz="4" w:space="0" w:color="auto"/>
              <w:right w:val="nil"/>
            </w:tcBorders>
          </w:tcPr>
          <w:p w14:paraId="1DBE7D30" w14:textId="77777777" w:rsidR="00646519" w:rsidRPr="005C3C66" w:rsidRDefault="00646519"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FD564D8" w14:textId="77777777" w:rsidR="00646519" w:rsidRDefault="00646519" w:rsidP="0097124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88A741C" w14:textId="77777777" w:rsidR="00646519" w:rsidRPr="005C3C66" w:rsidRDefault="00646519" w:rsidP="0097124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0AD3B0B0" w14:textId="77777777" w:rsidTr="0011241E">
        <w:trPr>
          <w:cantSplit/>
          <w:trHeight w:val="576"/>
        </w:trPr>
        <w:tc>
          <w:tcPr>
            <w:tcW w:w="630" w:type="dxa"/>
            <w:tcBorders>
              <w:left w:val="nil"/>
              <w:bottom w:val="nil"/>
              <w:right w:val="nil"/>
            </w:tcBorders>
          </w:tcPr>
          <w:p w14:paraId="31039C61" w14:textId="5225567E" w:rsidR="002A5961" w:rsidRPr="005C3C66"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.4</w:t>
            </w:r>
          </w:p>
        </w:tc>
        <w:tc>
          <w:tcPr>
            <w:tcW w:w="10170" w:type="dxa"/>
            <w:gridSpan w:val="3"/>
            <w:tcBorders>
              <w:left w:val="nil"/>
              <w:bottom w:val="single" w:sz="4" w:space="0" w:color="auto"/>
              <w:right w:val="nil"/>
            </w:tcBorders>
          </w:tcPr>
          <w:p w14:paraId="42E49FBE" w14:textId="77777777" w:rsidR="00646519" w:rsidRDefault="008D6ADF" w:rsidP="00646519">
            <w:pPr>
              <w:keepNext/>
              <w:spacing w:before="20"/>
              <w:rPr>
                <w:rFonts w:ascii="Roboto" w:hAnsi="Roboto"/>
                <w:snapToGrid w:val="0"/>
                <w:sz w:val="20"/>
                <w:szCs w:val="20"/>
              </w:rPr>
            </w:pPr>
            <w:r w:rsidRPr="0027656F">
              <w:rPr>
                <w:rFonts w:ascii="Roboto" w:hAnsi="Roboto"/>
                <w:snapToGrid w:val="0"/>
                <w:sz w:val="20"/>
                <w:szCs w:val="20"/>
              </w:rPr>
              <w:t xml:space="preserve">Who is responsible for the issuance of County IDs/Keys/Key Cards? </w:t>
            </w:r>
            <w:r w:rsidR="00646519">
              <w:rPr>
                <w:rFonts w:ascii="Roboto" w:hAnsi="Roboto"/>
                <w:snapToGrid w:val="0"/>
                <w:sz w:val="20"/>
                <w:szCs w:val="20"/>
              </w:rPr>
              <w:t>(</w:t>
            </w:r>
            <w:r w:rsidRPr="0027656F">
              <w:rPr>
                <w:rFonts w:ascii="Roboto" w:hAnsi="Roboto"/>
                <w:snapToGrid w:val="0"/>
                <w:sz w:val="20"/>
                <w:szCs w:val="20"/>
              </w:rPr>
              <w:t>Name/Title/Department</w:t>
            </w:r>
            <w:r w:rsidR="00646519">
              <w:rPr>
                <w:rFonts w:ascii="Roboto" w:hAnsi="Roboto"/>
                <w:snapToGrid w:val="0"/>
                <w:sz w:val="20"/>
                <w:szCs w:val="20"/>
              </w:rPr>
              <w:t>)</w:t>
            </w:r>
          </w:p>
          <w:p w14:paraId="7292F526" w14:textId="0D9C35CD" w:rsidR="002A5961" w:rsidRPr="0027656F" w:rsidRDefault="008D6ADF" w:rsidP="00646519">
            <w:pPr>
              <w:spacing w:before="20" w:after="40"/>
              <w:rPr>
                <w:rFonts w:ascii="Roboto" w:hAnsi="Roboto"/>
                <w:snapToGrid w:val="0"/>
                <w:sz w:val="20"/>
                <w:szCs w:val="20"/>
              </w:rPr>
            </w:pPr>
            <w:r w:rsidRPr="00646519">
              <w:rPr>
                <w:rFonts w:ascii="Garamond" w:hAnsi="Garamond"/>
                <w:noProof/>
              </w:rPr>
              <w:fldChar w:fldCharType="begin">
                <w:ffData>
                  <w:name w:val="Text32"/>
                  <w:enabled/>
                  <w:calcOnExit w:val="0"/>
                  <w:textInput/>
                </w:ffData>
              </w:fldChar>
            </w:r>
            <w:r w:rsidRPr="00646519">
              <w:rPr>
                <w:rFonts w:ascii="Garamond" w:hAnsi="Garamond"/>
                <w:noProof/>
              </w:rPr>
              <w:instrText xml:space="preserve"> FORMTEXT </w:instrText>
            </w:r>
            <w:r w:rsidRPr="00646519">
              <w:rPr>
                <w:rFonts w:ascii="Garamond" w:hAnsi="Garamond"/>
                <w:noProof/>
              </w:rPr>
            </w:r>
            <w:r w:rsidRPr="00646519">
              <w:rPr>
                <w:rFonts w:ascii="Garamond" w:hAnsi="Garamond"/>
                <w:noProof/>
              </w:rPr>
              <w:fldChar w:fldCharType="separate"/>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fldChar w:fldCharType="end"/>
            </w:r>
          </w:p>
        </w:tc>
      </w:tr>
      <w:tr w:rsidR="002A5961" w:rsidRPr="005C3C66" w14:paraId="67FAECA2" w14:textId="77777777" w:rsidTr="0011241E">
        <w:trPr>
          <w:cantSplit/>
          <w:trHeight w:val="576"/>
        </w:trPr>
        <w:tc>
          <w:tcPr>
            <w:tcW w:w="630" w:type="dxa"/>
            <w:tcBorders>
              <w:top w:val="nil"/>
              <w:left w:val="nil"/>
              <w:bottom w:val="single" w:sz="4" w:space="0" w:color="auto"/>
              <w:right w:val="nil"/>
            </w:tcBorders>
          </w:tcPr>
          <w:p w14:paraId="762E0968" w14:textId="77777777" w:rsidR="002A5961" w:rsidRPr="005C3C66"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F2BC0D5" w14:textId="77777777" w:rsidR="002A5961" w:rsidRDefault="002A596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C919481" w14:textId="77777777" w:rsidR="002A5961" w:rsidRPr="005C3C66" w:rsidRDefault="002A596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4AC5153C" w14:textId="77777777" w:rsidTr="00745A92">
        <w:trPr>
          <w:cantSplit/>
          <w:trHeight w:val="576"/>
        </w:trPr>
        <w:tc>
          <w:tcPr>
            <w:tcW w:w="630" w:type="dxa"/>
            <w:tcBorders>
              <w:left w:val="nil"/>
              <w:bottom w:val="nil"/>
              <w:right w:val="nil"/>
            </w:tcBorders>
          </w:tcPr>
          <w:p w14:paraId="5A59D165" w14:textId="42769340" w:rsidR="00C76A01" w:rsidRPr="005C3C66" w:rsidRDefault="00C76A01" w:rsidP="006B0ABB">
            <w:pPr>
              <w:spacing w:before="20"/>
              <w:rPr>
                <w:rFonts w:ascii="Roboto" w:hAnsi="Roboto"/>
                <w:sz w:val="20"/>
                <w:szCs w:val="20"/>
              </w:rPr>
            </w:pPr>
            <w:r>
              <w:rPr>
                <w:rFonts w:ascii="Roboto" w:hAnsi="Roboto"/>
                <w:sz w:val="20"/>
                <w:szCs w:val="20"/>
              </w:rPr>
              <w:lastRenderedPageBreak/>
              <w:t>4.5</w:t>
            </w:r>
          </w:p>
        </w:tc>
        <w:tc>
          <w:tcPr>
            <w:tcW w:w="10170" w:type="dxa"/>
            <w:gridSpan w:val="3"/>
            <w:tcBorders>
              <w:left w:val="nil"/>
              <w:bottom w:val="single" w:sz="4" w:space="0" w:color="auto"/>
              <w:right w:val="nil"/>
            </w:tcBorders>
          </w:tcPr>
          <w:p w14:paraId="4C8D9C0D" w14:textId="77777777" w:rsidR="00BC7A5E" w:rsidRDefault="008D6ADF" w:rsidP="00BC7A5E">
            <w:pPr>
              <w:rPr>
                <w:rFonts w:ascii="Roboto" w:hAnsi="Roboto"/>
                <w:snapToGrid w:val="0"/>
                <w:sz w:val="20"/>
                <w:szCs w:val="20"/>
              </w:rPr>
            </w:pPr>
            <w:r w:rsidRPr="00EC04A6">
              <w:rPr>
                <w:rFonts w:ascii="Roboto" w:hAnsi="Roboto"/>
                <w:snapToGrid w:val="0"/>
                <w:sz w:val="20"/>
                <w:szCs w:val="20"/>
              </w:rPr>
              <w:t>Who maintains control/inventory over keys, key cards and locks for agency storage and individual staff storage?</w:t>
            </w:r>
            <w:r w:rsidR="00BC7A5E">
              <w:rPr>
                <w:rFonts w:ascii="Roboto" w:hAnsi="Roboto"/>
                <w:snapToGrid w:val="0"/>
                <w:sz w:val="20"/>
                <w:szCs w:val="20"/>
              </w:rPr>
              <w:t xml:space="preserve"> (</w:t>
            </w:r>
            <w:r w:rsidRPr="00EC04A6">
              <w:rPr>
                <w:rFonts w:ascii="Roboto" w:hAnsi="Roboto"/>
                <w:snapToGrid w:val="0"/>
                <w:sz w:val="20"/>
                <w:szCs w:val="20"/>
              </w:rPr>
              <w:t>Name/Title/Department</w:t>
            </w:r>
            <w:r w:rsidR="00BC7A5E">
              <w:rPr>
                <w:rFonts w:ascii="Roboto" w:hAnsi="Roboto"/>
                <w:snapToGrid w:val="0"/>
                <w:sz w:val="20"/>
                <w:szCs w:val="20"/>
              </w:rPr>
              <w:t>)</w:t>
            </w:r>
          </w:p>
          <w:p w14:paraId="42C2EB2E" w14:textId="2DEC5510" w:rsidR="00C76A01" w:rsidRPr="008D6ADF" w:rsidRDefault="008D6ADF" w:rsidP="004B686F">
            <w:pPr>
              <w:spacing w:before="20" w:after="40"/>
              <w:rPr>
                <w:snapToGrid w:val="0"/>
                <w:sz w:val="20"/>
                <w:szCs w:val="20"/>
                <w:u w:val="single"/>
              </w:rPr>
            </w:pPr>
            <w:r w:rsidRPr="00646519">
              <w:rPr>
                <w:rFonts w:ascii="Garamond" w:hAnsi="Garamond"/>
                <w:noProof/>
              </w:rPr>
              <w:fldChar w:fldCharType="begin">
                <w:ffData>
                  <w:name w:val="Text32"/>
                  <w:enabled/>
                  <w:calcOnExit w:val="0"/>
                  <w:textInput/>
                </w:ffData>
              </w:fldChar>
            </w:r>
            <w:r w:rsidRPr="00646519">
              <w:rPr>
                <w:rFonts w:ascii="Garamond" w:hAnsi="Garamond"/>
                <w:noProof/>
              </w:rPr>
              <w:instrText xml:space="preserve"> FORMTEXT </w:instrText>
            </w:r>
            <w:r w:rsidRPr="00646519">
              <w:rPr>
                <w:rFonts w:ascii="Garamond" w:hAnsi="Garamond"/>
                <w:noProof/>
              </w:rPr>
            </w:r>
            <w:r w:rsidRPr="00646519">
              <w:rPr>
                <w:rFonts w:ascii="Garamond" w:hAnsi="Garamond"/>
                <w:noProof/>
              </w:rPr>
              <w:fldChar w:fldCharType="separate"/>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fldChar w:fldCharType="end"/>
            </w:r>
          </w:p>
        </w:tc>
      </w:tr>
      <w:tr w:rsidR="00C76A01" w:rsidRPr="005C3C66" w14:paraId="4A87C7DA" w14:textId="77777777" w:rsidTr="00745A92">
        <w:trPr>
          <w:cantSplit/>
          <w:trHeight w:val="576"/>
        </w:trPr>
        <w:tc>
          <w:tcPr>
            <w:tcW w:w="630" w:type="dxa"/>
            <w:tcBorders>
              <w:top w:val="nil"/>
              <w:left w:val="nil"/>
              <w:bottom w:val="single" w:sz="4" w:space="0" w:color="auto"/>
              <w:right w:val="nil"/>
            </w:tcBorders>
          </w:tcPr>
          <w:p w14:paraId="05CC6A41"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E14EFB8" w14:textId="77777777" w:rsidR="00C76A01" w:rsidRDefault="00C76A01" w:rsidP="00D22A5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43D30D9"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1FEE2283" w14:textId="77777777" w:rsidTr="00745A92">
        <w:trPr>
          <w:cantSplit/>
          <w:trHeight w:val="288"/>
        </w:trPr>
        <w:tc>
          <w:tcPr>
            <w:tcW w:w="630" w:type="dxa"/>
            <w:tcBorders>
              <w:left w:val="nil"/>
              <w:bottom w:val="nil"/>
              <w:right w:val="nil"/>
            </w:tcBorders>
          </w:tcPr>
          <w:p w14:paraId="560AD9ED" w14:textId="779D7F4D" w:rsidR="00C76A01" w:rsidRPr="005C3C66" w:rsidRDefault="00C76A01" w:rsidP="003640DE">
            <w:pPr>
              <w:spacing w:before="20" w:after="40"/>
              <w:rPr>
                <w:rFonts w:ascii="Roboto" w:hAnsi="Roboto"/>
                <w:sz w:val="20"/>
                <w:szCs w:val="20"/>
              </w:rPr>
            </w:pPr>
            <w:r>
              <w:rPr>
                <w:rFonts w:ascii="Roboto" w:hAnsi="Roboto"/>
                <w:sz w:val="20"/>
                <w:szCs w:val="20"/>
              </w:rPr>
              <w:t>4.6</w:t>
            </w:r>
          </w:p>
        </w:tc>
        <w:tc>
          <w:tcPr>
            <w:tcW w:w="10170" w:type="dxa"/>
            <w:gridSpan w:val="3"/>
            <w:tcBorders>
              <w:left w:val="nil"/>
              <w:bottom w:val="single" w:sz="4" w:space="0" w:color="auto"/>
              <w:right w:val="nil"/>
            </w:tcBorders>
          </w:tcPr>
          <w:p w14:paraId="795729DE" w14:textId="0228EB93" w:rsidR="00331C7C" w:rsidRPr="00331C7C" w:rsidRDefault="008D6ADF" w:rsidP="003640DE">
            <w:pPr>
              <w:keepNext/>
              <w:spacing w:before="20" w:after="4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FA7044">
              <w:rPr>
                <w:rFonts w:ascii="Roboto" w:hAnsi="Roboto" w:cs="Arial"/>
                <w:spacing w:val="-3"/>
                <w:sz w:val="20"/>
                <w:szCs w:val="20"/>
              </w:rPr>
              <w:t xml:space="preserve">  </w:t>
            </w:r>
            <w:r w:rsidRPr="008D6ADF">
              <w:rPr>
                <w:rFonts w:ascii="Roboto" w:hAnsi="Roboto"/>
                <w:snapToGrid w:val="0"/>
                <w:sz w:val="20"/>
                <w:szCs w:val="20"/>
              </w:rPr>
              <w:t>Does the agency adhere to the requirement for an annual reconciliation on all key records?</w:t>
            </w:r>
          </w:p>
        </w:tc>
      </w:tr>
      <w:tr w:rsidR="00C76A01" w:rsidRPr="005C3C66" w14:paraId="16950DB8" w14:textId="77777777" w:rsidTr="00745A92">
        <w:trPr>
          <w:cantSplit/>
          <w:trHeight w:val="576"/>
        </w:trPr>
        <w:tc>
          <w:tcPr>
            <w:tcW w:w="630" w:type="dxa"/>
            <w:tcBorders>
              <w:top w:val="nil"/>
              <w:left w:val="nil"/>
              <w:bottom w:val="single" w:sz="4" w:space="0" w:color="auto"/>
              <w:right w:val="nil"/>
            </w:tcBorders>
          </w:tcPr>
          <w:p w14:paraId="0DAEAE9F"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16DB1A1"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84412E0"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3640DE" w14:paraId="758DB953" w14:textId="77777777" w:rsidTr="00745A92">
        <w:trPr>
          <w:cantSplit/>
          <w:trHeight w:val="288"/>
        </w:trPr>
        <w:tc>
          <w:tcPr>
            <w:tcW w:w="630" w:type="dxa"/>
            <w:tcBorders>
              <w:left w:val="nil"/>
              <w:bottom w:val="nil"/>
              <w:right w:val="nil"/>
            </w:tcBorders>
          </w:tcPr>
          <w:p w14:paraId="6F3C11D3" w14:textId="0A80A21D" w:rsidR="00C76A01" w:rsidRPr="005C3C66" w:rsidRDefault="00C76A01" w:rsidP="003640DE">
            <w:pPr>
              <w:spacing w:before="20" w:after="40"/>
              <w:rPr>
                <w:rFonts w:ascii="Roboto" w:hAnsi="Roboto"/>
                <w:sz w:val="20"/>
                <w:szCs w:val="20"/>
              </w:rPr>
            </w:pPr>
            <w:r>
              <w:rPr>
                <w:rFonts w:ascii="Roboto" w:hAnsi="Roboto"/>
                <w:sz w:val="20"/>
                <w:szCs w:val="20"/>
              </w:rPr>
              <w:t>4.7</w:t>
            </w:r>
          </w:p>
        </w:tc>
        <w:tc>
          <w:tcPr>
            <w:tcW w:w="10170" w:type="dxa"/>
            <w:gridSpan w:val="3"/>
            <w:tcBorders>
              <w:left w:val="nil"/>
              <w:bottom w:val="single" w:sz="4" w:space="0" w:color="auto"/>
              <w:right w:val="nil"/>
            </w:tcBorders>
          </w:tcPr>
          <w:p w14:paraId="27610CA9" w14:textId="77777777" w:rsidR="00331C7C" w:rsidRDefault="00271F97" w:rsidP="003640DE">
            <w:pPr>
              <w:spacing w:before="20" w:after="40"/>
              <w:rPr>
                <w:rFonts w:ascii="Roboto" w:hAnsi="Roboto"/>
                <w:sz w:val="20"/>
                <w:szCs w:val="20"/>
              </w:rPr>
            </w:pPr>
            <w:r w:rsidRPr="003640DE">
              <w:rPr>
                <w:rFonts w:ascii="Roboto" w:hAnsi="Roboto"/>
                <w:sz w:val="20"/>
                <w:szCs w:val="20"/>
              </w:rPr>
              <w:t>What is the policy on recovery of County IDs/Keys/Key Cards when an employee terminates or transfers?</w:t>
            </w:r>
          </w:p>
          <w:p w14:paraId="6E84BE84" w14:textId="512F7D2B" w:rsidR="0022023A" w:rsidRPr="003640DE" w:rsidRDefault="0022023A"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7EF48EDD" w14:textId="77777777" w:rsidTr="00745A92">
        <w:trPr>
          <w:cantSplit/>
          <w:trHeight w:val="576"/>
        </w:trPr>
        <w:tc>
          <w:tcPr>
            <w:tcW w:w="630" w:type="dxa"/>
            <w:tcBorders>
              <w:top w:val="nil"/>
              <w:left w:val="nil"/>
              <w:bottom w:val="single" w:sz="4" w:space="0" w:color="auto"/>
              <w:right w:val="nil"/>
            </w:tcBorders>
          </w:tcPr>
          <w:p w14:paraId="590B8A3B"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AC2D49F"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0F63B3C7"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AD6124" w14:paraId="7DAB68DD" w14:textId="77777777" w:rsidTr="0022023A">
        <w:trPr>
          <w:cantSplit/>
          <w:trHeight w:val="288"/>
        </w:trPr>
        <w:tc>
          <w:tcPr>
            <w:tcW w:w="630" w:type="dxa"/>
            <w:tcBorders>
              <w:left w:val="nil"/>
              <w:bottom w:val="nil"/>
              <w:right w:val="nil"/>
            </w:tcBorders>
          </w:tcPr>
          <w:p w14:paraId="0719AF9F" w14:textId="0EC1FA31" w:rsidR="00C76A01" w:rsidRPr="00AD6124" w:rsidRDefault="00C76A01" w:rsidP="00AD6124">
            <w:pPr>
              <w:spacing w:before="20" w:after="40"/>
              <w:rPr>
                <w:rFonts w:ascii="Roboto" w:hAnsi="Roboto"/>
                <w:sz w:val="20"/>
                <w:szCs w:val="20"/>
              </w:rPr>
            </w:pPr>
            <w:r w:rsidRPr="00AD6124">
              <w:rPr>
                <w:rFonts w:ascii="Roboto" w:hAnsi="Roboto"/>
                <w:sz w:val="20"/>
                <w:szCs w:val="20"/>
              </w:rPr>
              <w:t>4.8</w:t>
            </w:r>
          </w:p>
        </w:tc>
        <w:tc>
          <w:tcPr>
            <w:tcW w:w="10170" w:type="dxa"/>
            <w:gridSpan w:val="3"/>
            <w:tcBorders>
              <w:left w:val="nil"/>
              <w:bottom w:val="single" w:sz="4" w:space="0" w:color="auto"/>
              <w:right w:val="nil"/>
            </w:tcBorders>
          </w:tcPr>
          <w:p w14:paraId="7F7319A2" w14:textId="4691E070" w:rsidR="00C76A01" w:rsidRPr="00AD6124" w:rsidRDefault="00EE7E81" w:rsidP="00AD6124">
            <w:pPr>
              <w:spacing w:before="20" w:after="40"/>
              <w:rPr>
                <w:rFonts w:ascii="Roboto" w:hAnsi="Roboto"/>
                <w:sz w:val="20"/>
                <w:szCs w:val="20"/>
              </w:rPr>
            </w:pPr>
            <w:r w:rsidRPr="00AD6124">
              <w:rPr>
                <w:sz w:val="20"/>
                <w:szCs w:val="20"/>
              </w:rPr>
              <w:fldChar w:fldCharType="begin">
                <w:ffData>
                  <w:name w:val="Check120"/>
                  <w:enabled/>
                  <w:calcOnExit w:val="0"/>
                  <w:checkBox>
                    <w:sizeAuto/>
                    <w:default w:val="0"/>
                  </w:checkBox>
                </w:ffData>
              </w:fldChar>
            </w:r>
            <w:r w:rsidRPr="00AD6124">
              <w:rPr>
                <w:rFonts w:ascii="Roboto" w:hAnsi="Roboto"/>
                <w:sz w:val="20"/>
                <w:szCs w:val="20"/>
              </w:rPr>
              <w:instrText xml:space="preserve"> FORMCHECKBOX </w:instrText>
            </w:r>
            <w:r w:rsidRPr="00AD6124">
              <w:rPr>
                <w:sz w:val="20"/>
                <w:szCs w:val="20"/>
              </w:rPr>
            </w:r>
            <w:r w:rsidRPr="00AD6124">
              <w:rPr>
                <w:sz w:val="20"/>
                <w:szCs w:val="20"/>
              </w:rPr>
              <w:fldChar w:fldCharType="separate"/>
            </w:r>
            <w:r w:rsidRPr="00AD6124">
              <w:rPr>
                <w:sz w:val="20"/>
                <w:szCs w:val="20"/>
              </w:rPr>
              <w:fldChar w:fldCharType="end"/>
            </w:r>
            <w:r w:rsidRPr="00AD6124">
              <w:rPr>
                <w:rFonts w:ascii="Roboto" w:hAnsi="Roboto"/>
                <w:sz w:val="20"/>
                <w:szCs w:val="20"/>
              </w:rPr>
              <w:t xml:space="preserve"> Yes  </w:t>
            </w:r>
            <w:r w:rsidRPr="00AD6124">
              <w:rPr>
                <w:sz w:val="20"/>
                <w:szCs w:val="20"/>
              </w:rPr>
              <w:fldChar w:fldCharType="begin">
                <w:ffData>
                  <w:name w:val="Check121"/>
                  <w:enabled/>
                  <w:calcOnExit w:val="0"/>
                  <w:checkBox>
                    <w:sizeAuto/>
                    <w:default w:val="0"/>
                  </w:checkBox>
                </w:ffData>
              </w:fldChar>
            </w:r>
            <w:r w:rsidRPr="00AD6124">
              <w:rPr>
                <w:rFonts w:ascii="Roboto" w:hAnsi="Roboto"/>
                <w:sz w:val="20"/>
                <w:szCs w:val="20"/>
              </w:rPr>
              <w:instrText xml:space="preserve"> FORMCHECKBOX </w:instrText>
            </w:r>
            <w:r w:rsidRPr="00AD6124">
              <w:rPr>
                <w:sz w:val="20"/>
                <w:szCs w:val="20"/>
              </w:rPr>
            </w:r>
            <w:r w:rsidRPr="00AD6124">
              <w:rPr>
                <w:sz w:val="20"/>
                <w:szCs w:val="20"/>
              </w:rPr>
              <w:fldChar w:fldCharType="separate"/>
            </w:r>
            <w:r w:rsidRPr="00AD6124">
              <w:rPr>
                <w:sz w:val="20"/>
                <w:szCs w:val="20"/>
              </w:rPr>
              <w:fldChar w:fldCharType="end"/>
            </w:r>
            <w:r w:rsidRPr="00AD6124">
              <w:rPr>
                <w:rFonts w:ascii="Roboto" w:hAnsi="Roboto"/>
                <w:sz w:val="20"/>
                <w:szCs w:val="20"/>
              </w:rPr>
              <w:t xml:space="preserve"> No </w:t>
            </w:r>
            <w:r w:rsidR="00FA7044" w:rsidRPr="00AD6124">
              <w:rPr>
                <w:rFonts w:ascii="Roboto" w:hAnsi="Roboto"/>
                <w:sz w:val="20"/>
                <w:szCs w:val="20"/>
              </w:rPr>
              <w:t xml:space="preserve">  </w:t>
            </w:r>
            <w:r w:rsidRPr="00AD6124">
              <w:rPr>
                <w:rFonts w:ascii="Roboto" w:hAnsi="Roboto"/>
                <w:sz w:val="20"/>
                <w:szCs w:val="20"/>
              </w:rPr>
              <w:t xml:space="preserve">Does the agency maintain an Authorized Access List (AAL)? If yes, </w:t>
            </w:r>
            <w:r w:rsidRPr="00AD6124">
              <w:rPr>
                <w:rFonts w:ascii="Roboto" w:hAnsi="Roboto"/>
                <w:b/>
                <w:bCs/>
                <w:sz w:val="20"/>
                <w:szCs w:val="20"/>
              </w:rPr>
              <w:t>provide a copy</w:t>
            </w:r>
            <w:r w:rsidR="003640DE" w:rsidRPr="00AD6124">
              <w:rPr>
                <w:rFonts w:ascii="Roboto" w:hAnsi="Roboto"/>
                <w:sz w:val="20"/>
                <w:szCs w:val="20"/>
              </w:rPr>
              <w:t>.</w:t>
            </w:r>
          </w:p>
        </w:tc>
      </w:tr>
      <w:tr w:rsidR="00EE7E81" w:rsidRPr="00AD6124" w14:paraId="164AAED8" w14:textId="77777777" w:rsidTr="0022023A">
        <w:trPr>
          <w:cantSplit/>
          <w:trHeight w:val="288"/>
        </w:trPr>
        <w:tc>
          <w:tcPr>
            <w:tcW w:w="630" w:type="dxa"/>
            <w:tcBorders>
              <w:top w:val="nil"/>
              <w:left w:val="nil"/>
              <w:bottom w:val="nil"/>
              <w:right w:val="nil"/>
            </w:tcBorders>
          </w:tcPr>
          <w:p w14:paraId="141DD6D5" w14:textId="0B9B425B" w:rsidR="00EE7E81" w:rsidRPr="00AD6124" w:rsidRDefault="00EE7E81" w:rsidP="00AD6124">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7C75D14" w14:textId="5093FACC" w:rsidR="00EE7E81" w:rsidRPr="00AD6124" w:rsidRDefault="00EE7E81" w:rsidP="00AD6124">
            <w:pPr>
              <w:keepNext/>
              <w:spacing w:before="20" w:after="40"/>
              <w:rPr>
                <w:rFonts w:ascii="Roboto" w:hAnsi="Roboto"/>
                <w:snapToGrid w:val="0"/>
                <w:sz w:val="20"/>
                <w:szCs w:val="20"/>
              </w:rPr>
            </w:pPr>
            <w:r w:rsidRPr="00AD6124">
              <w:rPr>
                <w:rFonts w:cs="Arial"/>
                <w:spacing w:val="-3"/>
                <w:sz w:val="20"/>
                <w:szCs w:val="20"/>
              </w:rPr>
              <w:fldChar w:fldCharType="begin">
                <w:ffData>
                  <w:name w:val="Check120"/>
                  <w:enabled/>
                  <w:calcOnExit w:val="0"/>
                  <w:checkBox>
                    <w:sizeAuto/>
                    <w:default w:val="0"/>
                  </w:checkBox>
                </w:ffData>
              </w:fldChar>
            </w:r>
            <w:r w:rsidRPr="00AD6124">
              <w:rPr>
                <w:rFonts w:ascii="Roboto" w:hAnsi="Roboto" w:cs="Arial"/>
                <w:spacing w:val="-3"/>
                <w:sz w:val="20"/>
                <w:szCs w:val="20"/>
              </w:rPr>
              <w:instrText xml:space="preserve"> FORMCHECKBOX </w:instrText>
            </w:r>
            <w:r w:rsidRPr="00AD6124">
              <w:rPr>
                <w:rFonts w:cs="Arial"/>
                <w:spacing w:val="-3"/>
                <w:sz w:val="20"/>
                <w:szCs w:val="20"/>
              </w:rPr>
            </w:r>
            <w:r w:rsidRPr="00AD6124">
              <w:rPr>
                <w:rFonts w:cs="Arial"/>
                <w:spacing w:val="-3"/>
                <w:sz w:val="20"/>
                <w:szCs w:val="20"/>
              </w:rPr>
              <w:fldChar w:fldCharType="separate"/>
            </w:r>
            <w:r w:rsidRPr="00AD6124">
              <w:rPr>
                <w:rFonts w:cs="Arial"/>
                <w:spacing w:val="-3"/>
                <w:sz w:val="20"/>
                <w:szCs w:val="20"/>
              </w:rPr>
              <w:fldChar w:fldCharType="end"/>
            </w:r>
            <w:r w:rsidRPr="00AD6124">
              <w:rPr>
                <w:rFonts w:ascii="Roboto" w:hAnsi="Roboto" w:cs="Arial"/>
                <w:spacing w:val="-3"/>
                <w:sz w:val="20"/>
                <w:szCs w:val="20"/>
              </w:rPr>
              <w:t xml:space="preserve"> Yes  </w:t>
            </w:r>
            <w:r w:rsidRPr="00AD6124">
              <w:rPr>
                <w:rFonts w:cs="Arial"/>
                <w:spacing w:val="-3"/>
                <w:sz w:val="20"/>
                <w:szCs w:val="20"/>
              </w:rPr>
              <w:fldChar w:fldCharType="begin">
                <w:ffData>
                  <w:name w:val="Check121"/>
                  <w:enabled/>
                  <w:calcOnExit w:val="0"/>
                  <w:checkBox>
                    <w:sizeAuto/>
                    <w:default w:val="0"/>
                  </w:checkBox>
                </w:ffData>
              </w:fldChar>
            </w:r>
            <w:r w:rsidRPr="00AD6124">
              <w:rPr>
                <w:rFonts w:ascii="Roboto" w:hAnsi="Roboto" w:cs="Arial"/>
                <w:spacing w:val="-3"/>
                <w:sz w:val="20"/>
                <w:szCs w:val="20"/>
              </w:rPr>
              <w:instrText xml:space="preserve"> FORMCHECKBOX </w:instrText>
            </w:r>
            <w:r w:rsidRPr="00AD6124">
              <w:rPr>
                <w:rFonts w:cs="Arial"/>
                <w:spacing w:val="-3"/>
                <w:sz w:val="20"/>
                <w:szCs w:val="20"/>
              </w:rPr>
            </w:r>
            <w:r w:rsidRPr="00AD6124">
              <w:rPr>
                <w:rFonts w:cs="Arial"/>
                <w:spacing w:val="-3"/>
                <w:sz w:val="20"/>
                <w:szCs w:val="20"/>
              </w:rPr>
              <w:fldChar w:fldCharType="separate"/>
            </w:r>
            <w:r w:rsidRPr="00AD6124">
              <w:rPr>
                <w:rFonts w:cs="Arial"/>
                <w:spacing w:val="-3"/>
                <w:sz w:val="20"/>
                <w:szCs w:val="20"/>
              </w:rPr>
              <w:fldChar w:fldCharType="end"/>
            </w:r>
            <w:r w:rsidRPr="00AD6124">
              <w:rPr>
                <w:rFonts w:ascii="Roboto" w:hAnsi="Roboto" w:cs="Arial"/>
                <w:spacing w:val="-3"/>
                <w:sz w:val="20"/>
                <w:szCs w:val="20"/>
              </w:rPr>
              <w:t xml:space="preserve"> No </w:t>
            </w:r>
            <w:r w:rsidR="00FA7044" w:rsidRPr="00AD6124">
              <w:rPr>
                <w:rFonts w:ascii="Roboto" w:hAnsi="Roboto" w:cs="Arial"/>
                <w:spacing w:val="-3"/>
                <w:sz w:val="20"/>
                <w:szCs w:val="20"/>
              </w:rPr>
              <w:t xml:space="preserve">  </w:t>
            </w:r>
            <w:r w:rsidRPr="00AD6124">
              <w:rPr>
                <w:rFonts w:ascii="Roboto" w:hAnsi="Roboto"/>
                <w:snapToGrid w:val="0"/>
                <w:sz w:val="20"/>
                <w:szCs w:val="20"/>
              </w:rPr>
              <w:t>Does the agency review the AAL monthly or upon occurrence or potential indication of an event such as a possible security breach or personnel change?</w:t>
            </w:r>
          </w:p>
        </w:tc>
      </w:tr>
      <w:tr w:rsidR="00C76A01" w:rsidRPr="005C3C66" w14:paraId="6652FE85" w14:textId="77777777" w:rsidTr="0022023A">
        <w:trPr>
          <w:cantSplit/>
          <w:trHeight w:val="576"/>
        </w:trPr>
        <w:tc>
          <w:tcPr>
            <w:tcW w:w="630" w:type="dxa"/>
            <w:tcBorders>
              <w:top w:val="nil"/>
              <w:left w:val="nil"/>
              <w:bottom w:val="single" w:sz="4" w:space="0" w:color="auto"/>
              <w:right w:val="nil"/>
            </w:tcBorders>
          </w:tcPr>
          <w:p w14:paraId="33E2E0CB"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1D6A4FD"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2843E33"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316F519F" w14:textId="77777777" w:rsidTr="0022023A">
        <w:trPr>
          <w:cantSplit/>
          <w:trHeight w:val="576"/>
        </w:trPr>
        <w:tc>
          <w:tcPr>
            <w:tcW w:w="630" w:type="dxa"/>
            <w:tcBorders>
              <w:top w:val="single" w:sz="4" w:space="0" w:color="auto"/>
              <w:left w:val="nil"/>
              <w:bottom w:val="nil"/>
              <w:right w:val="nil"/>
            </w:tcBorders>
          </w:tcPr>
          <w:p w14:paraId="18FB25E9" w14:textId="4033982F" w:rsidR="00C76A01" w:rsidRPr="005C3C66" w:rsidRDefault="00C76A01" w:rsidP="006B0ABB">
            <w:pPr>
              <w:spacing w:before="20"/>
              <w:rPr>
                <w:rFonts w:ascii="Roboto" w:hAnsi="Roboto"/>
                <w:sz w:val="20"/>
                <w:szCs w:val="20"/>
              </w:rPr>
            </w:pPr>
            <w:r>
              <w:rPr>
                <w:rFonts w:ascii="Roboto" w:hAnsi="Roboto"/>
                <w:sz w:val="20"/>
                <w:szCs w:val="20"/>
              </w:rPr>
              <w:t>4.9</w:t>
            </w:r>
          </w:p>
        </w:tc>
        <w:tc>
          <w:tcPr>
            <w:tcW w:w="10170" w:type="dxa"/>
            <w:gridSpan w:val="3"/>
            <w:tcBorders>
              <w:top w:val="single" w:sz="4" w:space="0" w:color="auto"/>
              <w:left w:val="nil"/>
              <w:bottom w:val="single" w:sz="4" w:space="0" w:color="auto"/>
              <w:right w:val="nil"/>
            </w:tcBorders>
          </w:tcPr>
          <w:p w14:paraId="4C13051D" w14:textId="77777777" w:rsidR="00C76A01" w:rsidRDefault="009E4EBB" w:rsidP="006B0ABB">
            <w:pPr>
              <w:keepNext/>
              <w:spacing w:before="20" w:after="40"/>
              <w:rPr>
                <w:rFonts w:ascii="Roboto" w:hAnsi="Roboto"/>
                <w:snapToGrid w:val="0"/>
                <w:sz w:val="20"/>
                <w:szCs w:val="20"/>
              </w:rPr>
            </w:pPr>
            <w:r w:rsidRPr="009E4EBB">
              <w:rPr>
                <w:rFonts w:ascii="Roboto" w:hAnsi="Roboto"/>
                <w:snapToGrid w:val="0"/>
                <w:sz w:val="20"/>
                <w:szCs w:val="20"/>
              </w:rPr>
              <w:t>Who has access to the areas and offices where the FTI data is accessed and/or stored (computers and printed data) during business hours? Examples: CSA staff, Family Court Commissioner, Corporation Counsel.</w:t>
            </w:r>
          </w:p>
          <w:p w14:paraId="4DFBCD7A" w14:textId="79CF95B1" w:rsidR="009E4EBB" w:rsidRPr="00E0001C"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r>
            <w:r w:rsidR="00331C7C">
              <w:rPr>
                <w:rFonts w:ascii="Roboto" w:hAnsi="Roboto"/>
                <w:sz w:val="20"/>
                <w:szCs w:val="20"/>
              </w:rPr>
              <w:t>CSA Employees/Staff</w:t>
            </w:r>
          </w:p>
          <w:p w14:paraId="5006AE0A" w14:textId="19713EFB" w:rsid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ab/>
            </w:r>
            <w:r w:rsidR="00331C7C">
              <w:rPr>
                <w:rFonts w:ascii="Roboto" w:hAnsi="Roboto"/>
                <w:sz w:val="20"/>
                <w:szCs w:val="20"/>
              </w:rPr>
              <w:t>Cleaning/Maintenance</w:t>
            </w:r>
          </w:p>
          <w:p w14:paraId="2B4FA4FA" w14:textId="66A64C0D" w:rsid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w:t>
            </w:r>
            <w:r w:rsidR="00331C7C">
              <w:rPr>
                <w:rFonts w:ascii="Roboto" w:hAnsi="Roboto"/>
                <w:sz w:val="20"/>
                <w:szCs w:val="20"/>
              </w:rPr>
              <w:t>Security Guards</w:t>
            </w:r>
          </w:p>
          <w:p w14:paraId="75EA1D34" w14:textId="66748EF6" w:rsidR="009E4EBB" w:rsidRP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Pr="00E0001C">
              <w:rPr>
                <w:sz w:val="20"/>
                <w:szCs w:val="20"/>
              </w:rPr>
            </w:r>
            <w:r w:rsidRPr="00E0001C">
              <w:rPr>
                <w:sz w:val="20"/>
                <w:szCs w:val="20"/>
              </w:rPr>
              <w:fldChar w:fldCharType="separate"/>
            </w:r>
            <w:r w:rsidRPr="00E0001C">
              <w:rPr>
                <w:sz w:val="20"/>
                <w:szCs w:val="20"/>
              </w:rPr>
              <w:fldChar w:fldCharType="end"/>
            </w:r>
            <w:r>
              <w:rPr>
                <w:rFonts w:ascii="Roboto" w:hAnsi="Roboto"/>
                <w:sz w:val="20"/>
                <w:szCs w:val="20"/>
              </w:rPr>
              <w:t xml:space="preserve"> Other </w:t>
            </w:r>
            <w:r w:rsidR="0060129F">
              <w:rPr>
                <w:rFonts w:ascii="Roboto" w:hAnsi="Roboto"/>
                <w:sz w:val="20"/>
                <w:szCs w:val="20"/>
              </w:rPr>
              <w:t>– Specify</w:t>
            </w:r>
            <w:r w:rsidR="009F2F1E" w:rsidRPr="009F2F1E">
              <w:rPr>
                <w:rFonts w:ascii="Roboto" w:hAnsi="Roboto"/>
                <w:sz w:val="20"/>
                <w:szCs w:val="20"/>
              </w:rPr>
              <w:t xml:space="preserve">: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5C3C66" w14:paraId="610AAD30" w14:textId="77777777" w:rsidTr="0022023A">
        <w:trPr>
          <w:cantSplit/>
          <w:trHeight w:val="288"/>
        </w:trPr>
        <w:tc>
          <w:tcPr>
            <w:tcW w:w="630" w:type="dxa"/>
            <w:tcBorders>
              <w:top w:val="nil"/>
              <w:left w:val="nil"/>
              <w:bottom w:val="nil"/>
              <w:right w:val="nil"/>
            </w:tcBorders>
          </w:tcPr>
          <w:p w14:paraId="5E6F9C04" w14:textId="5EBBAC4C" w:rsidR="003640DE" w:rsidRPr="00866D79" w:rsidRDefault="003640DE" w:rsidP="003640DE">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AC13492" w14:textId="77777777" w:rsidR="003640DE" w:rsidRPr="004D62C6" w:rsidRDefault="003640DE" w:rsidP="003640DE">
            <w:pPr>
              <w:keepNext/>
              <w:spacing w:before="20" w:after="4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Are non-CSA staff checked above on the agency’s Authorized Access List (AAL)?</w:t>
            </w:r>
          </w:p>
        </w:tc>
      </w:tr>
      <w:tr w:rsidR="00C76A01" w:rsidRPr="005C3C66" w14:paraId="41EA7B85" w14:textId="77777777" w:rsidTr="0022023A">
        <w:trPr>
          <w:cantSplit/>
          <w:trHeight w:val="576"/>
        </w:trPr>
        <w:tc>
          <w:tcPr>
            <w:tcW w:w="630" w:type="dxa"/>
            <w:tcBorders>
              <w:top w:val="nil"/>
              <w:left w:val="nil"/>
              <w:bottom w:val="single" w:sz="4" w:space="0" w:color="auto"/>
              <w:right w:val="nil"/>
            </w:tcBorders>
          </w:tcPr>
          <w:p w14:paraId="169B12D0"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62D6511"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68B1D29"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C3C66" w14:paraId="22B7EE02" w14:textId="77777777" w:rsidTr="0022023A">
        <w:trPr>
          <w:cantSplit/>
          <w:trHeight w:val="576"/>
        </w:trPr>
        <w:tc>
          <w:tcPr>
            <w:tcW w:w="630" w:type="dxa"/>
            <w:tcBorders>
              <w:top w:val="single" w:sz="4" w:space="0" w:color="auto"/>
              <w:left w:val="nil"/>
              <w:bottom w:val="nil"/>
              <w:right w:val="nil"/>
            </w:tcBorders>
          </w:tcPr>
          <w:p w14:paraId="004096CA" w14:textId="3E8FE7DD" w:rsidR="003B1D0B" w:rsidRPr="009E4EBB" w:rsidRDefault="00F54E2A" w:rsidP="003640DE">
            <w:pPr>
              <w:spacing w:before="20"/>
              <w:rPr>
                <w:sz w:val="20"/>
                <w:szCs w:val="20"/>
              </w:rPr>
            </w:pPr>
            <w:r w:rsidRPr="009E4EBB">
              <w:rPr>
                <w:rFonts w:ascii="Roboto" w:hAnsi="Roboto"/>
                <w:sz w:val="20"/>
                <w:szCs w:val="20"/>
              </w:rPr>
              <w:t>4.10</w:t>
            </w:r>
          </w:p>
        </w:tc>
        <w:tc>
          <w:tcPr>
            <w:tcW w:w="10170" w:type="dxa"/>
            <w:gridSpan w:val="3"/>
            <w:tcBorders>
              <w:top w:val="single" w:sz="4" w:space="0" w:color="auto"/>
              <w:left w:val="nil"/>
              <w:bottom w:val="single" w:sz="4" w:space="0" w:color="auto"/>
              <w:right w:val="nil"/>
            </w:tcBorders>
          </w:tcPr>
          <w:p w14:paraId="4A1C4336" w14:textId="77777777" w:rsidR="003B1D0B" w:rsidRPr="00F54E2A" w:rsidRDefault="003B1D0B" w:rsidP="003B1D0B">
            <w:pPr>
              <w:spacing w:before="20"/>
              <w:rPr>
                <w:rFonts w:ascii="Roboto" w:hAnsi="Roboto"/>
                <w:bCs/>
                <w:snapToGrid w:val="0"/>
                <w:sz w:val="20"/>
                <w:szCs w:val="20"/>
              </w:rPr>
            </w:pPr>
            <w:r w:rsidRPr="00F54E2A">
              <w:rPr>
                <w:rFonts w:ascii="Roboto" w:hAnsi="Roboto"/>
                <w:bCs/>
                <w:snapToGrid w:val="0"/>
                <w:sz w:val="20"/>
                <w:szCs w:val="20"/>
              </w:rPr>
              <w:t>Secure Storage: Visitor/Vendor Access</w:t>
            </w:r>
          </w:p>
          <w:p w14:paraId="48E5609B" w14:textId="394B5B7D" w:rsidR="003B1D0B" w:rsidRPr="003B1D0B" w:rsidRDefault="003B1D0B" w:rsidP="003B1D0B">
            <w:pPr>
              <w:spacing w:before="20"/>
              <w:rPr>
                <w:b/>
                <w:snapToGrid w:val="0"/>
                <w:sz w:val="20"/>
                <w:szCs w:val="20"/>
              </w:rPr>
            </w:pPr>
            <w:r w:rsidRPr="00F54E2A">
              <w:rPr>
                <w:rFonts w:ascii="Roboto" w:hAnsi="Roboto"/>
                <w:bCs/>
                <w:snapToGrid w:val="0"/>
                <w:sz w:val="20"/>
                <w:szCs w:val="20"/>
              </w:rPr>
              <w:t>Resources:</w:t>
            </w:r>
            <w:r w:rsidRPr="0060129F">
              <w:rPr>
                <w:rFonts w:ascii="Roboto" w:hAnsi="Roboto"/>
                <w:bCs/>
                <w:snapToGrid w:val="0"/>
                <w:sz w:val="20"/>
                <w:szCs w:val="20"/>
              </w:rPr>
              <w:t xml:space="preserve"> IRS Publication 1075, Section 2.B.3.1 Visitor Access Logs and Figure 2 – Visitor Access Log</w:t>
            </w:r>
          </w:p>
        </w:tc>
      </w:tr>
      <w:tr w:rsidR="003640DE" w:rsidRPr="005C3C66" w14:paraId="7473914F" w14:textId="77777777" w:rsidTr="0022023A">
        <w:trPr>
          <w:cantSplit/>
          <w:trHeight w:val="576"/>
        </w:trPr>
        <w:tc>
          <w:tcPr>
            <w:tcW w:w="630" w:type="dxa"/>
            <w:tcBorders>
              <w:top w:val="nil"/>
              <w:left w:val="nil"/>
              <w:bottom w:val="nil"/>
              <w:right w:val="nil"/>
            </w:tcBorders>
          </w:tcPr>
          <w:p w14:paraId="72E12B1A" w14:textId="7DEE6B1B" w:rsidR="003640DE" w:rsidRDefault="003640DE" w:rsidP="003640DE">
            <w:pPr>
              <w:spacing w:before="20"/>
              <w:rPr>
                <w:sz w:val="20"/>
                <w:szCs w:val="20"/>
              </w:rPr>
            </w:pPr>
          </w:p>
        </w:tc>
        <w:tc>
          <w:tcPr>
            <w:tcW w:w="10170" w:type="dxa"/>
            <w:gridSpan w:val="3"/>
            <w:tcBorders>
              <w:top w:val="single" w:sz="4" w:space="0" w:color="auto"/>
              <w:left w:val="nil"/>
              <w:bottom w:val="single" w:sz="4" w:space="0" w:color="auto"/>
              <w:right w:val="nil"/>
            </w:tcBorders>
          </w:tcPr>
          <w:p w14:paraId="4EAEF567" w14:textId="77777777" w:rsidR="003B1D0B" w:rsidRPr="009E4EBB" w:rsidRDefault="003B1D0B" w:rsidP="003B1D0B">
            <w:pPr>
              <w:keepNext/>
              <w:spacing w:before="20" w:after="40"/>
              <w:rPr>
                <w:rFonts w:ascii="Roboto" w:hAnsi="Roboto"/>
                <w:b/>
                <w:snapToGrid w:val="0"/>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 </w:t>
            </w:r>
            <w:r>
              <w:rPr>
                <w:rFonts w:ascii="Roboto" w:hAnsi="Roboto" w:cs="Arial"/>
                <w:spacing w:val="-3"/>
                <w:sz w:val="20"/>
                <w:szCs w:val="20"/>
              </w:rPr>
              <w:t xml:space="preserve">  </w:t>
            </w:r>
            <w:r w:rsidRPr="009E4EBB">
              <w:rPr>
                <w:rFonts w:ascii="Roboto" w:hAnsi="Roboto"/>
                <w:snapToGrid w:val="0"/>
                <w:sz w:val="20"/>
                <w:szCs w:val="20"/>
              </w:rPr>
              <w:t xml:space="preserve">Do visitors/vendors sign a visitor log? </w:t>
            </w:r>
            <w:r w:rsidRPr="00BC7A5E">
              <w:rPr>
                <w:rFonts w:ascii="Roboto" w:hAnsi="Roboto"/>
                <w:bCs/>
                <w:snapToGrid w:val="0"/>
                <w:sz w:val="20"/>
                <w:szCs w:val="20"/>
              </w:rPr>
              <w:t>If yes,</w:t>
            </w:r>
            <w:r>
              <w:rPr>
                <w:rFonts w:ascii="Roboto" w:hAnsi="Roboto"/>
                <w:b/>
                <w:snapToGrid w:val="0"/>
                <w:sz w:val="20"/>
                <w:szCs w:val="20"/>
              </w:rPr>
              <w:t xml:space="preserve"> </w:t>
            </w:r>
            <w:r w:rsidRPr="00BC7A5E">
              <w:rPr>
                <w:rFonts w:ascii="Roboto" w:hAnsi="Roboto"/>
                <w:b/>
                <w:snapToGrid w:val="0"/>
                <w:sz w:val="20"/>
                <w:szCs w:val="20"/>
              </w:rPr>
              <w:t>provide a blank copy.</w:t>
            </w:r>
          </w:p>
          <w:p w14:paraId="433F74E0" w14:textId="29093F3F" w:rsidR="003640DE" w:rsidRPr="0060129F" w:rsidRDefault="003B1D0B" w:rsidP="003B1D0B">
            <w:pPr>
              <w:keepNext/>
              <w:spacing w:before="20"/>
              <w:rPr>
                <w:rFonts w:ascii="Roboto" w:hAnsi="Roboto" w:cs="Arial"/>
                <w:bCs/>
                <w:spacing w:val="-3"/>
                <w:sz w:val="20"/>
                <w:szCs w:val="20"/>
              </w:rPr>
            </w:pPr>
            <w:r w:rsidRPr="009E4EBB">
              <w:rPr>
                <w:rFonts w:ascii="Roboto" w:hAnsi="Roboto"/>
                <w:snapToGrid w:val="0"/>
                <w:sz w:val="20"/>
                <w:szCs w:val="20"/>
              </w:rPr>
              <w:t>Elements of the log must include name and organization of the visitor, signature of the visitor, form of identification, date of access, time of entry and departure, purpose of visit, and the name and organization of person visited.</w:t>
            </w:r>
          </w:p>
        </w:tc>
      </w:tr>
      <w:tr w:rsidR="003640DE" w:rsidRPr="005C3C66" w14:paraId="259BEDA4" w14:textId="77777777" w:rsidTr="0022023A">
        <w:trPr>
          <w:cantSplit/>
          <w:trHeight w:val="576"/>
        </w:trPr>
        <w:tc>
          <w:tcPr>
            <w:tcW w:w="630" w:type="dxa"/>
            <w:tcBorders>
              <w:top w:val="nil"/>
              <w:left w:val="nil"/>
              <w:bottom w:val="nil"/>
              <w:right w:val="nil"/>
            </w:tcBorders>
          </w:tcPr>
          <w:p w14:paraId="713EC1F7" w14:textId="31BEE945" w:rsidR="003640DE" w:rsidRPr="009E4EBB" w:rsidRDefault="003640DE"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FA41A91" w14:textId="4DCCF4C0" w:rsidR="003640DE" w:rsidRPr="009E4EBB" w:rsidRDefault="003B1D0B" w:rsidP="003B1D0B">
            <w:pPr>
              <w:autoSpaceDE w:val="0"/>
              <w:autoSpaceDN w:val="0"/>
              <w:adjustRightInd w:val="0"/>
              <w:spacing w:before="20"/>
              <w:rPr>
                <w:rFonts w:ascii="Roboto" w:hAnsi="Roboto"/>
                <w:snapToGrid w:val="0"/>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Does the agency confirm a form of government-issued identification (e.g., state driver’s license or passport)?</w:t>
            </w:r>
            <w:r>
              <w:rPr>
                <w:rFonts w:ascii="Roboto" w:hAnsi="Roboto"/>
                <w:i/>
                <w:iCs/>
                <w:snapToGrid w:val="0"/>
                <w:sz w:val="20"/>
                <w:szCs w:val="20"/>
              </w:rPr>
              <w:t xml:space="preserve"> </w:t>
            </w:r>
            <w:r w:rsidRPr="009E4EBB">
              <w:rPr>
                <w:rFonts w:ascii="Roboto" w:hAnsi="Roboto"/>
                <w:i/>
                <w:iCs/>
                <w:snapToGrid w:val="0"/>
                <w:sz w:val="20"/>
                <w:szCs w:val="20"/>
              </w:rPr>
              <w:t>Note: Utilizing a “Well Known” option is not allowed.</w:t>
            </w:r>
          </w:p>
        </w:tc>
      </w:tr>
      <w:tr w:rsidR="003640DE" w:rsidRPr="005C3C66" w14:paraId="43C20F13" w14:textId="77777777" w:rsidTr="0022023A">
        <w:trPr>
          <w:cantSplit/>
          <w:trHeight w:val="288"/>
        </w:trPr>
        <w:tc>
          <w:tcPr>
            <w:tcW w:w="630" w:type="dxa"/>
            <w:tcBorders>
              <w:top w:val="nil"/>
              <w:left w:val="nil"/>
              <w:bottom w:val="nil"/>
              <w:right w:val="nil"/>
            </w:tcBorders>
          </w:tcPr>
          <w:p w14:paraId="1984B911" w14:textId="0407C9B2" w:rsidR="003640DE" w:rsidRPr="009E4EBB" w:rsidRDefault="003640DE"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3BC8EE1" w14:textId="72E023DB" w:rsidR="003640DE" w:rsidRPr="009E4EBB" w:rsidRDefault="003B1D0B" w:rsidP="003B1D0B">
            <w:pPr>
              <w:keepNext/>
              <w:spacing w:before="20" w:after="40"/>
              <w:rPr>
                <w:rFonts w:ascii="Roboto" w:hAnsi="Roboto" w:cs="Arial"/>
                <w:spacing w:val="-3"/>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Does a member of management review, sign off and close out the visitor log monthly?</w:t>
            </w:r>
          </w:p>
        </w:tc>
      </w:tr>
      <w:tr w:rsidR="003640DE" w:rsidRPr="005C3C66" w14:paraId="2D26B27C" w14:textId="77777777" w:rsidTr="0022023A">
        <w:trPr>
          <w:cantSplit/>
          <w:trHeight w:val="288"/>
        </w:trPr>
        <w:tc>
          <w:tcPr>
            <w:tcW w:w="630" w:type="dxa"/>
            <w:tcBorders>
              <w:top w:val="nil"/>
              <w:left w:val="nil"/>
              <w:bottom w:val="nil"/>
              <w:right w:val="nil"/>
            </w:tcBorders>
          </w:tcPr>
          <w:p w14:paraId="30652F30" w14:textId="39D16C09" w:rsidR="003640DE" w:rsidRPr="009E4EBB" w:rsidRDefault="003640DE"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4D010F1" w14:textId="29AC2446" w:rsidR="003640DE" w:rsidRPr="009E4EBB" w:rsidRDefault="003B1D0B" w:rsidP="003B1D0B">
            <w:pPr>
              <w:keepNext/>
              <w:spacing w:before="20" w:after="40"/>
              <w:rPr>
                <w:rFonts w:ascii="Roboto" w:hAnsi="Roboto" w:cs="Arial"/>
                <w:spacing w:val="-3"/>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Pr="009E4EBB">
              <w:rPr>
                <w:rFonts w:cs="Arial"/>
                <w:spacing w:val="-3"/>
                <w:sz w:val="20"/>
                <w:szCs w:val="20"/>
              </w:rPr>
            </w:r>
            <w:r w:rsidRPr="009E4EBB">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 </w:t>
            </w:r>
            <w:r w:rsidRPr="009E4EBB">
              <w:rPr>
                <w:rFonts w:ascii="Roboto" w:hAnsi="Roboto"/>
                <w:snapToGrid w:val="0"/>
                <w:sz w:val="20"/>
                <w:szCs w:val="20"/>
              </w:rPr>
              <w:t>Does the agency maintain the visitor log for a minimum of five years?</w:t>
            </w:r>
          </w:p>
        </w:tc>
      </w:tr>
      <w:tr w:rsidR="003640DE" w:rsidRPr="005C3C66" w14:paraId="753D6DF4" w14:textId="77777777" w:rsidTr="0022023A">
        <w:trPr>
          <w:cantSplit/>
          <w:trHeight w:val="576"/>
        </w:trPr>
        <w:tc>
          <w:tcPr>
            <w:tcW w:w="630" w:type="dxa"/>
            <w:tcBorders>
              <w:top w:val="nil"/>
              <w:left w:val="nil"/>
              <w:bottom w:val="single" w:sz="4" w:space="0" w:color="auto"/>
              <w:right w:val="nil"/>
            </w:tcBorders>
          </w:tcPr>
          <w:p w14:paraId="69F8728F" w14:textId="77777777" w:rsidR="003640DE" w:rsidRPr="005C3C66" w:rsidRDefault="003640DE" w:rsidP="003640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B4FCAD0" w14:textId="77777777" w:rsidR="003640DE" w:rsidRDefault="003640DE" w:rsidP="003640D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F2478DC" w14:textId="77777777" w:rsidR="003640DE" w:rsidRPr="005C3C66" w:rsidRDefault="003640DE"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3640DE" w14:paraId="2370EF82" w14:textId="77777777" w:rsidTr="0022023A">
        <w:trPr>
          <w:cantSplit/>
          <w:trHeight w:val="288"/>
        </w:trPr>
        <w:tc>
          <w:tcPr>
            <w:tcW w:w="630" w:type="dxa"/>
            <w:tcBorders>
              <w:top w:val="single" w:sz="4" w:space="0" w:color="auto"/>
              <w:left w:val="nil"/>
              <w:bottom w:val="nil"/>
              <w:right w:val="nil"/>
            </w:tcBorders>
          </w:tcPr>
          <w:p w14:paraId="50B02845" w14:textId="0418B1D9" w:rsidR="003640DE" w:rsidRPr="005C3C66" w:rsidRDefault="003640DE" w:rsidP="003640DE">
            <w:pPr>
              <w:spacing w:before="20" w:after="40"/>
              <w:rPr>
                <w:rFonts w:ascii="Roboto" w:hAnsi="Roboto"/>
                <w:sz w:val="20"/>
                <w:szCs w:val="20"/>
              </w:rPr>
            </w:pPr>
            <w:r>
              <w:rPr>
                <w:rFonts w:ascii="Roboto" w:hAnsi="Roboto"/>
                <w:sz w:val="20"/>
                <w:szCs w:val="20"/>
              </w:rPr>
              <w:t>4.11</w:t>
            </w:r>
          </w:p>
        </w:tc>
        <w:tc>
          <w:tcPr>
            <w:tcW w:w="10170" w:type="dxa"/>
            <w:gridSpan w:val="3"/>
            <w:tcBorders>
              <w:top w:val="single" w:sz="4" w:space="0" w:color="auto"/>
              <w:left w:val="nil"/>
              <w:bottom w:val="single" w:sz="4" w:space="0" w:color="auto"/>
              <w:right w:val="nil"/>
            </w:tcBorders>
          </w:tcPr>
          <w:p w14:paraId="1105B802" w14:textId="555468EE" w:rsidR="003640DE" w:rsidRPr="003640DE" w:rsidRDefault="003640DE" w:rsidP="003640DE">
            <w:pPr>
              <w:spacing w:before="20" w:after="40"/>
              <w:rPr>
                <w:rFonts w:ascii="Roboto" w:hAnsi="Roboto"/>
                <w:sz w:val="20"/>
                <w:szCs w:val="20"/>
              </w:rPr>
            </w:pPr>
            <w:r w:rsidRPr="003640DE">
              <w:rPr>
                <w:sz w:val="20"/>
                <w:szCs w:val="20"/>
              </w:rPr>
              <w:fldChar w:fldCharType="begin">
                <w:ffData>
                  <w:name w:val="Check120"/>
                  <w:enabled/>
                  <w:calcOnExit w:val="0"/>
                  <w:checkBox>
                    <w:sizeAuto/>
                    <w:default w:val="0"/>
                  </w:checkBox>
                </w:ffData>
              </w:fldChar>
            </w:r>
            <w:r w:rsidRPr="003640DE">
              <w:rPr>
                <w:rFonts w:ascii="Roboto" w:hAnsi="Roboto"/>
                <w:sz w:val="20"/>
                <w:szCs w:val="20"/>
              </w:rPr>
              <w:instrText xml:space="preserve"> FORMCHECKBOX </w:instrText>
            </w:r>
            <w:r w:rsidRPr="003640DE">
              <w:rPr>
                <w:sz w:val="20"/>
                <w:szCs w:val="20"/>
              </w:rPr>
            </w:r>
            <w:r w:rsidRPr="003640DE">
              <w:rPr>
                <w:sz w:val="20"/>
                <w:szCs w:val="20"/>
              </w:rPr>
              <w:fldChar w:fldCharType="separate"/>
            </w:r>
            <w:r w:rsidRPr="003640DE">
              <w:rPr>
                <w:sz w:val="20"/>
                <w:szCs w:val="20"/>
              </w:rPr>
              <w:fldChar w:fldCharType="end"/>
            </w:r>
            <w:r w:rsidRPr="003640DE">
              <w:rPr>
                <w:rFonts w:ascii="Roboto" w:hAnsi="Roboto"/>
                <w:sz w:val="20"/>
                <w:szCs w:val="20"/>
              </w:rPr>
              <w:t xml:space="preserve"> Yes  </w:t>
            </w:r>
            <w:r w:rsidRPr="003640DE">
              <w:rPr>
                <w:sz w:val="20"/>
                <w:szCs w:val="20"/>
              </w:rPr>
              <w:fldChar w:fldCharType="begin">
                <w:ffData>
                  <w:name w:val="Check121"/>
                  <w:enabled/>
                  <w:calcOnExit w:val="0"/>
                  <w:checkBox>
                    <w:sizeAuto/>
                    <w:default w:val="0"/>
                  </w:checkBox>
                </w:ffData>
              </w:fldChar>
            </w:r>
            <w:r w:rsidRPr="003640DE">
              <w:rPr>
                <w:rFonts w:ascii="Roboto" w:hAnsi="Roboto"/>
                <w:sz w:val="20"/>
                <w:szCs w:val="20"/>
              </w:rPr>
              <w:instrText xml:space="preserve"> FORMCHECKBOX </w:instrText>
            </w:r>
            <w:r w:rsidRPr="003640DE">
              <w:rPr>
                <w:sz w:val="20"/>
                <w:szCs w:val="20"/>
              </w:rPr>
            </w:r>
            <w:r w:rsidRPr="003640DE">
              <w:rPr>
                <w:sz w:val="20"/>
                <w:szCs w:val="20"/>
              </w:rPr>
              <w:fldChar w:fldCharType="separate"/>
            </w:r>
            <w:r w:rsidRPr="003640DE">
              <w:rPr>
                <w:sz w:val="20"/>
                <w:szCs w:val="20"/>
              </w:rPr>
              <w:fldChar w:fldCharType="end"/>
            </w:r>
            <w:r w:rsidRPr="003640DE">
              <w:rPr>
                <w:rFonts w:ascii="Roboto" w:hAnsi="Roboto"/>
                <w:sz w:val="20"/>
                <w:szCs w:val="20"/>
              </w:rPr>
              <w:t xml:space="preserve"> No Are visitors/vendors escorted into and out of the area?</w:t>
            </w:r>
          </w:p>
        </w:tc>
      </w:tr>
      <w:tr w:rsidR="003640DE" w:rsidRPr="005C3C66" w14:paraId="045760EA" w14:textId="77777777" w:rsidTr="0022023A">
        <w:trPr>
          <w:cantSplit/>
          <w:trHeight w:val="576"/>
        </w:trPr>
        <w:tc>
          <w:tcPr>
            <w:tcW w:w="630" w:type="dxa"/>
            <w:tcBorders>
              <w:top w:val="nil"/>
              <w:left w:val="nil"/>
              <w:bottom w:val="single" w:sz="4" w:space="0" w:color="auto"/>
              <w:right w:val="nil"/>
            </w:tcBorders>
          </w:tcPr>
          <w:p w14:paraId="3EA10C58" w14:textId="77777777" w:rsidR="003640DE" w:rsidRPr="005C3C66" w:rsidRDefault="003640DE" w:rsidP="003640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36355B3" w14:textId="77777777" w:rsidR="003640DE" w:rsidRDefault="003640DE" w:rsidP="003640D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4DB83AD" w14:textId="77777777" w:rsidR="003640DE" w:rsidRPr="005C3C66" w:rsidRDefault="003640DE"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3640DE" w14:paraId="0BC61BD6" w14:textId="77777777" w:rsidTr="001E56F5">
        <w:trPr>
          <w:cantSplit/>
          <w:trHeight w:val="288"/>
        </w:trPr>
        <w:tc>
          <w:tcPr>
            <w:tcW w:w="630" w:type="dxa"/>
            <w:tcBorders>
              <w:top w:val="single" w:sz="4" w:space="0" w:color="auto"/>
              <w:left w:val="nil"/>
              <w:bottom w:val="nil"/>
              <w:right w:val="nil"/>
            </w:tcBorders>
          </w:tcPr>
          <w:p w14:paraId="21F46C01" w14:textId="6DF353DB" w:rsidR="003640DE" w:rsidRPr="003640DE" w:rsidRDefault="00F54E2A" w:rsidP="003640DE">
            <w:pPr>
              <w:spacing w:before="20" w:after="40"/>
              <w:rPr>
                <w:rFonts w:ascii="Roboto" w:hAnsi="Roboto"/>
                <w:sz w:val="20"/>
                <w:szCs w:val="20"/>
              </w:rPr>
            </w:pPr>
            <w:r w:rsidRPr="009E4EBB">
              <w:rPr>
                <w:rFonts w:ascii="Roboto" w:hAnsi="Roboto"/>
                <w:sz w:val="20"/>
                <w:szCs w:val="20"/>
              </w:rPr>
              <w:t>4.12</w:t>
            </w:r>
          </w:p>
        </w:tc>
        <w:tc>
          <w:tcPr>
            <w:tcW w:w="10170" w:type="dxa"/>
            <w:gridSpan w:val="3"/>
            <w:tcBorders>
              <w:top w:val="single" w:sz="4" w:space="0" w:color="auto"/>
              <w:left w:val="nil"/>
              <w:bottom w:val="single" w:sz="4" w:space="0" w:color="auto"/>
              <w:right w:val="nil"/>
            </w:tcBorders>
          </w:tcPr>
          <w:p w14:paraId="38E0310A" w14:textId="5FE3783C" w:rsidR="003640DE" w:rsidRPr="00F54E2A" w:rsidRDefault="003640DE" w:rsidP="003640DE">
            <w:pPr>
              <w:spacing w:before="20" w:after="40"/>
              <w:rPr>
                <w:rFonts w:ascii="Roboto" w:hAnsi="Roboto"/>
                <w:sz w:val="20"/>
                <w:szCs w:val="20"/>
              </w:rPr>
            </w:pPr>
            <w:r w:rsidRPr="00F54E2A">
              <w:rPr>
                <w:rFonts w:ascii="Roboto" w:hAnsi="Roboto"/>
                <w:sz w:val="20"/>
                <w:szCs w:val="20"/>
              </w:rPr>
              <w:t>Secure Storage: Containers</w:t>
            </w:r>
          </w:p>
        </w:tc>
      </w:tr>
      <w:tr w:rsidR="003B1D0B" w:rsidRPr="005C3C66" w14:paraId="32F508C2" w14:textId="77777777" w:rsidTr="001E56F5">
        <w:trPr>
          <w:cantSplit/>
          <w:trHeight w:val="576"/>
        </w:trPr>
        <w:tc>
          <w:tcPr>
            <w:tcW w:w="630" w:type="dxa"/>
            <w:tcBorders>
              <w:top w:val="nil"/>
              <w:left w:val="nil"/>
              <w:bottom w:val="nil"/>
              <w:right w:val="nil"/>
            </w:tcBorders>
          </w:tcPr>
          <w:p w14:paraId="272D950D" w14:textId="599616BE" w:rsidR="003B1D0B" w:rsidRPr="009E4EBB"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37EA1DE" w14:textId="77777777" w:rsidR="003B1D0B" w:rsidRPr="0027656F" w:rsidRDefault="003B1D0B" w:rsidP="003B1D0B">
            <w:pPr>
              <w:rPr>
                <w:rFonts w:ascii="Roboto" w:hAnsi="Roboto"/>
                <w:snapToGrid w:val="0"/>
                <w:sz w:val="20"/>
                <w:szCs w:val="20"/>
              </w:rPr>
            </w:pPr>
            <w:r w:rsidRPr="0027656F">
              <w:rPr>
                <w:rFonts w:ascii="Roboto" w:hAnsi="Roboto"/>
                <w:snapToGrid w:val="0"/>
                <w:sz w:val="20"/>
                <w:szCs w:val="20"/>
              </w:rPr>
              <w:t>What type of container(s) is used by the agency to store FTI?  Lateral file, upright file cabinet, credenza, overhead bin, desk drawer, safe, vault, etc.</w:t>
            </w:r>
          </w:p>
          <w:p w14:paraId="1ABBD55D" w14:textId="27BB439D" w:rsidR="003B1D0B" w:rsidRPr="003640DE" w:rsidRDefault="003B1D0B" w:rsidP="003B1D0B">
            <w:pPr>
              <w:keepNext/>
              <w:spacing w:before="20" w:after="40"/>
              <w:rPr>
                <w:rFonts w:ascii="Garamond" w:hAnsi="Garamond"/>
              </w:rPr>
            </w:pPr>
            <w:r w:rsidRPr="003640DE">
              <w:rPr>
                <w:rFonts w:ascii="Garamond" w:hAnsi="Garamond"/>
                <w:snapToGrid w:val="0"/>
              </w:rPr>
              <w:fldChar w:fldCharType="begin">
                <w:ffData>
                  <w:name w:val="Text32"/>
                  <w:enabled/>
                  <w:calcOnExit w:val="0"/>
                  <w:textInput/>
                </w:ffData>
              </w:fldChar>
            </w:r>
            <w:r w:rsidRPr="003640DE">
              <w:rPr>
                <w:rFonts w:ascii="Garamond" w:hAnsi="Garamond"/>
                <w:snapToGrid w:val="0"/>
              </w:rPr>
              <w:instrText xml:space="preserve"> FORMTEXT </w:instrText>
            </w:r>
            <w:r w:rsidRPr="003640DE">
              <w:rPr>
                <w:rFonts w:ascii="Garamond" w:hAnsi="Garamond"/>
                <w:snapToGrid w:val="0"/>
              </w:rPr>
            </w:r>
            <w:r w:rsidRPr="003640DE">
              <w:rPr>
                <w:rFonts w:ascii="Garamond" w:hAnsi="Garamond"/>
                <w:snapToGrid w:val="0"/>
              </w:rPr>
              <w:fldChar w:fldCharType="separate"/>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snapToGrid w:val="0"/>
              </w:rPr>
              <w:fldChar w:fldCharType="end"/>
            </w:r>
          </w:p>
        </w:tc>
      </w:tr>
      <w:tr w:rsidR="003B1D0B" w:rsidRPr="005C3C66" w14:paraId="1F2792A9" w14:textId="77777777" w:rsidTr="001E56F5">
        <w:trPr>
          <w:cantSplit/>
          <w:trHeight w:val="576"/>
        </w:trPr>
        <w:tc>
          <w:tcPr>
            <w:tcW w:w="630" w:type="dxa"/>
            <w:tcBorders>
              <w:top w:val="nil"/>
              <w:left w:val="nil"/>
              <w:bottom w:val="nil"/>
              <w:right w:val="nil"/>
            </w:tcBorders>
          </w:tcPr>
          <w:p w14:paraId="481A334F" w14:textId="7D5C115C"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58CB149" w14:textId="77777777" w:rsidR="003B1D0B" w:rsidRPr="0027656F" w:rsidRDefault="003B1D0B" w:rsidP="003B1D0B">
            <w:pPr>
              <w:rPr>
                <w:rFonts w:ascii="Roboto" w:hAnsi="Roboto"/>
                <w:snapToGrid w:val="0"/>
                <w:sz w:val="20"/>
                <w:szCs w:val="20"/>
              </w:rPr>
            </w:pPr>
            <w:r w:rsidRPr="0027656F">
              <w:rPr>
                <w:rFonts w:ascii="Roboto" w:hAnsi="Roboto" w:cs="Arial"/>
                <w:snapToGrid w:val="0"/>
                <w:sz w:val="20"/>
                <w:szCs w:val="20"/>
              </w:rPr>
              <w:t xml:space="preserve">What type of lock is used on the FTI storage container(s)? </w:t>
            </w:r>
            <w:r w:rsidRPr="0027656F">
              <w:rPr>
                <w:rFonts w:ascii="Roboto" w:hAnsi="Roboto"/>
                <w:snapToGrid w:val="0"/>
                <w:sz w:val="20"/>
                <w:szCs w:val="20"/>
              </w:rPr>
              <w:t xml:space="preserve">Example: Key lock, integrated key lock, combination, exterior padlock. </w:t>
            </w:r>
          </w:p>
          <w:p w14:paraId="302F3C43" w14:textId="0E649EE2" w:rsidR="003B1D0B" w:rsidRPr="005C3C66" w:rsidRDefault="003B1D0B" w:rsidP="003B1D0B">
            <w:pPr>
              <w:keepNext/>
              <w:spacing w:before="20" w:after="40"/>
              <w:rPr>
                <w:rFonts w:ascii="Roboto" w:hAnsi="Roboto"/>
                <w:sz w:val="20"/>
                <w:szCs w:val="20"/>
              </w:rPr>
            </w:pPr>
            <w:r w:rsidRPr="003640DE">
              <w:rPr>
                <w:rFonts w:ascii="Garamond" w:hAnsi="Garamond"/>
                <w:snapToGrid w:val="0"/>
              </w:rPr>
              <w:fldChar w:fldCharType="begin">
                <w:ffData>
                  <w:name w:val="Text32"/>
                  <w:enabled/>
                  <w:calcOnExit w:val="0"/>
                  <w:textInput/>
                </w:ffData>
              </w:fldChar>
            </w:r>
            <w:r w:rsidRPr="003640DE">
              <w:rPr>
                <w:rFonts w:ascii="Garamond" w:hAnsi="Garamond"/>
                <w:snapToGrid w:val="0"/>
              </w:rPr>
              <w:instrText xml:space="preserve"> FORMTEXT </w:instrText>
            </w:r>
            <w:r w:rsidRPr="003640DE">
              <w:rPr>
                <w:rFonts w:ascii="Garamond" w:hAnsi="Garamond"/>
                <w:snapToGrid w:val="0"/>
              </w:rPr>
            </w:r>
            <w:r w:rsidRPr="003640DE">
              <w:rPr>
                <w:rFonts w:ascii="Garamond" w:hAnsi="Garamond"/>
                <w:snapToGrid w:val="0"/>
              </w:rPr>
              <w:fldChar w:fldCharType="separate"/>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snapToGrid w:val="0"/>
              </w:rPr>
              <w:fldChar w:fldCharType="end"/>
            </w:r>
          </w:p>
        </w:tc>
      </w:tr>
      <w:tr w:rsidR="003B1D0B" w:rsidRPr="005C3C66" w14:paraId="166FAF7B" w14:textId="77777777" w:rsidTr="0022023A">
        <w:trPr>
          <w:cantSplit/>
          <w:trHeight w:val="576"/>
        </w:trPr>
        <w:tc>
          <w:tcPr>
            <w:tcW w:w="630" w:type="dxa"/>
            <w:tcBorders>
              <w:top w:val="nil"/>
              <w:left w:val="nil"/>
              <w:bottom w:val="nil"/>
              <w:right w:val="nil"/>
            </w:tcBorders>
          </w:tcPr>
          <w:p w14:paraId="5A5CDE74" w14:textId="5012FAAB"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7CEDFE2" w14:textId="19AB0CD4" w:rsidR="003B1D0B" w:rsidRPr="005C3C66" w:rsidRDefault="003B1D0B" w:rsidP="003B1D0B">
            <w:pPr>
              <w:keepNext/>
              <w:spacing w:before="2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27656F">
              <w:rPr>
                <w:rFonts w:ascii="Roboto" w:hAnsi="Roboto"/>
                <w:snapToGrid w:val="0"/>
                <w:sz w:val="20"/>
                <w:szCs w:val="20"/>
              </w:rPr>
              <w:t>Is the FTI storage container(s) locked when authorized staff are not actively using it during business hours</w:t>
            </w:r>
            <w:r w:rsidRPr="009029EB">
              <w:rPr>
                <w:snapToGrid w:val="0"/>
                <w:sz w:val="20"/>
                <w:szCs w:val="20"/>
              </w:rPr>
              <w:t>?</w:t>
            </w:r>
          </w:p>
        </w:tc>
      </w:tr>
      <w:tr w:rsidR="003B1D0B" w:rsidRPr="005C3C66" w14:paraId="3D795CB9" w14:textId="77777777" w:rsidTr="0022023A">
        <w:trPr>
          <w:cantSplit/>
          <w:trHeight w:val="288"/>
        </w:trPr>
        <w:tc>
          <w:tcPr>
            <w:tcW w:w="630" w:type="dxa"/>
            <w:tcBorders>
              <w:top w:val="nil"/>
              <w:left w:val="nil"/>
              <w:bottom w:val="nil"/>
              <w:right w:val="nil"/>
            </w:tcBorders>
          </w:tcPr>
          <w:p w14:paraId="2BC50595" w14:textId="032762E4" w:rsidR="003B1D0B" w:rsidRPr="005C3C66" w:rsidRDefault="003B1D0B"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07401E4" w14:textId="348895B2" w:rsidR="003B1D0B" w:rsidRPr="005C3C66" w:rsidRDefault="003B1D0B" w:rsidP="003B1D0B">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27656F">
              <w:rPr>
                <w:rFonts w:ascii="Roboto" w:hAnsi="Roboto"/>
                <w:snapToGrid w:val="0"/>
                <w:sz w:val="20"/>
                <w:szCs w:val="20"/>
              </w:rPr>
              <w:t>Is the FTI storage container(s) locked after core business hours?</w:t>
            </w:r>
          </w:p>
        </w:tc>
      </w:tr>
      <w:tr w:rsidR="003B1D0B" w:rsidRPr="005C3C66" w14:paraId="042431E6" w14:textId="77777777" w:rsidTr="001E56F5">
        <w:trPr>
          <w:cantSplit/>
          <w:trHeight w:val="576"/>
        </w:trPr>
        <w:tc>
          <w:tcPr>
            <w:tcW w:w="630" w:type="dxa"/>
            <w:tcBorders>
              <w:top w:val="nil"/>
              <w:left w:val="nil"/>
              <w:bottom w:val="single" w:sz="4" w:space="0" w:color="auto"/>
              <w:right w:val="nil"/>
            </w:tcBorders>
          </w:tcPr>
          <w:p w14:paraId="73E6F753"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EAB2E59" w14:textId="77777777" w:rsidR="003B1D0B" w:rsidRDefault="003B1D0B" w:rsidP="003B1D0B">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081E0EA3" w14:textId="77777777" w:rsidR="003B1D0B" w:rsidRPr="005C3C66" w:rsidRDefault="003B1D0B" w:rsidP="003B1D0B">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1E56F5" w14:paraId="7DBF2A09" w14:textId="77777777" w:rsidTr="00AD6124">
        <w:trPr>
          <w:cantSplit/>
          <w:trHeight w:val="288"/>
        </w:trPr>
        <w:tc>
          <w:tcPr>
            <w:tcW w:w="630" w:type="dxa"/>
            <w:tcBorders>
              <w:left w:val="nil"/>
              <w:bottom w:val="nil"/>
              <w:right w:val="nil"/>
            </w:tcBorders>
          </w:tcPr>
          <w:p w14:paraId="4943D83E" w14:textId="39E64EEB" w:rsidR="003B1D0B" w:rsidRPr="001E56F5" w:rsidRDefault="001E56F5" w:rsidP="003B1D0B">
            <w:pPr>
              <w:spacing w:before="20" w:after="40"/>
              <w:rPr>
                <w:sz w:val="20"/>
                <w:szCs w:val="20"/>
              </w:rPr>
            </w:pPr>
            <w:r>
              <w:rPr>
                <w:rFonts w:ascii="Roboto" w:hAnsi="Roboto"/>
                <w:sz w:val="20"/>
                <w:szCs w:val="20"/>
              </w:rPr>
              <w:t>4.13</w:t>
            </w:r>
          </w:p>
        </w:tc>
        <w:tc>
          <w:tcPr>
            <w:tcW w:w="10170" w:type="dxa"/>
            <w:gridSpan w:val="3"/>
            <w:tcBorders>
              <w:left w:val="nil"/>
              <w:bottom w:val="nil"/>
              <w:right w:val="nil"/>
            </w:tcBorders>
          </w:tcPr>
          <w:p w14:paraId="4ACB8BCE" w14:textId="1E1E6956" w:rsidR="003B1D0B" w:rsidRPr="001E56F5" w:rsidRDefault="003B1D0B" w:rsidP="003B1D0B">
            <w:pPr>
              <w:keepNext/>
              <w:spacing w:before="20" w:after="40"/>
              <w:rPr>
                <w:rFonts w:ascii="Roboto" w:hAnsi="Roboto"/>
                <w:sz w:val="20"/>
                <w:szCs w:val="20"/>
              </w:rPr>
            </w:pPr>
            <w:r w:rsidRPr="001E56F5">
              <w:rPr>
                <w:rFonts w:ascii="Roboto" w:hAnsi="Roboto"/>
                <w:snapToGrid w:val="0"/>
                <w:sz w:val="20"/>
                <w:szCs w:val="20"/>
              </w:rPr>
              <w:t>Secure Storage: Document Security</w:t>
            </w:r>
          </w:p>
        </w:tc>
      </w:tr>
      <w:tr w:rsidR="003B1D0B" w:rsidRPr="005C3C66" w14:paraId="34FD8CB7" w14:textId="77777777" w:rsidTr="0022023A">
        <w:trPr>
          <w:cantSplit/>
          <w:trHeight w:val="576"/>
        </w:trPr>
        <w:tc>
          <w:tcPr>
            <w:tcW w:w="630" w:type="dxa"/>
            <w:tcBorders>
              <w:top w:val="nil"/>
              <w:left w:val="nil"/>
              <w:bottom w:val="nil"/>
              <w:right w:val="nil"/>
            </w:tcBorders>
          </w:tcPr>
          <w:p w14:paraId="1F9F7F88" w14:textId="4656DA3C" w:rsidR="003B1D0B" w:rsidRPr="005C3C66" w:rsidRDefault="003B1D0B" w:rsidP="003B1D0B">
            <w:pPr>
              <w:spacing w:before="20"/>
              <w:rPr>
                <w:rFonts w:ascii="Roboto" w:hAnsi="Roboto"/>
                <w:sz w:val="20"/>
                <w:szCs w:val="20"/>
              </w:rPr>
            </w:pPr>
          </w:p>
        </w:tc>
        <w:tc>
          <w:tcPr>
            <w:tcW w:w="10170" w:type="dxa"/>
            <w:gridSpan w:val="3"/>
            <w:tcBorders>
              <w:left w:val="nil"/>
              <w:bottom w:val="nil"/>
              <w:right w:val="nil"/>
            </w:tcBorders>
          </w:tcPr>
          <w:p w14:paraId="44EC36C2" w14:textId="21F90951" w:rsidR="003B1D0B" w:rsidRPr="0027656F" w:rsidRDefault="003B1D0B" w:rsidP="003B1D0B">
            <w:pPr>
              <w:spacing w:before="2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27656F">
              <w:rPr>
                <w:rFonts w:ascii="Roboto" w:hAnsi="Roboto"/>
                <w:snapToGrid w:val="0"/>
                <w:sz w:val="20"/>
                <w:szCs w:val="20"/>
              </w:rPr>
              <w:t>Does the agency have a “no FTI left on the desk” policy (Example: sensitive information not left on desk, computer off when away from desk)?</w:t>
            </w:r>
          </w:p>
        </w:tc>
      </w:tr>
      <w:tr w:rsidR="003B1D0B" w:rsidRPr="005C3C66" w14:paraId="44B69D81" w14:textId="77777777" w:rsidTr="0022023A">
        <w:trPr>
          <w:cantSplit/>
          <w:trHeight w:val="288"/>
        </w:trPr>
        <w:tc>
          <w:tcPr>
            <w:tcW w:w="630" w:type="dxa"/>
            <w:tcBorders>
              <w:top w:val="nil"/>
              <w:left w:val="nil"/>
              <w:bottom w:val="nil"/>
              <w:right w:val="nil"/>
            </w:tcBorders>
          </w:tcPr>
          <w:p w14:paraId="7E0C12F5" w14:textId="77777777" w:rsidR="003B1D0B" w:rsidRPr="005C3C66" w:rsidRDefault="003B1D0B" w:rsidP="00AD6124">
            <w:pPr>
              <w:spacing w:before="20" w:after="40"/>
              <w:rPr>
                <w:rFonts w:ascii="Roboto" w:hAnsi="Roboto"/>
                <w:sz w:val="20"/>
                <w:szCs w:val="20"/>
              </w:rPr>
            </w:pPr>
          </w:p>
        </w:tc>
        <w:tc>
          <w:tcPr>
            <w:tcW w:w="10170" w:type="dxa"/>
            <w:gridSpan w:val="3"/>
            <w:tcBorders>
              <w:top w:val="nil"/>
              <w:left w:val="nil"/>
              <w:bottom w:val="single" w:sz="4" w:space="0" w:color="auto"/>
              <w:right w:val="nil"/>
            </w:tcBorders>
          </w:tcPr>
          <w:p w14:paraId="297D3DBF" w14:textId="73117542" w:rsidR="003B1D0B" w:rsidRPr="003B1D0B" w:rsidRDefault="003B1D0B" w:rsidP="00AD6124">
            <w:pPr>
              <w:spacing w:before="20" w:after="4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27656F">
              <w:rPr>
                <w:rFonts w:ascii="Roboto" w:hAnsi="Roboto"/>
                <w:snapToGrid w:val="0"/>
                <w:sz w:val="20"/>
                <w:szCs w:val="20"/>
              </w:rPr>
              <w:t xml:space="preserve">If </w:t>
            </w:r>
            <w:r w:rsidR="0022023A">
              <w:rPr>
                <w:rFonts w:ascii="Roboto" w:hAnsi="Roboto"/>
                <w:snapToGrid w:val="0"/>
                <w:sz w:val="20"/>
                <w:szCs w:val="20"/>
              </w:rPr>
              <w:t>yes</w:t>
            </w:r>
            <w:r w:rsidRPr="0027656F">
              <w:rPr>
                <w:rFonts w:ascii="Roboto" w:hAnsi="Roboto"/>
                <w:snapToGrid w:val="0"/>
                <w:sz w:val="20"/>
                <w:szCs w:val="20"/>
              </w:rPr>
              <w:t xml:space="preserve">, is </w:t>
            </w:r>
            <w:r w:rsidR="0022023A">
              <w:rPr>
                <w:rFonts w:ascii="Roboto" w:hAnsi="Roboto"/>
                <w:snapToGrid w:val="0"/>
                <w:sz w:val="20"/>
                <w:szCs w:val="20"/>
              </w:rPr>
              <w:t>the “no FTI left on the desk” policy</w:t>
            </w:r>
            <w:r w:rsidRPr="0027656F">
              <w:rPr>
                <w:rFonts w:ascii="Roboto" w:hAnsi="Roboto"/>
                <w:snapToGrid w:val="0"/>
                <w:sz w:val="20"/>
                <w:szCs w:val="20"/>
              </w:rPr>
              <w:t xml:space="preserve"> in writing?</w:t>
            </w:r>
          </w:p>
        </w:tc>
      </w:tr>
      <w:tr w:rsidR="003B1D0B" w:rsidRPr="005C3C66" w14:paraId="3CED1D20" w14:textId="77777777" w:rsidTr="0022023A">
        <w:trPr>
          <w:cantSplit/>
          <w:trHeight w:val="576"/>
        </w:trPr>
        <w:tc>
          <w:tcPr>
            <w:tcW w:w="630" w:type="dxa"/>
            <w:tcBorders>
              <w:top w:val="nil"/>
              <w:left w:val="nil"/>
              <w:bottom w:val="single" w:sz="4" w:space="0" w:color="auto"/>
              <w:right w:val="nil"/>
            </w:tcBorders>
          </w:tcPr>
          <w:p w14:paraId="27DD131A" w14:textId="77777777" w:rsidR="003B1D0B" w:rsidRPr="005C3C66" w:rsidRDefault="003B1D0B"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732A396" w14:textId="77777777" w:rsidR="003B1D0B" w:rsidRDefault="003B1D0B" w:rsidP="0097124E">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1CBA94D9" w14:textId="77777777" w:rsidR="003B1D0B" w:rsidRPr="005C3C66" w:rsidRDefault="003B1D0B" w:rsidP="0097124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E42F67" w14:paraId="7AD3A3F7"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58A91C3E"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6A813B7A" w14:textId="6AAD644B"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74E57" w14:paraId="78406857" w14:textId="77777777" w:rsidTr="00A267F9">
        <w:trPr>
          <w:cantSplit/>
          <w:trHeight w:val="576"/>
        </w:trPr>
        <w:tc>
          <w:tcPr>
            <w:tcW w:w="10800" w:type="dxa"/>
            <w:gridSpan w:val="4"/>
            <w:tcBorders>
              <w:left w:val="nil"/>
              <w:bottom w:val="single" w:sz="4" w:space="0" w:color="auto"/>
              <w:right w:val="nil"/>
            </w:tcBorders>
          </w:tcPr>
          <w:p w14:paraId="2097BD28" w14:textId="5FBAA727" w:rsidR="003B1D0B" w:rsidRPr="00574E57" w:rsidRDefault="003B1D0B" w:rsidP="003B1D0B">
            <w:pPr>
              <w:keepNext/>
              <w:pageBreakBefore/>
              <w:spacing w:before="20"/>
              <w:ind w:left="590" w:hanging="590"/>
              <w:rPr>
                <w:sz w:val="20"/>
                <w:szCs w:val="20"/>
              </w:rPr>
            </w:pPr>
            <w:r>
              <w:rPr>
                <w:rFonts w:ascii="Roboto" w:hAnsi="Roboto"/>
                <w:sz w:val="20"/>
                <w:szCs w:val="20"/>
              </w:rPr>
              <w:lastRenderedPageBreak/>
              <w:t>5</w:t>
            </w:r>
            <w:r w:rsidRPr="00574E57">
              <w:rPr>
                <w:rFonts w:ascii="Roboto" w:hAnsi="Roboto"/>
                <w:sz w:val="20"/>
                <w:szCs w:val="20"/>
              </w:rPr>
              <w:t>.</w:t>
            </w:r>
            <w:r w:rsidRPr="00574E57">
              <w:rPr>
                <w:rFonts w:ascii="Roboto" w:hAnsi="Roboto"/>
                <w:sz w:val="20"/>
                <w:szCs w:val="20"/>
              </w:rPr>
              <w:tab/>
            </w:r>
            <w:r>
              <w:rPr>
                <w:rFonts w:ascii="Roboto" w:hAnsi="Roboto"/>
                <w:b/>
                <w:bCs/>
                <w:sz w:val="20"/>
                <w:szCs w:val="20"/>
              </w:rPr>
              <w:t>Computer Systems Security</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Access to FTI is limited to those personnel who have a need to know. This need to know must be enforced electronically as well as physically.</w:t>
            </w:r>
          </w:p>
        </w:tc>
      </w:tr>
      <w:tr w:rsidR="003B1D0B" w:rsidRPr="00574E57" w14:paraId="5C3E56BB" w14:textId="77777777" w:rsidTr="0022023A">
        <w:trPr>
          <w:cantSplit/>
          <w:trHeight w:val="576"/>
        </w:trPr>
        <w:tc>
          <w:tcPr>
            <w:tcW w:w="630" w:type="dxa"/>
            <w:tcBorders>
              <w:left w:val="nil"/>
              <w:bottom w:val="nil"/>
              <w:right w:val="nil"/>
            </w:tcBorders>
          </w:tcPr>
          <w:p w14:paraId="59EFD661" w14:textId="77777777" w:rsidR="003B1D0B" w:rsidRPr="00574E57" w:rsidRDefault="003B1D0B" w:rsidP="003B1D0B">
            <w:pPr>
              <w:spacing w:before="20"/>
              <w:rPr>
                <w:rFonts w:ascii="Roboto" w:hAnsi="Roboto"/>
                <w:sz w:val="20"/>
                <w:szCs w:val="20"/>
              </w:rPr>
            </w:pPr>
            <w:r>
              <w:rPr>
                <w:rFonts w:ascii="Roboto" w:hAnsi="Roboto"/>
                <w:sz w:val="20"/>
                <w:szCs w:val="20"/>
              </w:rPr>
              <w:t>5.1</w:t>
            </w:r>
          </w:p>
        </w:tc>
        <w:tc>
          <w:tcPr>
            <w:tcW w:w="10170" w:type="dxa"/>
            <w:gridSpan w:val="3"/>
            <w:tcBorders>
              <w:left w:val="nil"/>
              <w:bottom w:val="single" w:sz="4" w:space="0" w:color="auto"/>
              <w:right w:val="nil"/>
            </w:tcBorders>
          </w:tcPr>
          <w:p w14:paraId="61001BFB" w14:textId="14FCD778" w:rsidR="003B1D0B" w:rsidRPr="000B0756" w:rsidRDefault="003B1D0B" w:rsidP="00DC407C">
            <w:pPr>
              <w:autoSpaceDE w:val="0"/>
              <w:autoSpaceDN w:val="0"/>
              <w:adjustRightInd w:val="0"/>
              <w:rPr>
                <w:rFonts w:ascii="Garamond" w:hAnsi="Garamond"/>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AC52B4">
              <w:rPr>
                <w:rFonts w:ascii="Roboto" w:hAnsi="Roboto" w:cs="Arial"/>
                <w:sz w:val="20"/>
                <w:szCs w:val="20"/>
              </w:rPr>
              <w:t xml:space="preserve">Has the agency, at a minimum, implemented the following procedures to protect federal tax information (FTI) or personal information from inadvertent or intentional disclosure? Further information can be found in </w:t>
            </w:r>
            <w:hyperlink r:id="rId20" w:anchor="search=08%2D21r" w:history="1">
              <w:r w:rsidRPr="00AC52B4">
                <w:rPr>
                  <w:rStyle w:val="Hyperlink"/>
                  <w:rFonts w:ascii="Roboto" w:hAnsi="Roboto" w:cs="Arial"/>
                  <w:snapToGrid w:val="0"/>
                  <w:sz w:val="20"/>
                  <w:szCs w:val="20"/>
                </w:rPr>
                <w:t>CSB 08-21R</w:t>
              </w:r>
            </w:hyperlink>
            <w:r w:rsidRPr="00AC52B4">
              <w:rPr>
                <w:rFonts w:ascii="Roboto" w:hAnsi="Roboto" w:cs="Arial"/>
                <w:snapToGrid w:val="0"/>
                <w:sz w:val="20"/>
                <w:szCs w:val="20"/>
              </w:rPr>
              <w:t>.</w:t>
            </w:r>
            <w:r>
              <w:rPr>
                <w:rFonts w:ascii="Roboto" w:hAnsi="Roboto" w:cs="Arial"/>
                <w:snapToGrid w:val="0"/>
                <w:sz w:val="20"/>
                <w:szCs w:val="20"/>
              </w:rPr>
              <w:t xml:space="preserve"> </w:t>
            </w:r>
            <w:r w:rsidRPr="00AC52B4">
              <w:rPr>
                <w:rFonts w:ascii="Roboto" w:hAnsi="Roboto" w:cs="Arial"/>
                <w:sz w:val="20"/>
                <w:szCs w:val="20"/>
              </w:rPr>
              <w:t>Installed software or established formal, written office policy to require that whenever a staff member leaves his or her workstation, s/he logs off KIDS, Control-D, and CSP or invokes a password-protected screensaver.</w:t>
            </w:r>
          </w:p>
        </w:tc>
      </w:tr>
      <w:tr w:rsidR="003B1D0B" w:rsidRPr="005C3C66" w14:paraId="17337EE3" w14:textId="77777777" w:rsidTr="0022023A">
        <w:trPr>
          <w:cantSplit/>
          <w:trHeight w:val="576"/>
        </w:trPr>
        <w:tc>
          <w:tcPr>
            <w:tcW w:w="630" w:type="dxa"/>
            <w:tcBorders>
              <w:top w:val="nil"/>
              <w:left w:val="nil"/>
              <w:bottom w:val="nil"/>
              <w:right w:val="nil"/>
            </w:tcBorders>
          </w:tcPr>
          <w:p w14:paraId="5E922903" w14:textId="7FCC60D4"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88526F0" w14:textId="18A8BC08" w:rsidR="003B1D0B" w:rsidRPr="005C3C66" w:rsidRDefault="003B1D0B" w:rsidP="003B1D0B">
            <w:pPr>
              <w:spacing w:before="2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AC52B4">
              <w:rPr>
                <w:rFonts w:ascii="Roboto" w:hAnsi="Roboto" w:cs="Arial"/>
                <w:sz w:val="20"/>
                <w:szCs w:val="20"/>
              </w:rPr>
              <w:t xml:space="preserve">Has the agency </w:t>
            </w:r>
            <w:r w:rsidRPr="00AC52B4">
              <w:rPr>
                <w:rFonts w:ascii="Roboto" w:hAnsi="Roboto" w:cs="Arial"/>
                <w:snapToGrid w:val="0"/>
                <w:sz w:val="20"/>
                <w:szCs w:val="20"/>
              </w:rPr>
              <w:t>reaffirmed DCF/BCS policy that prohibits the sharing of passwords for any reason.  Sharing of passwords is a violation of policy?</w:t>
            </w:r>
          </w:p>
        </w:tc>
      </w:tr>
      <w:tr w:rsidR="0022023A" w:rsidRPr="005C3C66" w14:paraId="0CB607EE" w14:textId="77777777" w:rsidTr="002A01A7">
        <w:trPr>
          <w:cantSplit/>
          <w:trHeight w:val="576"/>
        </w:trPr>
        <w:tc>
          <w:tcPr>
            <w:tcW w:w="630" w:type="dxa"/>
            <w:tcBorders>
              <w:top w:val="nil"/>
              <w:left w:val="nil"/>
              <w:bottom w:val="single" w:sz="4" w:space="0" w:color="auto"/>
              <w:right w:val="nil"/>
            </w:tcBorders>
          </w:tcPr>
          <w:p w14:paraId="1B69FCA0"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C0D3614"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1E080B2"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DC407C" w14:paraId="7E4F67BF" w14:textId="77777777" w:rsidTr="00DC407C">
        <w:trPr>
          <w:cantSplit/>
          <w:trHeight w:val="288"/>
        </w:trPr>
        <w:tc>
          <w:tcPr>
            <w:tcW w:w="630" w:type="dxa"/>
            <w:tcBorders>
              <w:left w:val="nil"/>
              <w:bottom w:val="nil"/>
              <w:right w:val="nil"/>
            </w:tcBorders>
          </w:tcPr>
          <w:p w14:paraId="2D9778B2" w14:textId="77777777" w:rsidR="003B1D0B" w:rsidRPr="00DC407C" w:rsidRDefault="003B1D0B" w:rsidP="00DC407C">
            <w:pPr>
              <w:spacing w:before="20" w:after="40"/>
              <w:rPr>
                <w:rFonts w:ascii="Roboto" w:hAnsi="Roboto"/>
                <w:sz w:val="20"/>
                <w:szCs w:val="20"/>
              </w:rPr>
            </w:pPr>
            <w:r w:rsidRPr="00DC407C">
              <w:rPr>
                <w:rFonts w:ascii="Roboto" w:hAnsi="Roboto"/>
                <w:sz w:val="20"/>
                <w:szCs w:val="20"/>
              </w:rPr>
              <w:t>5.2</w:t>
            </w:r>
          </w:p>
        </w:tc>
        <w:tc>
          <w:tcPr>
            <w:tcW w:w="10170" w:type="dxa"/>
            <w:gridSpan w:val="3"/>
            <w:tcBorders>
              <w:left w:val="nil"/>
              <w:bottom w:val="nil"/>
              <w:right w:val="nil"/>
            </w:tcBorders>
          </w:tcPr>
          <w:p w14:paraId="26FE2147" w14:textId="492662DE" w:rsidR="003B1D0B" w:rsidRPr="00DC407C" w:rsidRDefault="003B1D0B" w:rsidP="00DC407C">
            <w:pPr>
              <w:spacing w:before="20" w:after="40"/>
              <w:rPr>
                <w:rFonts w:ascii="Roboto" w:hAnsi="Roboto"/>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Is the county network configured to lock within 15 minutes of inactivity or by user initiation?</w:t>
            </w:r>
          </w:p>
        </w:tc>
      </w:tr>
      <w:tr w:rsidR="0022023A" w:rsidRPr="005C3C66" w14:paraId="2E194B49" w14:textId="77777777" w:rsidTr="002A01A7">
        <w:trPr>
          <w:cantSplit/>
          <w:trHeight w:val="576"/>
        </w:trPr>
        <w:tc>
          <w:tcPr>
            <w:tcW w:w="630" w:type="dxa"/>
            <w:tcBorders>
              <w:top w:val="nil"/>
              <w:left w:val="nil"/>
              <w:bottom w:val="single" w:sz="4" w:space="0" w:color="auto"/>
              <w:right w:val="nil"/>
            </w:tcBorders>
          </w:tcPr>
          <w:p w14:paraId="5E37DB0E"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FDB81B4"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30B9328"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2DAB87E3" w14:textId="77777777" w:rsidTr="0022023A">
        <w:trPr>
          <w:cantSplit/>
          <w:trHeight w:val="576"/>
        </w:trPr>
        <w:tc>
          <w:tcPr>
            <w:tcW w:w="630" w:type="dxa"/>
            <w:tcBorders>
              <w:left w:val="nil"/>
              <w:bottom w:val="nil"/>
              <w:right w:val="nil"/>
            </w:tcBorders>
          </w:tcPr>
          <w:p w14:paraId="690A38F6" w14:textId="77777777" w:rsidR="003B1D0B" w:rsidRPr="005C3C66" w:rsidRDefault="003B1D0B" w:rsidP="003B1D0B">
            <w:pPr>
              <w:spacing w:before="20"/>
              <w:rPr>
                <w:rFonts w:ascii="Roboto" w:hAnsi="Roboto"/>
                <w:sz w:val="20"/>
                <w:szCs w:val="20"/>
              </w:rPr>
            </w:pPr>
            <w:r>
              <w:rPr>
                <w:rFonts w:ascii="Roboto" w:hAnsi="Roboto"/>
                <w:sz w:val="20"/>
                <w:szCs w:val="20"/>
              </w:rPr>
              <w:t>5.3</w:t>
            </w:r>
          </w:p>
        </w:tc>
        <w:tc>
          <w:tcPr>
            <w:tcW w:w="10170" w:type="dxa"/>
            <w:gridSpan w:val="3"/>
            <w:tcBorders>
              <w:left w:val="nil"/>
              <w:bottom w:val="single" w:sz="4" w:space="0" w:color="auto"/>
              <w:right w:val="nil"/>
            </w:tcBorders>
          </w:tcPr>
          <w:p w14:paraId="483829E1" w14:textId="5466626B" w:rsidR="003B1D0B" w:rsidRPr="00AC52B4" w:rsidRDefault="003B1D0B" w:rsidP="003B1D0B">
            <w:pPr>
              <w:keepNext/>
              <w:spacing w:before="20" w:after="40"/>
              <w:rPr>
                <w:rFonts w:ascii="Roboto" w:hAnsi="Roboto"/>
                <w:sz w:val="20"/>
                <w:szCs w:val="20"/>
              </w:rPr>
            </w:pPr>
            <w:r w:rsidRPr="00AC52B4">
              <w:rPr>
                <w:rFonts w:ascii="Roboto" w:hAnsi="Roboto" w:cs="Arial"/>
                <w:sz w:val="20"/>
                <w:szCs w:val="20"/>
              </w:rPr>
              <w:t>How does your agency prevent casual viewing of computer screens? i.e.</w:t>
            </w:r>
            <w:r>
              <w:rPr>
                <w:rFonts w:ascii="Roboto" w:hAnsi="Roboto" w:cs="Arial"/>
                <w:sz w:val="20"/>
                <w:szCs w:val="20"/>
              </w:rPr>
              <w:t>,</w:t>
            </w:r>
            <w:r w:rsidRPr="00AC52B4">
              <w:rPr>
                <w:rFonts w:ascii="Roboto" w:hAnsi="Roboto" w:cs="Arial"/>
                <w:sz w:val="20"/>
                <w:szCs w:val="20"/>
              </w:rPr>
              <w:t xml:space="preserve"> staff are advised/instructed to turn computer screens away from unauthorized eyes/public view.  </w:t>
            </w:r>
          </w:p>
        </w:tc>
      </w:tr>
      <w:tr w:rsidR="003B1D0B" w:rsidRPr="005C3C66" w14:paraId="5DA7FFC3" w14:textId="77777777" w:rsidTr="0022023A">
        <w:trPr>
          <w:cantSplit/>
          <w:trHeight w:val="576"/>
        </w:trPr>
        <w:tc>
          <w:tcPr>
            <w:tcW w:w="630" w:type="dxa"/>
            <w:tcBorders>
              <w:top w:val="nil"/>
              <w:left w:val="nil"/>
              <w:bottom w:val="single" w:sz="4" w:space="0" w:color="auto"/>
              <w:right w:val="nil"/>
            </w:tcBorders>
          </w:tcPr>
          <w:p w14:paraId="2888DF91"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5F577D2"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5028B54"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DC407C" w14:paraId="3BBD9CC9" w14:textId="77777777" w:rsidTr="0022023A">
        <w:trPr>
          <w:cantSplit/>
          <w:trHeight w:val="288"/>
        </w:trPr>
        <w:tc>
          <w:tcPr>
            <w:tcW w:w="630" w:type="dxa"/>
            <w:tcBorders>
              <w:left w:val="nil"/>
              <w:bottom w:val="nil"/>
              <w:right w:val="nil"/>
            </w:tcBorders>
          </w:tcPr>
          <w:p w14:paraId="110BCB69" w14:textId="77777777" w:rsidR="003B1D0B" w:rsidRPr="00DC407C" w:rsidRDefault="003B1D0B" w:rsidP="00DC407C">
            <w:pPr>
              <w:spacing w:before="20" w:after="40"/>
              <w:rPr>
                <w:rFonts w:ascii="Roboto" w:hAnsi="Roboto"/>
                <w:sz w:val="20"/>
                <w:szCs w:val="20"/>
              </w:rPr>
            </w:pPr>
            <w:r w:rsidRPr="00DC407C">
              <w:rPr>
                <w:rFonts w:ascii="Roboto" w:hAnsi="Roboto"/>
                <w:sz w:val="20"/>
                <w:szCs w:val="20"/>
              </w:rPr>
              <w:t>5.4</w:t>
            </w:r>
          </w:p>
        </w:tc>
        <w:tc>
          <w:tcPr>
            <w:tcW w:w="10170" w:type="dxa"/>
            <w:gridSpan w:val="3"/>
            <w:tcBorders>
              <w:left w:val="nil"/>
              <w:bottom w:val="single" w:sz="4" w:space="0" w:color="auto"/>
              <w:right w:val="nil"/>
            </w:tcBorders>
          </w:tcPr>
          <w:p w14:paraId="0C874062" w14:textId="3AEA12D3" w:rsidR="003B1D0B" w:rsidRPr="00DC407C" w:rsidRDefault="003B1D0B" w:rsidP="00DC407C">
            <w:pPr>
              <w:keepNext/>
              <w:spacing w:before="20" w:after="40"/>
              <w:rPr>
                <w:rFonts w:ascii="Roboto" w:hAnsi="Roboto"/>
                <w:snapToGrid w:val="0"/>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Does the agency require the use of government-issued computers/laptops while working?</w:t>
            </w:r>
          </w:p>
        </w:tc>
      </w:tr>
      <w:tr w:rsidR="00DC407C" w:rsidRPr="00DC407C" w14:paraId="27BED565" w14:textId="77777777" w:rsidTr="0022023A">
        <w:trPr>
          <w:cantSplit/>
          <w:trHeight w:val="288"/>
        </w:trPr>
        <w:tc>
          <w:tcPr>
            <w:tcW w:w="630" w:type="dxa"/>
            <w:tcBorders>
              <w:top w:val="nil"/>
              <w:left w:val="nil"/>
              <w:bottom w:val="nil"/>
              <w:right w:val="nil"/>
            </w:tcBorders>
          </w:tcPr>
          <w:p w14:paraId="4EC376B8" w14:textId="77777777" w:rsidR="00DC407C" w:rsidRPr="00DC407C" w:rsidRDefault="00DC407C" w:rsidP="00DC407C">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BAE45F6" w14:textId="1848172B" w:rsidR="00DC407C" w:rsidRPr="00DC407C" w:rsidRDefault="00DC407C" w:rsidP="00DC407C">
            <w:pPr>
              <w:keepNext/>
              <w:spacing w:before="20" w:after="40"/>
              <w:rPr>
                <w:rFonts w:ascii="Roboto" w:hAnsi="Roboto"/>
                <w:snapToGrid w:val="0"/>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If no, is a Virtual Desktop Infrastructure (VDI) in use?</w:t>
            </w:r>
          </w:p>
        </w:tc>
      </w:tr>
      <w:tr w:rsidR="003B1D0B" w:rsidRPr="005C3C66" w14:paraId="527FB2E6" w14:textId="77777777" w:rsidTr="0022023A">
        <w:trPr>
          <w:cantSplit/>
          <w:trHeight w:val="576"/>
        </w:trPr>
        <w:tc>
          <w:tcPr>
            <w:tcW w:w="630" w:type="dxa"/>
            <w:tcBorders>
              <w:top w:val="nil"/>
              <w:left w:val="nil"/>
              <w:bottom w:val="single" w:sz="4" w:space="0" w:color="auto"/>
              <w:right w:val="nil"/>
            </w:tcBorders>
          </w:tcPr>
          <w:p w14:paraId="743492CC"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FF09CC3"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CBABA08"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694DD3DF" w14:textId="77777777" w:rsidTr="006B0ABB">
        <w:trPr>
          <w:cantSplit/>
          <w:trHeight w:val="576"/>
        </w:trPr>
        <w:tc>
          <w:tcPr>
            <w:tcW w:w="630" w:type="dxa"/>
            <w:tcBorders>
              <w:left w:val="nil"/>
              <w:bottom w:val="nil"/>
              <w:right w:val="nil"/>
            </w:tcBorders>
          </w:tcPr>
          <w:p w14:paraId="07FF1446" w14:textId="77777777" w:rsidR="003B1D0B" w:rsidRPr="005C3C66" w:rsidRDefault="003B1D0B" w:rsidP="003B1D0B">
            <w:pPr>
              <w:spacing w:before="20"/>
              <w:rPr>
                <w:rFonts w:ascii="Roboto" w:hAnsi="Roboto"/>
                <w:sz w:val="20"/>
                <w:szCs w:val="20"/>
              </w:rPr>
            </w:pPr>
            <w:bookmarkStart w:id="1" w:name="_Hlk162441863"/>
            <w:r>
              <w:rPr>
                <w:rFonts w:ascii="Roboto" w:hAnsi="Roboto"/>
                <w:sz w:val="20"/>
                <w:szCs w:val="20"/>
              </w:rPr>
              <w:t>5.5</w:t>
            </w:r>
          </w:p>
        </w:tc>
        <w:tc>
          <w:tcPr>
            <w:tcW w:w="10170" w:type="dxa"/>
            <w:gridSpan w:val="3"/>
            <w:tcBorders>
              <w:left w:val="nil"/>
              <w:bottom w:val="nil"/>
              <w:right w:val="nil"/>
            </w:tcBorders>
          </w:tcPr>
          <w:p w14:paraId="5FB9786D" w14:textId="597E4130" w:rsidR="00DC407C" w:rsidRPr="00971AE4" w:rsidRDefault="00DC407C" w:rsidP="00DC407C">
            <w:pPr>
              <w:keepNext/>
              <w:spacing w:before="20" w:after="40"/>
              <w:rPr>
                <w:rFonts w:ascii="Roboto" w:hAnsi="Roboto"/>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Pr="00DC407C">
              <w:rPr>
                <w:rFonts w:cs="Arial"/>
                <w:spacing w:val="-3"/>
                <w:sz w:val="20"/>
                <w:szCs w:val="20"/>
              </w:rPr>
            </w:r>
            <w:r w:rsidRPr="00DC407C">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Pr>
                <w:rFonts w:ascii="Roboto" w:hAnsi="Roboto" w:cs="Arial"/>
                <w:sz w:val="20"/>
                <w:szCs w:val="20"/>
              </w:rPr>
              <w:t>Does</w:t>
            </w:r>
            <w:r w:rsidR="003B1D0B" w:rsidRPr="00971AE4">
              <w:rPr>
                <w:rFonts w:ascii="Roboto" w:hAnsi="Roboto" w:cs="Arial"/>
                <w:sz w:val="20"/>
                <w:szCs w:val="20"/>
              </w:rPr>
              <w:t xml:space="preserve"> agency staff/corporation counsel/private attorney utilize a computer or laptop to access FTI in an unsecured area (such as a courtroom or conference room, etc.)</w:t>
            </w:r>
            <w:r>
              <w:rPr>
                <w:rFonts w:ascii="Roboto" w:hAnsi="Roboto" w:cs="Arial"/>
                <w:sz w:val="20"/>
                <w:szCs w:val="20"/>
              </w:rPr>
              <w:t>?</w:t>
            </w:r>
          </w:p>
        </w:tc>
      </w:tr>
      <w:tr w:rsidR="00DC407C" w:rsidRPr="005C3C66" w14:paraId="5D1A6910" w14:textId="77777777" w:rsidTr="0022023A">
        <w:trPr>
          <w:cantSplit/>
          <w:trHeight w:val="576"/>
        </w:trPr>
        <w:tc>
          <w:tcPr>
            <w:tcW w:w="630" w:type="dxa"/>
            <w:tcBorders>
              <w:top w:val="nil"/>
              <w:left w:val="nil"/>
              <w:bottom w:val="nil"/>
              <w:right w:val="nil"/>
            </w:tcBorders>
          </w:tcPr>
          <w:p w14:paraId="6DFCD5B5" w14:textId="77777777" w:rsidR="00DC407C" w:rsidRPr="005C3C66" w:rsidRDefault="00DC407C" w:rsidP="003B1D0B">
            <w:pPr>
              <w:spacing w:before="20"/>
              <w:rPr>
                <w:sz w:val="20"/>
                <w:szCs w:val="20"/>
              </w:rPr>
            </w:pPr>
          </w:p>
        </w:tc>
        <w:tc>
          <w:tcPr>
            <w:tcW w:w="10170" w:type="dxa"/>
            <w:gridSpan w:val="3"/>
            <w:tcBorders>
              <w:top w:val="nil"/>
              <w:left w:val="nil"/>
              <w:bottom w:val="single" w:sz="4" w:space="0" w:color="auto"/>
              <w:right w:val="nil"/>
            </w:tcBorders>
          </w:tcPr>
          <w:p w14:paraId="4B2167EE" w14:textId="5C3FF949" w:rsidR="00DC407C" w:rsidRPr="00971AE4" w:rsidRDefault="00DC407C" w:rsidP="00DC407C">
            <w:pPr>
              <w:keepNext/>
              <w:spacing w:before="20" w:after="40"/>
              <w:rPr>
                <w:rFonts w:ascii="Roboto" w:hAnsi="Roboto"/>
                <w:sz w:val="20"/>
                <w:szCs w:val="20"/>
              </w:rPr>
            </w:pPr>
            <w:r>
              <w:rPr>
                <w:rFonts w:ascii="Roboto" w:hAnsi="Roboto" w:cs="Arial"/>
                <w:sz w:val="20"/>
                <w:szCs w:val="20"/>
              </w:rPr>
              <w:t>If yes</w:t>
            </w:r>
            <w:r w:rsidRPr="00971AE4">
              <w:rPr>
                <w:rFonts w:ascii="Roboto" w:hAnsi="Roboto" w:cs="Arial"/>
                <w:sz w:val="20"/>
                <w:szCs w:val="20"/>
              </w:rPr>
              <w:t>, how does the entity ensure the FTI is secure?</w:t>
            </w:r>
          </w:p>
          <w:p w14:paraId="179F80BC" w14:textId="2E6450D8" w:rsidR="00DC407C" w:rsidRPr="004D62C6" w:rsidRDefault="00DC407C" w:rsidP="00DC407C">
            <w:pPr>
              <w:keepNext/>
              <w:spacing w:before="20"/>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bookmarkEnd w:id="1"/>
      <w:tr w:rsidR="003B1D0B" w:rsidRPr="005C3C66" w14:paraId="565DD88A" w14:textId="77777777" w:rsidTr="0022023A">
        <w:trPr>
          <w:cantSplit/>
          <w:trHeight w:val="576"/>
        </w:trPr>
        <w:tc>
          <w:tcPr>
            <w:tcW w:w="630" w:type="dxa"/>
            <w:tcBorders>
              <w:top w:val="nil"/>
              <w:left w:val="nil"/>
              <w:bottom w:val="single" w:sz="4" w:space="0" w:color="auto"/>
              <w:right w:val="nil"/>
            </w:tcBorders>
          </w:tcPr>
          <w:p w14:paraId="69C60FE4"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E5C7DA9"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D4DA272" w14:textId="356D9C08" w:rsidR="003B1D0B" w:rsidRPr="005C3C66" w:rsidRDefault="00DC407C"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E42F67" w14:paraId="2FAACF7A"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67CA55CF"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6948F9FA" w14:textId="584ACB5A"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74E57" w14:paraId="68055D21" w14:textId="77777777" w:rsidTr="00A267F9">
        <w:trPr>
          <w:cantSplit/>
          <w:trHeight w:val="576"/>
        </w:trPr>
        <w:tc>
          <w:tcPr>
            <w:tcW w:w="10800" w:type="dxa"/>
            <w:gridSpan w:val="4"/>
            <w:tcBorders>
              <w:left w:val="nil"/>
              <w:bottom w:val="single" w:sz="4" w:space="0" w:color="auto"/>
              <w:right w:val="nil"/>
            </w:tcBorders>
          </w:tcPr>
          <w:p w14:paraId="02509233" w14:textId="2ADFCE74" w:rsidR="003B1D0B" w:rsidRPr="00574E57" w:rsidRDefault="003B1D0B" w:rsidP="003B1D0B">
            <w:pPr>
              <w:keepNext/>
              <w:pageBreakBefore/>
              <w:spacing w:before="20"/>
              <w:ind w:left="590" w:hanging="590"/>
              <w:rPr>
                <w:sz w:val="20"/>
                <w:szCs w:val="20"/>
              </w:rPr>
            </w:pPr>
            <w:r>
              <w:rPr>
                <w:rFonts w:ascii="Roboto" w:hAnsi="Roboto"/>
                <w:sz w:val="20"/>
                <w:szCs w:val="20"/>
              </w:rPr>
              <w:lastRenderedPageBreak/>
              <w:t>6</w:t>
            </w:r>
            <w:r w:rsidRPr="00574E57">
              <w:rPr>
                <w:rFonts w:ascii="Roboto" w:hAnsi="Roboto"/>
                <w:sz w:val="20"/>
                <w:szCs w:val="20"/>
              </w:rPr>
              <w:t>.</w:t>
            </w:r>
            <w:r w:rsidRPr="00574E57">
              <w:rPr>
                <w:rFonts w:ascii="Roboto" w:hAnsi="Roboto"/>
                <w:sz w:val="20"/>
                <w:szCs w:val="20"/>
              </w:rPr>
              <w:tab/>
            </w:r>
            <w:r>
              <w:rPr>
                <w:rFonts w:ascii="Roboto" w:hAnsi="Roboto"/>
                <w:b/>
                <w:bCs/>
                <w:sz w:val="20"/>
                <w:szCs w:val="20"/>
              </w:rPr>
              <w:t>Disposal</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Upon completion of use, agencies should ensure that the FTI is destroyed or returned to the IRS or the Social Security Administration according to the guidelines contained in IRS publication 1075.</w:t>
            </w:r>
          </w:p>
        </w:tc>
      </w:tr>
      <w:tr w:rsidR="003B1D0B" w:rsidRPr="004B686F" w14:paraId="12BE08BD" w14:textId="77777777" w:rsidTr="004B686F">
        <w:trPr>
          <w:cantSplit/>
          <w:trHeight w:val="288"/>
        </w:trPr>
        <w:tc>
          <w:tcPr>
            <w:tcW w:w="630" w:type="dxa"/>
            <w:tcBorders>
              <w:left w:val="nil"/>
              <w:bottom w:val="nil"/>
              <w:right w:val="nil"/>
            </w:tcBorders>
          </w:tcPr>
          <w:p w14:paraId="30D2BA72" w14:textId="3DBA134D" w:rsidR="003B1D0B" w:rsidRPr="004B686F" w:rsidRDefault="003B1D0B" w:rsidP="004B686F">
            <w:pPr>
              <w:spacing w:before="20" w:after="40"/>
              <w:rPr>
                <w:rFonts w:ascii="Roboto" w:hAnsi="Roboto"/>
                <w:sz w:val="20"/>
                <w:szCs w:val="20"/>
              </w:rPr>
            </w:pPr>
            <w:bookmarkStart w:id="2" w:name="_Hlk162441925"/>
            <w:r w:rsidRPr="004B686F">
              <w:rPr>
                <w:rFonts w:ascii="Roboto" w:hAnsi="Roboto"/>
                <w:sz w:val="20"/>
                <w:szCs w:val="20"/>
              </w:rPr>
              <w:t>6.1</w:t>
            </w:r>
          </w:p>
        </w:tc>
        <w:tc>
          <w:tcPr>
            <w:tcW w:w="10170" w:type="dxa"/>
            <w:gridSpan w:val="3"/>
            <w:tcBorders>
              <w:left w:val="nil"/>
              <w:bottom w:val="nil"/>
              <w:right w:val="nil"/>
            </w:tcBorders>
          </w:tcPr>
          <w:p w14:paraId="1F4770C5" w14:textId="69F56233" w:rsidR="003B1D0B" w:rsidRPr="004B686F" w:rsidRDefault="003B1D0B" w:rsidP="004B686F">
            <w:pPr>
              <w:spacing w:before="20" w:after="40"/>
              <w:rPr>
                <w:rFonts w:ascii="Roboto" w:hAnsi="Roboto"/>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Pr="004B686F">
              <w:rPr>
                <w:rFonts w:cs="Arial"/>
                <w:spacing w:val="-3"/>
                <w:sz w:val="20"/>
                <w:szCs w:val="20"/>
              </w:rPr>
            </w:r>
            <w:r w:rsidRPr="004B686F">
              <w:rPr>
                <w:rFonts w:cs="Arial"/>
                <w:spacing w:val="-3"/>
                <w:sz w:val="20"/>
                <w:szCs w:val="20"/>
              </w:rPr>
              <w:fldChar w:fldCharType="separate"/>
            </w:r>
            <w:r w:rsidRPr="004B686F">
              <w:rPr>
                <w:rFonts w:cs="Arial"/>
                <w:spacing w:val="-3"/>
                <w:sz w:val="20"/>
                <w:szCs w:val="20"/>
              </w:rPr>
              <w:fldChar w:fldCharType="end"/>
            </w:r>
            <w:r w:rsidRPr="004B686F">
              <w:rPr>
                <w:rFonts w:ascii="Roboto" w:hAnsi="Roboto" w:cs="Arial"/>
                <w:spacing w:val="-3"/>
                <w:sz w:val="20"/>
                <w:szCs w:val="20"/>
              </w:rPr>
              <w:t xml:space="preserve"> Yes  </w:t>
            </w:r>
            <w:r w:rsidRPr="004B686F">
              <w:rPr>
                <w:rFonts w:cs="Arial"/>
                <w:spacing w:val="-3"/>
                <w:sz w:val="20"/>
                <w:szCs w:val="20"/>
              </w:rPr>
              <w:fldChar w:fldCharType="begin">
                <w:ffData>
                  <w:name w:val="Check121"/>
                  <w:enabled/>
                  <w:calcOnExit w:val="0"/>
                  <w:checkBox>
                    <w:sizeAuto/>
                    <w:default w:val="0"/>
                  </w:checkBox>
                </w:ffData>
              </w:fldChar>
            </w:r>
            <w:r w:rsidRPr="004B686F">
              <w:rPr>
                <w:rFonts w:ascii="Roboto" w:hAnsi="Roboto" w:cs="Arial"/>
                <w:spacing w:val="-3"/>
                <w:sz w:val="20"/>
                <w:szCs w:val="20"/>
              </w:rPr>
              <w:instrText xml:space="preserve"> FORMCHECKBOX </w:instrText>
            </w:r>
            <w:r w:rsidRPr="004B686F">
              <w:rPr>
                <w:rFonts w:cs="Arial"/>
                <w:spacing w:val="-3"/>
                <w:sz w:val="20"/>
                <w:szCs w:val="20"/>
              </w:rPr>
            </w:r>
            <w:r w:rsidRPr="004B686F">
              <w:rPr>
                <w:rFonts w:cs="Arial"/>
                <w:spacing w:val="-3"/>
                <w:sz w:val="20"/>
                <w:szCs w:val="20"/>
              </w:rPr>
              <w:fldChar w:fldCharType="separate"/>
            </w:r>
            <w:r w:rsidRPr="004B686F">
              <w:rPr>
                <w:rFonts w:cs="Arial"/>
                <w:spacing w:val="-3"/>
                <w:sz w:val="20"/>
                <w:szCs w:val="20"/>
              </w:rPr>
              <w:fldChar w:fldCharType="end"/>
            </w:r>
            <w:r w:rsidRPr="004B686F">
              <w:rPr>
                <w:rFonts w:ascii="Roboto" w:hAnsi="Roboto" w:cs="Arial"/>
                <w:spacing w:val="-3"/>
                <w:sz w:val="20"/>
                <w:szCs w:val="20"/>
              </w:rPr>
              <w:t xml:space="preserve"> No   </w:t>
            </w:r>
            <w:r w:rsidRPr="004B686F">
              <w:rPr>
                <w:rFonts w:ascii="Roboto" w:hAnsi="Roboto"/>
                <w:snapToGrid w:val="0"/>
                <w:sz w:val="20"/>
                <w:szCs w:val="20"/>
              </w:rPr>
              <w:t>Is FTI on paper generated (KIDS screen prints, Control-D reports, etc.)?</w:t>
            </w:r>
          </w:p>
        </w:tc>
      </w:tr>
      <w:tr w:rsidR="0022023A" w:rsidRPr="005C3C66" w14:paraId="198AB4EC" w14:textId="77777777" w:rsidTr="002A01A7">
        <w:trPr>
          <w:cantSplit/>
          <w:trHeight w:val="576"/>
        </w:trPr>
        <w:tc>
          <w:tcPr>
            <w:tcW w:w="630" w:type="dxa"/>
            <w:tcBorders>
              <w:top w:val="nil"/>
              <w:left w:val="nil"/>
              <w:bottom w:val="single" w:sz="4" w:space="0" w:color="auto"/>
              <w:right w:val="nil"/>
            </w:tcBorders>
          </w:tcPr>
          <w:p w14:paraId="234D3E96"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566B3BE"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00A6328"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bookmarkEnd w:id="2"/>
      <w:tr w:rsidR="003B1D0B" w:rsidRPr="004B686F" w14:paraId="4DD84ABA" w14:textId="77777777" w:rsidTr="00971AE4">
        <w:trPr>
          <w:cantSplit/>
          <w:trHeight w:val="872"/>
        </w:trPr>
        <w:tc>
          <w:tcPr>
            <w:tcW w:w="630" w:type="dxa"/>
            <w:tcBorders>
              <w:left w:val="nil"/>
              <w:bottom w:val="nil"/>
              <w:right w:val="nil"/>
            </w:tcBorders>
          </w:tcPr>
          <w:p w14:paraId="7FC3559C" w14:textId="14C8CB86" w:rsidR="003B1D0B" w:rsidRPr="004B686F" w:rsidRDefault="003B1D0B" w:rsidP="004B686F">
            <w:pPr>
              <w:spacing w:before="20"/>
              <w:rPr>
                <w:rFonts w:ascii="Roboto" w:hAnsi="Roboto"/>
                <w:sz w:val="20"/>
                <w:szCs w:val="20"/>
              </w:rPr>
            </w:pPr>
            <w:r w:rsidRPr="004B686F">
              <w:rPr>
                <w:rFonts w:ascii="Roboto" w:hAnsi="Roboto"/>
                <w:sz w:val="20"/>
                <w:szCs w:val="20"/>
              </w:rPr>
              <w:t>6.2</w:t>
            </w:r>
          </w:p>
        </w:tc>
        <w:tc>
          <w:tcPr>
            <w:tcW w:w="10170" w:type="dxa"/>
            <w:gridSpan w:val="3"/>
            <w:tcBorders>
              <w:left w:val="nil"/>
              <w:bottom w:val="nil"/>
              <w:right w:val="nil"/>
            </w:tcBorders>
          </w:tcPr>
          <w:p w14:paraId="095259C9" w14:textId="1215C1D4" w:rsidR="003B1D0B" w:rsidRPr="004B686F" w:rsidRDefault="004B686F" w:rsidP="00E47FE5">
            <w:pPr>
              <w:spacing w:before="20" w:after="40"/>
              <w:rPr>
                <w:rFonts w:ascii="Roboto" w:hAnsi="Roboto"/>
                <w:i/>
                <w:snapToGrid w:val="0"/>
                <w:sz w:val="20"/>
                <w:szCs w:val="20"/>
              </w:rPr>
            </w:pPr>
            <w:r w:rsidRPr="004B686F">
              <w:rPr>
                <w:rFonts w:ascii="Roboto" w:hAnsi="Roboto"/>
                <w:snapToGrid w:val="0"/>
                <w:sz w:val="20"/>
                <w:szCs w:val="20"/>
              </w:rPr>
              <w:t>Describe the process for destroying</w:t>
            </w:r>
            <w:r w:rsidR="003B1D0B" w:rsidRPr="004B686F">
              <w:rPr>
                <w:rFonts w:ascii="Roboto" w:hAnsi="Roboto"/>
                <w:snapToGrid w:val="0"/>
                <w:sz w:val="20"/>
                <w:szCs w:val="20"/>
              </w:rPr>
              <w:t xml:space="preserve"> paper waste material.</w:t>
            </w:r>
            <w:r w:rsidRPr="004B686F">
              <w:rPr>
                <w:rFonts w:ascii="Roboto" w:hAnsi="Roboto"/>
                <w:snapToGrid w:val="0"/>
                <w:sz w:val="20"/>
                <w:szCs w:val="20"/>
              </w:rPr>
              <w:t xml:space="preserve"> </w:t>
            </w:r>
            <w:r w:rsidR="003B1D0B" w:rsidRPr="004B686F">
              <w:rPr>
                <w:rFonts w:ascii="Roboto" w:hAnsi="Roboto"/>
                <w:i/>
                <w:snapToGrid w:val="0"/>
                <w:sz w:val="20"/>
                <w:szCs w:val="20"/>
              </w:rPr>
              <w:t>Note: Even if the agency has an FTI No Print Policy, this question applies to accidental printing.</w:t>
            </w:r>
          </w:p>
          <w:p w14:paraId="03B83BBC" w14:textId="6AB301ED" w:rsidR="003B1D0B" w:rsidRPr="004B686F" w:rsidRDefault="003B1D0B" w:rsidP="00E47FE5">
            <w:pPr>
              <w:spacing w:before="20" w:after="40"/>
              <w:ind w:left="288" w:hanging="288"/>
              <w:rPr>
                <w:rFonts w:ascii="Roboto" w:hAnsi="Roboto"/>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Pr="004B686F">
              <w:rPr>
                <w:rFonts w:cs="Arial"/>
                <w:spacing w:val="-3"/>
                <w:sz w:val="20"/>
                <w:szCs w:val="20"/>
              </w:rPr>
            </w:r>
            <w:r w:rsidRPr="004B686F">
              <w:rPr>
                <w:rFonts w:cs="Arial"/>
                <w:spacing w:val="-3"/>
                <w:sz w:val="20"/>
                <w:szCs w:val="20"/>
              </w:rPr>
              <w:fldChar w:fldCharType="separate"/>
            </w:r>
            <w:r w:rsidRPr="004B686F">
              <w:rPr>
                <w:rFonts w:cs="Arial"/>
                <w:spacing w:val="-3"/>
                <w:sz w:val="20"/>
                <w:szCs w:val="20"/>
              </w:rPr>
              <w:fldChar w:fldCharType="end"/>
            </w:r>
            <w:r w:rsidR="00E47FE5">
              <w:rPr>
                <w:rFonts w:ascii="Roboto" w:hAnsi="Roboto" w:cs="Arial"/>
                <w:spacing w:val="-3"/>
                <w:sz w:val="20"/>
                <w:szCs w:val="20"/>
              </w:rPr>
              <w:tab/>
            </w:r>
            <w:r w:rsidRPr="004B686F">
              <w:rPr>
                <w:rFonts w:ascii="Roboto" w:hAnsi="Roboto" w:cs="Arial"/>
                <w:spacing w:val="-3"/>
                <w:sz w:val="20"/>
                <w:szCs w:val="20"/>
              </w:rPr>
              <w:t>Shredding</w:t>
            </w:r>
            <w:r w:rsidR="004B686F">
              <w:rPr>
                <w:rFonts w:ascii="Roboto" w:hAnsi="Roboto" w:cs="Arial"/>
                <w:spacing w:val="-3"/>
                <w:sz w:val="20"/>
                <w:szCs w:val="20"/>
              </w:rPr>
              <w:t xml:space="preserve">: </w:t>
            </w:r>
            <w:r w:rsidRPr="004B686F">
              <w:rPr>
                <w:rFonts w:ascii="Roboto" w:hAnsi="Roboto"/>
                <w:snapToGrid w:val="0"/>
                <w:sz w:val="20"/>
                <w:szCs w:val="20"/>
              </w:rPr>
              <w:t>The paper must be destroyed using a cross-cut shredder which produces particles that are 1 mm x 5 mm (0.04 in. x 0.2 in.) in size (or smaller). When deviating from the IRS requirement, IRS data must be safeguarded until it reaches the stage where it is rendered unreadable.</w:t>
            </w:r>
          </w:p>
        </w:tc>
      </w:tr>
      <w:tr w:rsidR="004B686F" w:rsidRPr="005C3C66" w14:paraId="0321BD7D" w14:textId="77777777" w:rsidTr="00E47FE5">
        <w:trPr>
          <w:cantSplit/>
          <w:trHeight w:val="288"/>
        </w:trPr>
        <w:tc>
          <w:tcPr>
            <w:tcW w:w="630" w:type="dxa"/>
            <w:tcBorders>
              <w:top w:val="nil"/>
              <w:left w:val="nil"/>
              <w:bottom w:val="nil"/>
              <w:right w:val="nil"/>
            </w:tcBorders>
          </w:tcPr>
          <w:p w14:paraId="6E4E5C45" w14:textId="77777777" w:rsidR="004B686F" w:rsidRPr="005C3C66" w:rsidRDefault="004B686F" w:rsidP="00E47FE5">
            <w:pPr>
              <w:spacing w:before="20" w:after="40"/>
              <w:ind w:left="288"/>
              <w:rPr>
                <w:sz w:val="20"/>
                <w:szCs w:val="20"/>
              </w:rPr>
            </w:pPr>
          </w:p>
        </w:tc>
        <w:tc>
          <w:tcPr>
            <w:tcW w:w="10170" w:type="dxa"/>
            <w:gridSpan w:val="3"/>
            <w:tcBorders>
              <w:top w:val="nil"/>
              <w:left w:val="nil"/>
              <w:bottom w:val="nil"/>
              <w:right w:val="nil"/>
            </w:tcBorders>
          </w:tcPr>
          <w:p w14:paraId="0C4B651D" w14:textId="5F569685" w:rsidR="00E47FE5" w:rsidRDefault="00E47FE5" w:rsidP="00E47FE5">
            <w:pPr>
              <w:spacing w:before="20" w:after="40"/>
              <w:ind w:left="288"/>
              <w:rPr>
                <w:rFonts w:ascii="Roboto" w:hAnsi="Roboto"/>
                <w:snapToGrid w:val="0"/>
                <w:sz w:val="20"/>
                <w:szCs w:val="20"/>
              </w:rPr>
            </w:pPr>
            <w:r w:rsidRPr="004B686F">
              <w:rPr>
                <w:rFonts w:ascii="Roboto" w:hAnsi="Roboto"/>
                <w:snapToGrid w:val="0"/>
                <w:sz w:val="20"/>
                <w:szCs w:val="20"/>
              </w:rPr>
              <w:t>Shredder Model Name and Number</w:t>
            </w:r>
          </w:p>
          <w:p w14:paraId="4F36C49E" w14:textId="0EF29BB0" w:rsidR="004B686F" w:rsidRPr="004D62C6" w:rsidRDefault="00E47FE5" w:rsidP="00E47FE5">
            <w:pPr>
              <w:spacing w:before="20" w:after="40"/>
              <w:ind w:left="288"/>
              <w:rPr>
                <w:snapToGrid w:val="0"/>
                <w:sz w:val="20"/>
                <w:szCs w:val="20"/>
              </w:rPr>
            </w:pPr>
            <w:r w:rsidRPr="004B686F">
              <w:rPr>
                <w:rFonts w:ascii="Garamond" w:hAnsi="Garamond"/>
                <w:snapToGrid w:val="0"/>
              </w:rPr>
              <w:fldChar w:fldCharType="begin">
                <w:ffData>
                  <w:name w:val="Text32"/>
                  <w:enabled/>
                  <w:calcOnExit w:val="0"/>
                  <w:textInput/>
                </w:ffData>
              </w:fldChar>
            </w:r>
            <w:r w:rsidRPr="004B686F">
              <w:rPr>
                <w:rFonts w:ascii="Garamond" w:hAnsi="Garamond"/>
                <w:snapToGrid w:val="0"/>
              </w:rPr>
              <w:instrText xml:space="preserve"> FORMTEXT </w:instrText>
            </w:r>
            <w:r w:rsidRPr="004B686F">
              <w:rPr>
                <w:rFonts w:ascii="Garamond" w:hAnsi="Garamond"/>
                <w:snapToGrid w:val="0"/>
              </w:rPr>
            </w:r>
            <w:r w:rsidRPr="004B686F">
              <w:rPr>
                <w:rFonts w:ascii="Garamond" w:hAnsi="Garamond"/>
                <w:snapToGrid w:val="0"/>
              </w:rPr>
              <w:fldChar w:fldCharType="separate"/>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snapToGrid w:val="0"/>
              </w:rPr>
              <w:fldChar w:fldCharType="end"/>
            </w:r>
          </w:p>
        </w:tc>
      </w:tr>
      <w:tr w:rsidR="004B686F" w:rsidRPr="005C3C66" w14:paraId="20D54FEB" w14:textId="77777777" w:rsidTr="0022023A">
        <w:trPr>
          <w:cantSplit/>
          <w:trHeight w:val="288"/>
        </w:trPr>
        <w:tc>
          <w:tcPr>
            <w:tcW w:w="630" w:type="dxa"/>
            <w:tcBorders>
              <w:top w:val="nil"/>
              <w:left w:val="nil"/>
              <w:bottom w:val="nil"/>
              <w:right w:val="nil"/>
            </w:tcBorders>
          </w:tcPr>
          <w:p w14:paraId="0DBAC298" w14:textId="77777777" w:rsidR="004B686F" w:rsidRPr="005C3C66" w:rsidRDefault="004B686F" w:rsidP="003B1D0B">
            <w:pPr>
              <w:spacing w:before="20"/>
              <w:rPr>
                <w:sz w:val="20"/>
                <w:szCs w:val="20"/>
              </w:rPr>
            </w:pPr>
          </w:p>
        </w:tc>
        <w:tc>
          <w:tcPr>
            <w:tcW w:w="10170" w:type="dxa"/>
            <w:gridSpan w:val="3"/>
            <w:tcBorders>
              <w:top w:val="nil"/>
              <w:left w:val="nil"/>
              <w:bottom w:val="single" w:sz="4" w:space="0" w:color="auto"/>
              <w:right w:val="nil"/>
            </w:tcBorders>
          </w:tcPr>
          <w:p w14:paraId="643BA517" w14:textId="77777777" w:rsidR="00E47FE5" w:rsidRDefault="004B686F" w:rsidP="00E47FE5">
            <w:pPr>
              <w:spacing w:before="20" w:after="40"/>
              <w:ind w:left="288" w:hanging="288"/>
              <w:rPr>
                <w:rFonts w:ascii="Roboto" w:hAnsi="Roboto"/>
                <w:snapToGrid w:val="0"/>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Pr="004B686F">
              <w:rPr>
                <w:rFonts w:cs="Arial"/>
                <w:spacing w:val="-3"/>
                <w:sz w:val="20"/>
                <w:szCs w:val="20"/>
              </w:rPr>
            </w:r>
            <w:r w:rsidRPr="004B686F">
              <w:rPr>
                <w:rFonts w:cs="Arial"/>
                <w:spacing w:val="-3"/>
                <w:sz w:val="20"/>
                <w:szCs w:val="20"/>
              </w:rPr>
              <w:fldChar w:fldCharType="separate"/>
            </w:r>
            <w:r w:rsidRPr="004B686F">
              <w:rPr>
                <w:rFonts w:cs="Arial"/>
                <w:spacing w:val="-3"/>
                <w:sz w:val="20"/>
                <w:szCs w:val="20"/>
              </w:rPr>
              <w:fldChar w:fldCharType="end"/>
            </w:r>
            <w:r w:rsidR="00E47FE5">
              <w:rPr>
                <w:rFonts w:ascii="Roboto" w:hAnsi="Roboto" w:cs="Arial"/>
                <w:spacing w:val="-3"/>
                <w:sz w:val="20"/>
                <w:szCs w:val="20"/>
              </w:rPr>
              <w:tab/>
            </w:r>
            <w:r w:rsidRPr="00E47FE5">
              <w:rPr>
                <w:rFonts w:ascii="Roboto" w:hAnsi="Roboto" w:cs="Arial"/>
                <w:spacing w:val="-3"/>
                <w:sz w:val="20"/>
                <w:szCs w:val="20"/>
              </w:rPr>
              <w:t>Pulping</w:t>
            </w:r>
            <w:r w:rsidRPr="004B686F">
              <w:rPr>
                <w:rFonts w:ascii="Roboto" w:hAnsi="Roboto"/>
                <w:snapToGrid w:val="0"/>
                <w:sz w:val="20"/>
                <w:szCs w:val="20"/>
              </w:rPr>
              <w:t xml:space="preserve">/Burning/Disintegration/Other </w:t>
            </w:r>
            <w:r w:rsidR="00E47FE5">
              <w:rPr>
                <w:rFonts w:ascii="Roboto" w:hAnsi="Roboto"/>
                <w:snapToGrid w:val="0"/>
                <w:sz w:val="20"/>
                <w:szCs w:val="20"/>
              </w:rPr>
              <w:t>(</w:t>
            </w:r>
            <w:r w:rsidRPr="004B686F">
              <w:rPr>
                <w:rFonts w:ascii="Roboto" w:hAnsi="Roboto"/>
                <w:snapToGrid w:val="0"/>
                <w:sz w:val="20"/>
                <w:szCs w:val="20"/>
              </w:rPr>
              <w:t>Specify</w:t>
            </w:r>
            <w:r w:rsidR="00E47FE5">
              <w:rPr>
                <w:rFonts w:ascii="Roboto" w:hAnsi="Roboto"/>
                <w:snapToGrid w:val="0"/>
                <w:sz w:val="20"/>
                <w:szCs w:val="20"/>
              </w:rPr>
              <w:t>)</w:t>
            </w:r>
          </w:p>
          <w:p w14:paraId="50C7ECD4" w14:textId="368803D0" w:rsidR="004B686F" w:rsidRPr="004D62C6" w:rsidRDefault="004B686F" w:rsidP="00E47FE5">
            <w:pPr>
              <w:spacing w:before="20" w:after="40"/>
              <w:ind w:left="288"/>
              <w:rPr>
                <w:snapToGrid w:val="0"/>
                <w:sz w:val="20"/>
                <w:szCs w:val="20"/>
              </w:rPr>
            </w:pPr>
            <w:r w:rsidRPr="00E47FE5">
              <w:rPr>
                <w:rFonts w:ascii="Garamond" w:hAnsi="Garamond"/>
                <w:snapToGrid w:val="0"/>
              </w:rPr>
              <w:fldChar w:fldCharType="begin">
                <w:ffData>
                  <w:name w:val="Text32"/>
                  <w:enabled/>
                  <w:calcOnExit w:val="0"/>
                  <w:textInput/>
                </w:ffData>
              </w:fldChar>
            </w:r>
            <w:r w:rsidRPr="00E47FE5">
              <w:rPr>
                <w:rFonts w:ascii="Garamond" w:hAnsi="Garamond"/>
                <w:snapToGrid w:val="0"/>
              </w:rPr>
              <w:instrText xml:space="preserve"> FORMTEXT </w:instrText>
            </w:r>
            <w:r w:rsidRPr="00E47FE5">
              <w:rPr>
                <w:rFonts w:ascii="Garamond" w:hAnsi="Garamond"/>
                <w:snapToGrid w:val="0"/>
              </w:rPr>
            </w:r>
            <w:r w:rsidRPr="00E47FE5">
              <w:rPr>
                <w:rFonts w:ascii="Garamond" w:hAnsi="Garamond"/>
                <w:snapToGrid w:val="0"/>
              </w:rPr>
              <w:fldChar w:fldCharType="separate"/>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snapToGrid w:val="0"/>
              </w:rPr>
              <w:fldChar w:fldCharType="end"/>
            </w:r>
          </w:p>
        </w:tc>
      </w:tr>
      <w:tr w:rsidR="003B1D0B" w:rsidRPr="005C3C66" w14:paraId="1B73BA4B" w14:textId="77777777" w:rsidTr="0022023A">
        <w:trPr>
          <w:cantSplit/>
          <w:trHeight w:val="576"/>
        </w:trPr>
        <w:tc>
          <w:tcPr>
            <w:tcW w:w="630" w:type="dxa"/>
            <w:tcBorders>
              <w:top w:val="nil"/>
              <w:left w:val="nil"/>
              <w:bottom w:val="single" w:sz="4" w:space="0" w:color="auto"/>
              <w:right w:val="nil"/>
            </w:tcBorders>
          </w:tcPr>
          <w:p w14:paraId="7DB79A95"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7B23E3E"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C0A8A97"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47501B2B" w14:textId="77777777" w:rsidTr="0022023A">
        <w:trPr>
          <w:cantSplit/>
          <w:trHeight w:val="576"/>
        </w:trPr>
        <w:tc>
          <w:tcPr>
            <w:tcW w:w="630" w:type="dxa"/>
            <w:tcBorders>
              <w:left w:val="nil"/>
              <w:bottom w:val="nil"/>
              <w:right w:val="nil"/>
            </w:tcBorders>
          </w:tcPr>
          <w:p w14:paraId="41BE9741" w14:textId="594E6E66" w:rsidR="003B1D0B" w:rsidRPr="005C3C66" w:rsidRDefault="003B1D0B" w:rsidP="003B1D0B">
            <w:pPr>
              <w:spacing w:before="20"/>
              <w:rPr>
                <w:rFonts w:ascii="Roboto" w:hAnsi="Roboto"/>
                <w:sz w:val="20"/>
                <w:szCs w:val="20"/>
              </w:rPr>
            </w:pPr>
            <w:r>
              <w:rPr>
                <w:rFonts w:ascii="Roboto" w:hAnsi="Roboto"/>
                <w:sz w:val="20"/>
                <w:szCs w:val="20"/>
              </w:rPr>
              <w:t>6.3</w:t>
            </w:r>
          </w:p>
        </w:tc>
        <w:tc>
          <w:tcPr>
            <w:tcW w:w="10170" w:type="dxa"/>
            <w:gridSpan w:val="3"/>
            <w:tcBorders>
              <w:left w:val="nil"/>
              <w:bottom w:val="single" w:sz="4" w:space="0" w:color="auto"/>
              <w:right w:val="nil"/>
            </w:tcBorders>
          </w:tcPr>
          <w:p w14:paraId="23EAC6FE" w14:textId="77777777" w:rsidR="003B1D0B" w:rsidRDefault="003B1D0B" w:rsidP="003B1D0B">
            <w:pPr>
              <w:keepNext/>
              <w:spacing w:before="20" w:after="40"/>
              <w:rPr>
                <w:rFonts w:ascii="Roboto" w:hAnsi="Roboto"/>
                <w:snapToGrid w:val="0"/>
                <w:sz w:val="20"/>
                <w:szCs w:val="20"/>
              </w:rPr>
            </w:pPr>
            <w:r w:rsidRPr="00971AE4">
              <w:rPr>
                <w:rFonts w:ascii="Roboto" w:hAnsi="Roboto"/>
                <w:snapToGrid w:val="0"/>
                <w:sz w:val="20"/>
                <w:szCs w:val="20"/>
              </w:rPr>
              <w:t>Where is the destruction completed?</w:t>
            </w:r>
          </w:p>
          <w:p w14:paraId="094A3EE4" w14:textId="1DB3DA77" w:rsidR="003B1D0B" w:rsidRDefault="003B1D0B" w:rsidP="00E47FE5">
            <w:pPr>
              <w:spacing w:before="20" w:after="40"/>
              <w:ind w:left="288" w:hanging="288"/>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00E47FE5">
              <w:rPr>
                <w:rFonts w:cs="Arial"/>
                <w:spacing w:val="-3"/>
                <w:sz w:val="20"/>
                <w:szCs w:val="20"/>
              </w:rPr>
              <w:tab/>
            </w:r>
            <w:r w:rsidRPr="00E47FE5">
              <w:rPr>
                <w:rFonts w:ascii="Roboto" w:hAnsi="Roboto" w:cs="Arial"/>
                <w:spacing w:val="-3"/>
                <w:sz w:val="20"/>
                <w:szCs w:val="20"/>
              </w:rPr>
              <w:t>Within</w:t>
            </w:r>
            <w:r w:rsidRPr="00971AE4">
              <w:rPr>
                <w:rFonts w:ascii="Roboto" w:hAnsi="Roboto"/>
                <w:snapToGrid w:val="0"/>
                <w:sz w:val="20"/>
                <w:szCs w:val="20"/>
              </w:rPr>
              <w:t xml:space="preserve"> the Agency</w:t>
            </w:r>
          </w:p>
          <w:p w14:paraId="47BD6172" w14:textId="3E88F890" w:rsidR="003B1D0B" w:rsidRPr="00971AE4" w:rsidRDefault="003B1D0B" w:rsidP="00E47FE5">
            <w:pPr>
              <w:spacing w:before="20" w:after="40"/>
              <w:ind w:left="288" w:hanging="288"/>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00E47FE5">
              <w:rPr>
                <w:rFonts w:cs="Arial"/>
                <w:spacing w:val="-3"/>
                <w:sz w:val="20"/>
                <w:szCs w:val="20"/>
              </w:rPr>
              <w:tab/>
            </w:r>
            <w:r w:rsidRPr="00E47FE5">
              <w:rPr>
                <w:rFonts w:ascii="Roboto" w:hAnsi="Roboto" w:cs="Arial"/>
                <w:spacing w:val="-3"/>
                <w:sz w:val="20"/>
                <w:szCs w:val="20"/>
              </w:rPr>
              <w:t>Outside</w:t>
            </w:r>
            <w:r w:rsidRPr="00971AE4">
              <w:rPr>
                <w:rFonts w:ascii="Roboto" w:hAnsi="Roboto"/>
                <w:snapToGrid w:val="0"/>
                <w:sz w:val="20"/>
                <w:szCs w:val="20"/>
              </w:rPr>
              <w:t xml:space="preserve"> the Agency (i.e., to burn, to another CSA, to contracted shredder)</w:t>
            </w:r>
          </w:p>
        </w:tc>
      </w:tr>
      <w:tr w:rsidR="003B1D0B" w:rsidRPr="005C3C66" w14:paraId="73F6C6A1" w14:textId="77777777" w:rsidTr="0022023A">
        <w:trPr>
          <w:cantSplit/>
          <w:trHeight w:val="576"/>
        </w:trPr>
        <w:tc>
          <w:tcPr>
            <w:tcW w:w="630" w:type="dxa"/>
            <w:tcBorders>
              <w:top w:val="nil"/>
              <w:left w:val="nil"/>
              <w:bottom w:val="single" w:sz="4" w:space="0" w:color="auto"/>
              <w:right w:val="nil"/>
            </w:tcBorders>
          </w:tcPr>
          <w:p w14:paraId="672F28C5"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73BF9D7"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72EC72A3"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0EFF2509" w14:textId="77777777" w:rsidTr="0022023A">
        <w:trPr>
          <w:cantSplit/>
          <w:trHeight w:val="288"/>
        </w:trPr>
        <w:tc>
          <w:tcPr>
            <w:tcW w:w="630" w:type="dxa"/>
            <w:tcBorders>
              <w:left w:val="nil"/>
              <w:bottom w:val="nil"/>
              <w:right w:val="nil"/>
            </w:tcBorders>
          </w:tcPr>
          <w:p w14:paraId="5D2F1296" w14:textId="3B490354" w:rsidR="003B1D0B" w:rsidRPr="005C3C66" w:rsidRDefault="003B1D0B" w:rsidP="003B1D0B">
            <w:pPr>
              <w:spacing w:before="20"/>
              <w:rPr>
                <w:rFonts w:ascii="Roboto" w:hAnsi="Roboto"/>
                <w:sz w:val="20"/>
                <w:szCs w:val="20"/>
              </w:rPr>
            </w:pPr>
            <w:r>
              <w:rPr>
                <w:rFonts w:ascii="Roboto" w:hAnsi="Roboto"/>
                <w:sz w:val="20"/>
                <w:szCs w:val="20"/>
              </w:rPr>
              <w:t>6.4</w:t>
            </w:r>
          </w:p>
        </w:tc>
        <w:tc>
          <w:tcPr>
            <w:tcW w:w="10170" w:type="dxa"/>
            <w:gridSpan w:val="3"/>
            <w:tcBorders>
              <w:left w:val="nil"/>
              <w:bottom w:val="nil"/>
              <w:right w:val="nil"/>
            </w:tcBorders>
          </w:tcPr>
          <w:p w14:paraId="71E8E752" w14:textId="76014EF7" w:rsidR="003B1D0B" w:rsidRPr="002D77AD" w:rsidRDefault="003B1D0B" w:rsidP="00BC7A5E">
            <w:pPr>
              <w:keepNext/>
              <w:spacing w:before="20" w:after="40"/>
              <w:rPr>
                <w:rFonts w:ascii="Roboto" w:hAnsi="Roboto"/>
                <w:sz w:val="20"/>
                <w:szCs w:val="20"/>
              </w:rPr>
            </w:pPr>
            <w:r w:rsidRPr="002D77AD">
              <w:rPr>
                <w:rFonts w:ascii="Roboto" w:hAnsi="Roboto"/>
                <w:snapToGrid w:val="0"/>
                <w:sz w:val="20"/>
                <w:szCs w:val="20"/>
              </w:rPr>
              <w:t>Who performs the destruction?</w:t>
            </w:r>
          </w:p>
        </w:tc>
      </w:tr>
      <w:tr w:rsidR="00BC7A5E" w:rsidRPr="005C3C66" w14:paraId="0B447057" w14:textId="77777777" w:rsidTr="0022023A">
        <w:trPr>
          <w:cantSplit/>
          <w:trHeight w:val="576"/>
        </w:trPr>
        <w:tc>
          <w:tcPr>
            <w:tcW w:w="630" w:type="dxa"/>
            <w:tcBorders>
              <w:top w:val="nil"/>
              <w:left w:val="nil"/>
              <w:bottom w:val="nil"/>
              <w:right w:val="nil"/>
            </w:tcBorders>
          </w:tcPr>
          <w:p w14:paraId="2301229D" w14:textId="77777777" w:rsidR="00BC7A5E" w:rsidRDefault="00BC7A5E" w:rsidP="003B1D0B">
            <w:pPr>
              <w:spacing w:before="20"/>
              <w:rPr>
                <w:sz w:val="20"/>
                <w:szCs w:val="20"/>
              </w:rPr>
            </w:pPr>
          </w:p>
        </w:tc>
        <w:tc>
          <w:tcPr>
            <w:tcW w:w="10170" w:type="dxa"/>
            <w:gridSpan w:val="3"/>
            <w:tcBorders>
              <w:top w:val="nil"/>
              <w:left w:val="nil"/>
              <w:bottom w:val="nil"/>
              <w:right w:val="nil"/>
            </w:tcBorders>
          </w:tcPr>
          <w:p w14:paraId="40A27D31" w14:textId="77777777" w:rsidR="00BC7A5E" w:rsidRDefault="00BC7A5E" w:rsidP="00BC7A5E">
            <w:pPr>
              <w:keepNext/>
              <w:spacing w:before="20" w:after="40"/>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Pr>
                <w:rFonts w:cs="Arial"/>
                <w:spacing w:val="-3"/>
                <w:sz w:val="20"/>
                <w:szCs w:val="20"/>
              </w:rPr>
              <w:t xml:space="preserve"> </w:t>
            </w:r>
            <w:r w:rsidRPr="002D77AD">
              <w:rPr>
                <w:rFonts w:ascii="Roboto" w:hAnsi="Roboto"/>
                <w:snapToGrid w:val="0"/>
                <w:sz w:val="20"/>
                <w:szCs w:val="20"/>
              </w:rPr>
              <w:t>Agency staff</w:t>
            </w:r>
            <w:r>
              <w:rPr>
                <w:rFonts w:ascii="Roboto" w:hAnsi="Roboto"/>
                <w:snapToGrid w:val="0"/>
                <w:sz w:val="20"/>
                <w:szCs w:val="20"/>
              </w:rPr>
              <w:t xml:space="preserve"> (</w:t>
            </w:r>
            <w:r w:rsidRPr="002D77AD">
              <w:rPr>
                <w:rFonts w:ascii="Roboto" w:hAnsi="Roboto"/>
                <w:snapToGrid w:val="0"/>
                <w:sz w:val="20"/>
                <w:szCs w:val="20"/>
              </w:rPr>
              <w:t>Name/Title</w:t>
            </w:r>
            <w:r>
              <w:rPr>
                <w:rFonts w:ascii="Roboto" w:hAnsi="Roboto"/>
                <w:snapToGrid w:val="0"/>
                <w:sz w:val="20"/>
                <w:szCs w:val="20"/>
              </w:rPr>
              <w:t>)</w:t>
            </w:r>
          </w:p>
          <w:p w14:paraId="7D99AB10" w14:textId="3623D8FE" w:rsidR="00BC7A5E" w:rsidRPr="002D77AD" w:rsidRDefault="000A01F6" w:rsidP="000A01F6">
            <w:pPr>
              <w:keepNext/>
              <w:spacing w:before="20" w:after="40"/>
              <w:ind w:left="314"/>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BC7A5E" w:rsidRPr="005C3C66" w14:paraId="0292BEE7" w14:textId="77777777" w:rsidTr="0022023A">
        <w:trPr>
          <w:cantSplit/>
          <w:trHeight w:val="576"/>
        </w:trPr>
        <w:tc>
          <w:tcPr>
            <w:tcW w:w="630" w:type="dxa"/>
            <w:tcBorders>
              <w:top w:val="nil"/>
              <w:left w:val="nil"/>
              <w:bottom w:val="nil"/>
              <w:right w:val="nil"/>
            </w:tcBorders>
          </w:tcPr>
          <w:p w14:paraId="48BAE69B" w14:textId="77777777" w:rsidR="00BC7A5E" w:rsidRDefault="00BC7A5E" w:rsidP="003B1D0B">
            <w:pPr>
              <w:spacing w:before="20"/>
              <w:rPr>
                <w:sz w:val="20"/>
                <w:szCs w:val="20"/>
              </w:rPr>
            </w:pPr>
          </w:p>
        </w:tc>
        <w:tc>
          <w:tcPr>
            <w:tcW w:w="10170" w:type="dxa"/>
            <w:gridSpan w:val="3"/>
            <w:tcBorders>
              <w:top w:val="nil"/>
              <w:left w:val="nil"/>
              <w:bottom w:val="single" w:sz="4" w:space="0" w:color="auto"/>
              <w:right w:val="nil"/>
            </w:tcBorders>
          </w:tcPr>
          <w:p w14:paraId="3FB037EC" w14:textId="4685D113" w:rsidR="00BC7A5E" w:rsidRDefault="00BC7A5E" w:rsidP="003B1D0B">
            <w:pPr>
              <w:keepNext/>
              <w:spacing w:before="20" w:after="40"/>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Pr>
                <w:rFonts w:cs="Arial"/>
                <w:spacing w:val="-3"/>
                <w:sz w:val="20"/>
                <w:szCs w:val="20"/>
              </w:rPr>
              <w:t xml:space="preserve"> </w:t>
            </w:r>
            <w:r w:rsidRPr="002D77AD">
              <w:rPr>
                <w:rFonts w:ascii="Roboto" w:hAnsi="Roboto"/>
                <w:snapToGrid w:val="0"/>
                <w:sz w:val="20"/>
                <w:szCs w:val="20"/>
              </w:rPr>
              <w:t>Contracted staff</w:t>
            </w:r>
            <w:r w:rsidR="000A01F6">
              <w:rPr>
                <w:rFonts w:ascii="Roboto" w:hAnsi="Roboto"/>
                <w:snapToGrid w:val="0"/>
                <w:sz w:val="20"/>
                <w:szCs w:val="20"/>
              </w:rPr>
              <w:t xml:space="preserve"> (Name of contractor)</w:t>
            </w:r>
          </w:p>
          <w:p w14:paraId="452DA153" w14:textId="7301147E" w:rsidR="000A01F6" w:rsidRPr="002D77AD" w:rsidRDefault="000A01F6" w:rsidP="000A01F6">
            <w:pPr>
              <w:keepNext/>
              <w:spacing w:before="20" w:after="40"/>
              <w:ind w:left="314"/>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7E8BF29D" w14:textId="77777777" w:rsidTr="0022023A">
        <w:trPr>
          <w:cantSplit/>
          <w:trHeight w:val="576"/>
        </w:trPr>
        <w:tc>
          <w:tcPr>
            <w:tcW w:w="630" w:type="dxa"/>
            <w:tcBorders>
              <w:top w:val="nil"/>
              <w:left w:val="nil"/>
              <w:bottom w:val="single" w:sz="4" w:space="0" w:color="auto"/>
              <w:right w:val="nil"/>
            </w:tcBorders>
          </w:tcPr>
          <w:p w14:paraId="6D3C81A4"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5465355"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5F7CD4E" w14:textId="77777777" w:rsidR="003B1D0B" w:rsidRPr="005C3C66" w:rsidRDefault="003B1D0B" w:rsidP="00BC7A5E">
            <w:pPr>
              <w:spacing w:before="20" w:after="4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129D168B" w14:textId="77777777" w:rsidTr="0022023A">
        <w:trPr>
          <w:cantSplit/>
          <w:trHeight w:val="576"/>
        </w:trPr>
        <w:tc>
          <w:tcPr>
            <w:tcW w:w="630" w:type="dxa"/>
            <w:tcBorders>
              <w:left w:val="nil"/>
              <w:bottom w:val="nil"/>
              <w:right w:val="nil"/>
            </w:tcBorders>
          </w:tcPr>
          <w:p w14:paraId="59E76399" w14:textId="6746A4F9" w:rsidR="003B1D0B" w:rsidRPr="005C3C66" w:rsidRDefault="003B1D0B" w:rsidP="003B1D0B">
            <w:pPr>
              <w:spacing w:before="20"/>
              <w:rPr>
                <w:rFonts w:ascii="Roboto" w:hAnsi="Roboto"/>
                <w:sz w:val="20"/>
                <w:szCs w:val="20"/>
              </w:rPr>
            </w:pPr>
            <w:r>
              <w:rPr>
                <w:rFonts w:ascii="Roboto" w:hAnsi="Roboto"/>
                <w:sz w:val="20"/>
                <w:szCs w:val="20"/>
              </w:rPr>
              <w:t>6.5</w:t>
            </w:r>
          </w:p>
        </w:tc>
        <w:tc>
          <w:tcPr>
            <w:tcW w:w="10170" w:type="dxa"/>
            <w:gridSpan w:val="3"/>
            <w:tcBorders>
              <w:left w:val="nil"/>
              <w:bottom w:val="single" w:sz="4" w:space="0" w:color="auto"/>
              <w:right w:val="nil"/>
            </w:tcBorders>
          </w:tcPr>
          <w:p w14:paraId="1CE4DA72" w14:textId="06695CAA" w:rsidR="003B1D0B" w:rsidRPr="005C3C66" w:rsidRDefault="003B1D0B" w:rsidP="003B1D0B">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850FBA">
              <w:rPr>
                <w:rFonts w:ascii="Roboto" w:hAnsi="Roboto"/>
                <w:snapToGrid w:val="0"/>
                <w:sz w:val="20"/>
                <w:szCs w:val="20"/>
              </w:rPr>
              <w:t>If FTI is destroyed by a contractor, is destruction witnessed by an authorized agency employee until the FTI is rendered unreadable per IRS Publication 1075 requirements?</w:t>
            </w:r>
          </w:p>
        </w:tc>
      </w:tr>
      <w:tr w:rsidR="003B1D0B" w:rsidRPr="005C3C66" w14:paraId="5E0FBD14" w14:textId="77777777" w:rsidTr="0022023A">
        <w:trPr>
          <w:cantSplit/>
          <w:trHeight w:val="576"/>
        </w:trPr>
        <w:tc>
          <w:tcPr>
            <w:tcW w:w="630" w:type="dxa"/>
            <w:tcBorders>
              <w:top w:val="nil"/>
              <w:left w:val="nil"/>
              <w:bottom w:val="nil"/>
              <w:right w:val="nil"/>
            </w:tcBorders>
          </w:tcPr>
          <w:p w14:paraId="0768D329" w14:textId="794B8ED5" w:rsidR="003B1D0B" w:rsidRPr="00866D79"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B79787A" w14:textId="79E48CE6" w:rsidR="003B1D0B" w:rsidRPr="004D62C6" w:rsidRDefault="003B1D0B" w:rsidP="003B1D0B">
            <w:pPr>
              <w:keepNext/>
              <w:spacing w:before="2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Pr="00C62A1C">
              <w:rPr>
                <w:rFonts w:cs="Arial"/>
                <w:spacing w:val="-3"/>
                <w:sz w:val="20"/>
                <w:szCs w:val="20"/>
              </w:rPr>
            </w:r>
            <w:r w:rsidRPr="00C62A1C">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850FBA">
              <w:rPr>
                <w:rFonts w:ascii="Roboto" w:hAnsi="Roboto"/>
                <w:snapToGrid w:val="0"/>
                <w:sz w:val="20"/>
                <w:szCs w:val="20"/>
              </w:rPr>
              <w:t>If No, is there a certification process for the contractor or subcontractor to confirm destruction for the agency per IRS Publication 1075, Section 2.F.4?</w:t>
            </w:r>
          </w:p>
        </w:tc>
      </w:tr>
      <w:tr w:rsidR="003B1D0B" w:rsidRPr="005C3C66" w14:paraId="3C85A398" w14:textId="77777777" w:rsidTr="0022023A">
        <w:trPr>
          <w:cantSplit/>
          <w:trHeight w:val="576"/>
        </w:trPr>
        <w:tc>
          <w:tcPr>
            <w:tcW w:w="630" w:type="dxa"/>
            <w:tcBorders>
              <w:top w:val="nil"/>
              <w:left w:val="nil"/>
              <w:bottom w:val="single" w:sz="4" w:space="0" w:color="auto"/>
              <w:right w:val="nil"/>
            </w:tcBorders>
          </w:tcPr>
          <w:p w14:paraId="17E1780C"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FC7271F"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634A408"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E42F67" w14:paraId="68A42B65" w14:textId="77777777" w:rsidTr="000A01F6">
        <w:trPr>
          <w:cantSplit/>
          <w:trHeight w:val="1440"/>
        </w:trPr>
        <w:tc>
          <w:tcPr>
            <w:tcW w:w="10800" w:type="dxa"/>
            <w:gridSpan w:val="4"/>
            <w:tcBorders>
              <w:top w:val="single" w:sz="4" w:space="0" w:color="auto"/>
              <w:left w:val="nil"/>
              <w:right w:val="nil"/>
            </w:tcBorders>
            <w:shd w:val="clear" w:color="auto" w:fill="F2F2F2" w:themeFill="background1" w:themeFillShade="F2"/>
          </w:tcPr>
          <w:p w14:paraId="5D4B2C37"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2750FA6F" w14:textId="27EC1A6A"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935A63" w14:paraId="728D67E1" w14:textId="77777777" w:rsidTr="009314A6">
        <w:tblPrEx>
          <w:tblCellMar>
            <w:left w:w="108" w:type="dxa"/>
            <w:right w:w="108" w:type="dxa"/>
          </w:tblCellMar>
        </w:tblPrEx>
        <w:trPr>
          <w:trHeight w:val="288"/>
        </w:trPr>
        <w:tc>
          <w:tcPr>
            <w:tcW w:w="10800" w:type="dxa"/>
            <w:gridSpan w:val="4"/>
            <w:tcBorders>
              <w:left w:val="nil"/>
              <w:right w:val="nil"/>
            </w:tcBorders>
            <w:vAlign w:val="center"/>
          </w:tcPr>
          <w:p w14:paraId="2F3DD7D2" w14:textId="749AAD2B" w:rsidR="003B1D0B" w:rsidRPr="00935A63" w:rsidRDefault="003B1D0B" w:rsidP="003B1D0B">
            <w:pPr>
              <w:rPr>
                <w:rFonts w:ascii="Roboto" w:hAnsi="Roboto"/>
                <w:b/>
                <w:bCs/>
              </w:rPr>
            </w:pPr>
            <w:r w:rsidRPr="00935A63">
              <w:rPr>
                <w:rFonts w:ascii="Roboto" w:hAnsi="Roboto"/>
                <w:b/>
                <w:bCs/>
              </w:rPr>
              <w:t>Attestation</w:t>
            </w:r>
          </w:p>
        </w:tc>
      </w:tr>
      <w:tr w:rsidR="003B1D0B" w:rsidRPr="00730D08" w14:paraId="6F5DF084" w14:textId="77777777" w:rsidTr="00AC61F4">
        <w:tblPrEx>
          <w:tblCellMar>
            <w:left w:w="108" w:type="dxa"/>
            <w:right w:w="108" w:type="dxa"/>
          </w:tblCellMar>
        </w:tblPrEx>
        <w:trPr>
          <w:trHeight w:val="288"/>
        </w:trPr>
        <w:tc>
          <w:tcPr>
            <w:tcW w:w="10800" w:type="dxa"/>
            <w:gridSpan w:val="4"/>
            <w:tcBorders>
              <w:left w:val="nil"/>
              <w:right w:val="nil"/>
            </w:tcBorders>
          </w:tcPr>
          <w:p w14:paraId="22FA1756" w14:textId="1824C171" w:rsidR="003B1D0B" w:rsidRDefault="003B1D0B" w:rsidP="003B1D0B">
            <w:pPr>
              <w:rPr>
                <w:b/>
                <w:bCs/>
                <w:sz w:val="20"/>
                <w:szCs w:val="20"/>
              </w:rPr>
            </w:pPr>
            <w:r w:rsidRPr="00AC61F4">
              <w:rPr>
                <w:rFonts w:ascii="Roboto" w:hAnsi="Roboto"/>
                <w:color w:val="000000"/>
                <w:sz w:val="20"/>
                <w:szCs w:val="20"/>
              </w:rPr>
              <w:t>I verify that I have answered these questions truthfully and to the best of my knowledge</w:t>
            </w:r>
          </w:p>
        </w:tc>
      </w:tr>
      <w:tr w:rsidR="003B1D0B" w:rsidRPr="00730D08" w14:paraId="09B61D30" w14:textId="77777777" w:rsidTr="006B0ABB">
        <w:tblPrEx>
          <w:tblCellMar>
            <w:left w:w="108" w:type="dxa"/>
            <w:right w:w="108" w:type="dxa"/>
          </w:tblCellMar>
        </w:tblPrEx>
        <w:trPr>
          <w:trHeight w:val="576"/>
        </w:trPr>
        <w:tc>
          <w:tcPr>
            <w:tcW w:w="7693" w:type="dxa"/>
            <w:gridSpan w:val="2"/>
            <w:tcBorders>
              <w:left w:val="nil"/>
              <w:right w:val="nil"/>
            </w:tcBorders>
            <w:vAlign w:val="bottom"/>
          </w:tcPr>
          <w:p w14:paraId="1EA21B93" w14:textId="437B3B78" w:rsidR="003B1D0B" w:rsidRPr="00AC61F4" w:rsidRDefault="003B1D0B" w:rsidP="003B1D0B">
            <w:pPr>
              <w:spacing w:before="20" w:after="40"/>
              <w:jc w:val="center"/>
              <w:rPr>
                <w:color w:val="000000"/>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60" w:type="dxa"/>
            <w:tcBorders>
              <w:left w:val="nil"/>
              <w:bottom w:val="nil"/>
              <w:right w:val="nil"/>
            </w:tcBorders>
            <w:vAlign w:val="bottom"/>
          </w:tcPr>
          <w:p w14:paraId="4C089D6F" w14:textId="77777777" w:rsidR="003B1D0B" w:rsidRPr="00AC61F4" w:rsidRDefault="003B1D0B" w:rsidP="003B1D0B">
            <w:pPr>
              <w:jc w:val="center"/>
              <w:rPr>
                <w:color w:val="000000"/>
                <w:sz w:val="20"/>
                <w:szCs w:val="20"/>
              </w:rPr>
            </w:pPr>
          </w:p>
        </w:tc>
        <w:tc>
          <w:tcPr>
            <w:tcW w:w="2747" w:type="dxa"/>
            <w:tcBorders>
              <w:left w:val="nil"/>
              <w:right w:val="nil"/>
            </w:tcBorders>
            <w:vAlign w:val="bottom"/>
          </w:tcPr>
          <w:p w14:paraId="018C9829" w14:textId="7D9D3988" w:rsidR="003B1D0B" w:rsidRPr="00AC61F4" w:rsidRDefault="003B1D0B" w:rsidP="003B1D0B">
            <w:pPr>
              <w:spacing w:before="20" w:after="40"/>
              <w:jc w:val="center"/>
              <w:rPr>
                <w:color w:val="000000"/>
                <w:sz w:val="20"/>
                <w:szCs w:val="20"/>
              </w:rPr>
            </w:pPr>
            <w:r>
              <w:rPr>
                <w:rFonts w:ascii="Garamond" w:hAnsi="Garamond"/>
              </w:rPr>
              <w:fldChar w:fldCharType="begin">
                <w:ffData>
                  <w:name w:val=""/>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A017DE" w14:paraId="7E963F91" w14:textId="77777777" w:rsidTr="006B0ABB">
        <w:tblPrEx>
          <w:tblCellMar>
            <w:left w:w="108" w:type="dxa"/>
            <w:right w:w="108" w:type="dxa"/>
          </w:tblCellMar>
        </w:tblPrEx>
        <w:trPr>
          <w:trHeight w:val="288"/>
        </w:trPr>
        <w:tc>
          <w:tcPr>
            <w:tcW w:w="7693" w:type="dxa"/>
            <w:gridSpan w:val="2"/>
            <w:tcBorders>
              <w:left w:val="nil"/>
              <w:right w:val="nil"/>
            </w:tcBorders>
          </w:tcPr>
          <w:p w14:paraId="2A8A6812" w14:textId="6511A91E" w:rsidR="003B1D0B" w:rsidRPr="00A017DE" w:rsidRDefault="003B1D0B" w:rsidP="003B1D0B">
            <w:pPr>
              <w:jc w:val="center"/>
              <w:rPr>
                <w:bCs/>
                <w:color w:val="000000"/>
                <w:sz w:val="20"/>
                <w:szCs w:val="20"/>
              </w:rPr>
            </w:pPr>
            <w:r w:rsidRPr="00A017DE">
              <w:rPr>
                <w:rFonts w:ascii="Roboto" w:hAnsi="Roboto"/>
                <w:bCs/>
                <w:color w:val="000000"/>
                <w:sz w:val="20"/>
                <w:szCs w:val="20"/>
              </w:rPr>
              <w:t>SIGNATURE</w:t>
            </w:r>
            <w:r>
              <w:rPr>
                <w:rFonts w:ascii="Roboto" w:hAnsi="Roboto"/>
                <w:bCs/>
                <w:color w:val="000000"/>
                <w:sz w:val="20"/>
                <w:szCs w:val="20"/>
              </w:rPr>
              <w:t xml:space="preserve"> – CSA Director/Administrator/Designee</w:t>
            </w:r>
          </w:p>
        </w:tc>
        <w:tc>
          <w:tcPr>
            <w:tcW w:w="360" w:type="dxa"/>
            <w:tcBorders>
              <w:top w:val="nil"/>
              <w:left w:val="nil"/>
              <w:right w:val="nil"/>
            </w:tcBorders>
          </w:tcPr>
          <w:p w14:paraId="1AC75145" w14:textId="77777777" w:rsidR="003B1D0B" w:rsidRPr="00A017DE" w:rsidRDefault="003B1D0B" w:rsidP="003B1D0B">
            <w:pPr>
              <w:jc w:val="center"/>
              <w:rPr>
                <w:bCs/>
                <w:color w:val="000000"/>
                <w:sz w:val="20"/>
                <w:szCs w:val="20"/>
              </w:rPr>
            </w:pPr>
          </w:p>
        </w:tc>
        <w:tc>
          <w:tcPr>
            <w:tcW w:w="2747" w:type="dxa"/>
            <w:tcBorders>
              <w:left w:val="nil"/>
              <w:right w:val="nil"/>
            </w:tcBorders>
          </w:tcPr>
          <w:p w14:paraId="6B859446" w14:textId="77777777" w:rsidR="003B1D0B" w:rsidRPr="00A017DE" w:rsidRDefault="003B1D0B" w:rsidP="003B1D0B">
            <w:pPr>
              <w:jc w:val="center"/>
              <w:rPr>
                <w:bCs/>
                <w:color w:val="000000"/>
                <w:sz w:val="20"/>
                <w:szCs w:val="20"/>
              </w:rPr>
            </w:pPr>
            <w:r w:rsidRPr="00A017DE">
              <w:rPr>
                <w:rFonts w:ascii="Roboto" w:hAnsi="Roboto"/>
                <w:bCs/>
                <w:color w:val="000000"/>
                <w:sz w:val="20"/>
                <w:szCs w:val="20"/>
              </w:rPr>
              <w:t>Date Signed</w:t>
            </w:r>
          </w:p>
        </w:tc>
      </w:tr>
      <w:tr w:rsidR="003B1D0B" w:rsidRPr="00730D08" w14:paraId="22AC993F" w14:textId="77777777" w:rsidTr="00AC61F4">
        <w:tblPrEx>
          <w:tblCellMar>
            <w:left w:w="108" w:type="dxa"/>
            <w:right w:w="108" w:type="dxa"/>
          </w:tblCellMar>
        </w:tblPrEx>
        <w:trPr>
          <w:trHeight w:val="576"/>
        </w:trPr>
        <w:tc>
          <w:tcPr>
            <w:tcW w:w="7693" w:type="dxa"/>
            <w:gridSpan w:val="2"/>
            <w:tcBorders>
              <w:left w:val="nil"/>
              <w:right w:val="nil"/>
            </w:tcBorders>
            <w:vAlign w:val="bottom"/>
          </w:tcPr>
          <w:p w14:paraId="784A6F13" w14:textId="2EBEABA3" w:rsidR="003B1D0B" w:rsidRPr="00AC61F4" w:rsidRDefault="003B1D0B" w:rsidP="003B1D0B">
            <w:pPr>
              <w:jc w:val="center"/>
              <w:rPr>
                <w:color w:val="000000"/>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60" w:type="dxa"/>
            <w:tcBorders>
              <w:left w:val="nil"/>
              <w:bottom w:val="nil"/>
              <w:right w:val="nil"/>
            </w:tcBorders>
            <w:vAlign w:val="bottom"/>
          </w:tcPr>
          <w:p w14:paraId="5A9429EE" w14:textId="77777777" w:rsidR="003B1D0B" w:rsidRPr="00AC61F4" w:rsidRDefault="003B1D0B" w:rsidP="003B1D0B">
            <w:pPr>
              <w:jc w:val="center"/>
              <w:rPr>
                <w:color w:val="000000"/>
                <w:sz w:val="20"/>
                <w:szCs w:val="20"/>
              </w:rPr>
            </w:pPr>
          </w:p>
        </w:tc>
        <w:tc>
          <w:tcPr>
            <w:tcW w:w="2747" w:type="dxa"/>
            <w:tcBorders>
              <w:left w:val="nil"/>
              <w:right w:val="nil"/>
            </w:tcBorders>
            <w:vAlign w:val="bottom"/>
          </w:tcPr>
          <w:p w14:paraId="41317D9C" w14:textId="336C18AA" w:rsidR="003B1D0B" w:rsidRPr="00AC61F4" w:rsidRDefault="003B1D0B" w:rsidP="003B1D0B">
            <w:pPr>
              <w:jc w:val="center"/>
              <w:rPr>
                <w:color w:val="000000"/>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A017DE" w14:paraId="4BFC5A3A" w14:textId="77777777" w:rsidTr="00AC61F4">
        <w:tblPrEx>
          <w:tblCellMar>
            <w:left w:w="108" w:type="dxa"/>
            <w:right w:w="108" w:type="dxa"/>
          </w:tblCellMar>
        </w:tblPrEx>
        <w:trPr>
          <w:trHeight w:val="288"/>
        </w:trPr>
        <w:tc>
          <w:tcPr>
            <w:tcW w:w="7693" w:type="dxa"/>
            <w:gridSpan w:val="2"/>
            <w:tcBorders>
              <w:left w:val="nil"/>
              <w:right w:val="nil"/>
            </w:tcBorders>
          </w:tcPr>
          <w:p w14:paraId="2EA1C5F2" w14:textId="23FB0FC0" w:rsidR="003B1D0B" w:rsidRPr="00A017DE" w:rsidRDefault="003B1D0B" w:rsidP="003B1D0B">
            <w:pPr>
              <w:jc w:val="center"/>
              <w:rPr>
                <w:bCs/>
                <w:color w:val="000000"/>
                <w:sz w:val="20"/>
                <w:szCs w:val="20"/>
              </w:rPr>
            </w:pPr>
            <w:r w:rsidRPr="00A017DE">
              <w:rPr>
                <w:rFonts w:ascii="Roboto" w:hAnsi="Roboto"/>
                <w:bCs/>
                <w:color w:val="000000"/>
                <w:sz w:val="20"/>
                <w:szCs w:val="20"/>
              </w:rPr>
              <w:t>SIGNATURE</w:t>
            </w:r>
            <w:r>
              <w:rPr>
                <w:rFonts w:ascii="Roboto" w:hAnsi="Roboto"/>
                <w:bCs/>
                <w:color w:val="000000"/>
                <w:sz w:val="20"/>
                <w:szCs w:val="20"/>
              </w:rPr>
              <w:t xml:space="preserve"> – DCF Regional Office Reviewer</w:t>
            </w:r>
          </w:p>
        </w:tc>
        <w:tc>
          <w:tcPr>
            <w:tcW w:w="360" w:type="dxa"/>
            <w:tcBorders>
              <w:top w:val="nil"/>
              <w:left w:val="nil"/>
              <w:right w:val="nil"/>
            </w:tcBorders>
          </w:tcPr>
          <w:p w14:paraId="0F339DBF" w14:textId="77777777" w:rsidR="003B1D0B" w:rsidRPr="00A017DE" w:rsidRDefault="003B1D0B" w:rsidP="003B1D0B">
            <w:pPr>
              <w:jc w:val="center"/>
              <w:rPr>
                <w:bCs/>
                <w:color w:val="000000"/>
                <w:sz w:val="20"/>
                <w:szCs w:val="20"/>
              </w:rPr>
            </w:pPr>
          </w:p>
        </w:tc>
        <w:tc>
          <w:tcPr>
            <w:tcW w:w="2747" w:type="dxa"/>
            <w:tcBorders>
              <w:left w:val="nil"/>
              <w:right w:val="nil"/>
            </w:tcBorders>
          </w:tcPr>
          <w:p w14:paraId="4A377124" w14:textId="5E03BF65" w:rsidR="003B1D0B" w:rsidRPr="00A017DE" w:rsidRDefault="003B1D0B" w:rsidP="003B1D0B">
            <w:pPr>
              <w:jc w:val="center"/>
              <w:rPr>
                <w:bCs/>
                <w:color w:val="000000"/>
                <w:sz w:val="20"/>
                <w:szCs w:val="20"/>
              </w:rPr>
            </w:pPr>
            <w:r w:rsidRPr="00A017DE">
              <w:rPr>
                <w:rFonts w:ascii="Roboto" w:hAnsi="Roboto"/>
                <w:bCs/>
                <w:color w:val="000000"/>
                <w:sz w:val="20"/>
                <w:szCs w:val="20"/>
              </w:rPr>
              <w:t>Date Signed</w:t>
            </w:r>
          </w:p>
        </w:tc>
      </w:tr>
    </w:tbl>
    <w:p w14:paraId="4A509BC4" w14:textId="3B687E38" w:rsidR="00030AC8" w:rsidRDefault="00935A63" w:rsidP="00CA3E2D">
      <w:pPr>
        <w:pageBreakBefore/>
        <w:jc w:val="center"/>
        <w:rPr>
          <w:b/>
          <w:bCs/>
          <w:szCs w:val="22"/>
        </w:rPr>
      </w:pPr>
      <w:r>
        <w:rPr>
          <w:b/>
          <w:bCs/>
          <w:szCs w:val="22"/>
        </w:rPr>
        <w:lastRenderedPageBreak/>
        <w:t>Appendix</w:t>
      </w:r>
    </w:p>
    <w:p w14:paraId="565CC597" w14:textId="77777777" w:rsidR="00935A63" w:rsidRPr="00EA141F" w:rsidRDefault="00935A63" w:rsidP="00935A63">
      <w:pPr>
        <w:rPr>
          <w:sz w:val="20"/>
          <w:szCs w:val="20"/>
        </w:rPr>
      </w:pPr>
    </w:p>
    <w:p w14:paraId="40150810" w14:textId="352029B4" w:rsidR="00935A63" w:rsidRPr="00EA141F" w:rsidRDefault="00935A63" w:rsidP="00935A63">
      <w:pPr>
        <w:rPr>
          <w:sz w:val="20"/>
          <w:szCs w:val="20"/>
          <w:u w:val="single"/>
        </w:rPr>
      </w:pPr>
      <w:hyperlink r:id="rId21" w:history="1">
        <w:r w:rsidRPr="00EA141F">
          <w:rPr>
            <w:rStyle w:val="Hyperlink"/>
            <w:sz w:val="20"/>
            <w:szCs w:val="20"/>
          </w:rPr>
          <w:t>IRS Publication 1075</w:t>
        </w:r>
      </w:hyperlink>
    </w:p>
    <w:p w14:paraId="01E313A6" w14:textId="77777777" w:rsidR="00935A63" w:rsidRPr="00EA141F" w:rsidRDefault="00935A63" w:rsidP="00935A63">
      <w:pPr>
        <w:rPr>
          <w:sz w:val="20"/>
          <w:szCs w:val="20"/>
        </w:rPr>
      </w:pPr>
    </w:p>
    <w:p w14:paraId="7F7585DE" w14:textId="77777777" w:rsidR="00935A63" w:rsidRPr="00EA141F" w:rsidRDefault="00935A63" w:rsidP="00935A63">
      <w:pPr>
        <w:rPr>
          <w:sz w:val="20"/>
          <w:szCs w:val="20"/>
          <w:u w:val="single"/>
        </w:rPr>
      </w:pPr>
      <w:hyperlink r:id="rId22" w:history="1">
        <w:r w:rsidRPr="00EA141F">
          <w:rPr>
            <w:rStyle w:val="Hyperlink"/>
            <w:sz w:val="20"/>
            <w:szCs w:val="20"/>
          </w:rPr>
          <w:t>IRS Safeguards Program website</w:t>
        </w:r>
      </w:hyperlink>
    </w:p>
    <w:p w14:paraId="5A9D8930" w14:textId="77777777" w:rsidR="00935A63" w:rsidRPr="00EA141F" w:rsidRDefault="00935A63" w:rsidP="00935A63">
      <w:pPr>
        <w:rPr>
          <w:sz w:val="20"/>
          <w:szCs w:val="20"/>
        </w:rPr>
      </w:pPr>
    </w:p>
    <w:p w14:paraId="68A4EACD" w14:textId="77777777" w:rsidR="00935A63" w:rsidRPr="00EA141F" w:rsidRDefault="00935A63" w:rsidP="00935A63">
      <w:pPr>
        <w:rPr>
          <w:sz w:val="20"/>
          <w:szCs w:val="20"/>
          <w:u w:val="single"/>
        </w:rPr>
      </w:pPr>
      <w:hyperlink r:id="rId23" w:history="1">
        <w:r w:rsidRPr="00EA141F">
          <w:rPr>
            <w:rStyle w:val="Hyperlink"/>
            <w:sz w:val="20"/>
            <w:szCs w:val="20"/>
          </w:rPr>
          <w:t>NIST Special Publication 800-53r5</w:t>
        </w:r>
      </w:hyperlink>
      <w:r w:rsidRPr="00EA141F">
        <w:rPr>
          <w:sz w:val="20"/>
          <w:szCs w:val="20"/>
          <w:u w:val="single"/>
        </w:rPr>
        <w:t>: Security and Privacy Controls for Information Systems and Organizations</w:t>
      </w:r>
    </w:p>
    <w:p w14:paraId="19D097B0" w14:textId="77777777" w:rsidR="00935A63" w:rsidRPr="00EA141F" w:rsidRDefault="00935A63" w:rsidP="00935A63">
      <w:pPr>
        <w:rPr>
          <w:sz w:val="20"/>
          <w:szCs w:val="20"/>
          <w:u w:val="single"/>
        </w:rPr>
      </w:pPr>
    </w:p>
    <w:p w14:paraId="7257ECE9" w14:textId="77777777" w:rsidR="00935A63" w:rsidRPr="00EA141F" w:rsidRDefault="00935A63" w:rsidP="00935A63">
      <w:pPr>
        <w:rPr>
          <w:sz w:val="20"/>
          <w:szCs w:val="20"/>
          <w:u w:val="single"/>
        </w:rPr>
      </w:pPr>
      <w:r w:rsidRPr="00EA141F">
        <w:rPr>
          <w:sz w:val="20"/>
          <w:szCs w:val="20"/>
          <w:u w:val="single"/>
        </w:rPr>
        <w:t xml:space="preserve">Child Support Partner Resource (CSPR) SharePoint </w:t>
      </w:r>
      <w:hyperlink r:id="rId24" w:history="1">
        <w:r w:rsidRPr="00EA141F">
          <w:rPr>
            <w:rStyle w:val="Hyperlink"/>
            <w:sz w:val="20"/>
            <w:szCs w:val="20"/>
          </w:rPr>
          <w:t>Security Resource Page</w:t>
        </w:r>
      </w:hyperlink>
    </w:p>
    <w:p w14:paraId="3228ACC4" w14:textId="77777777" w:rsidR="00935A63" w:rsidRPr="00EA141F" w:rsidRDefault="00935A63" w:rsidP="00935A63">
      <w:pPr>
        <w:rPr>
          <w:sz w:val="20"/>
          <w:szCs w:val="20"/>
          <w:u w:val="single"/>
        </w:rPr>
      </w:pPr>
    </w:p>
    <w:p w14:paraId="5D78BA6F" w14:textId="77777777" w:rsidR="00935A63" w:rsidRPr="00EA141F" w:rsidRDefault="00935A63" w:rsidP="00935A63">
      <w:pPr>
        <w:rPr>
          <w:sz w:val="20"/>
          <w:szCs w:val="20"/>
          <w:u w:val="single"/>
        </w:rPr>
      </w:pPr>
      <w:r w:rsidRPr="00EA141F">
        <w:rPr>
          <w:sz w:val="20"/>
          <w:szCs w:val="20"/>
          <w:u w:val="single"/>
        </w:rPr>
        <w:t xml:space="preserve">CSPR </w:t>
      </w:r>
      <w:hyperlink r:id="rId25" w:history="1">
        <w:r w:rsidRPr="00EA141F">
          <w:rPr>
            <w:rStyle w:val="Hyperlink"/>
            <w:sz w:val="20"/>
            <w:szCs w:val="20"/>
          </w:rPr>
          <w:t>Background Investigation Resource Page</w:t>
        </w:r>
      </w:hyperlink>
    </w:p>
    <w:p w14:paraId="7B952F5A" w14:textId="77777777" w:rsidR="00935A63" w:rsidRPr="00EA141F" w:rsidRDefault="00935A63" w:rsidP="00935A63">
      <w:pPr>
        <w:rPr>
          <w:sz w:val="20"/>
          <w:szCs w:val="20"/>
          <w:u w:val="single"/>
        </w:rPr>
      </w:pPr>
    </w:p>
    <w:p w14:paraId="254699A4" w14:textId="77777777" w:rsidR="00935A63" w:rsidRPr="00EA141F" w:rsidRDefault="00935A63" w:rsidP="00935A63">
      <w:pPr>
        <w:rPr>
          <w:sz w:val="20"/>
          <w:szCs w:val="20"/>
          <w:u w:val="single"/>
        </w:rPr>
      </w:pPr>
      <w:hyperlink r:id="rId26" w:history="1">
        <w:r w:rsidRPr="00EA141F">
          <w:rPr>
            <w:rStyle w:val="Hyperlink"/>
            <w:sz w:val="20"/>
            <w:szCs w:val="20"/>
          </w:rPr>
          <w:t xml:space="preserve">Wisconsin Bureau of Child Support Program Policy Manual – Program Security </w:t>
        </w:r>
      </w:hyperlink>
    </w:p>
    <w:p w14:paraId="2080EB7E" w14:textId="77777777" w:rsidR="00935A63" w:rsidRPr="00EA141F" w:rsidRDefault="00935A63" w:rsidP="00935A63">
      <w:pPr>
        <w:rPr>
          <w:sz w:val="20"/>
          <w:szCs w:val="20"/>
          <w:u w:val="single"/>
        </w:rPr>
      </w:pPr>
    </w:p>
    <w:p w14:paraId="0CD6FC1F" w14:textId="77777777" w:rsidR="00935A63" w:rsidRPr="00EA141F" w:rsidRDefault="00935A63" w:rsidP="00935A63">
      <w:pPr>
        <w:rPr>
          <w:sz w:val="20"/>
          <w:szCs w:val="20"/>
          <w:u w:val="single"/>
        </w:rPr>
      </w:pPr>
      <w:r w:rsidRPr="00EA141F">
        <w:rPr>
          <w:sz w:val="20"/>
          <w:szCs w:val="20"/>
          <w:u w:val="single"/>
        </w:rPr>
        <w:t>Bureau of Child Support (BCS) Child Support Bulletins (CSBs)</w:t>
      </w:r>
    </w:p>
    <w:p w14:paraId="2AEE03E6" w14:textId="01870A7A" w:rsidR="00E47E83" w:rsidRPr="00E47E83" w:rsidRDefault="00E47E83" w:rsidP="00935A63">
      <w:pPr>
        <w:numPr>
          <w:ilvl w:val="0"/>
          <w:numId w:val="4"/>
        </w:numPr>
        <w:rPr>
          <w:sz w:val="20"/>
          <w:szCs w:val="20"/>
          <w:u w:val="single"/>
        </w:rPr>
      </w:pPr>
      <w:hyperlink r:id="rId27" w:history="1">
        <w:r w:rsidRPr="00E47E83">
          <w:rPr>
            <w:rStyle w:val="Hyperlink"/>
            <w:sz w:val="20"/>
            <w:szCs w:val="20"/>
          </w:rPr>
          <w:t xml:space="preserve">CSB </w:t>
        </w:r>
        <w:r w:rsidR="002957DE">
          <w:rPr>
            <w:rStyle w:val="Hyperlink"/>
            <w:sz w:val="20"/>
            <w:szCs w:val="20"/>
          </w:rPr>
          <w:t>25-06</w:t>
        </w:r>
        <w:r w:rsidRPr="00E47E83">
          <w:rPr>
            <w:rStyle w:val="Hyperlink"/>
            <w:sz w:val="20"/>
            <w:szCs w:val="20"/>
          </w:rPr>
          <w:t xml:space="preserve"> Federal Tax Information and IRS Security Measures</w:t>
        </w:r>
      </w:hyperlink>
    </w:p>
    <w:p w14:paraId="2E92DF58" w14:textId="501E068C" w:rsidR="00935A63" w:rsidRPr="00EA141F" w:rsidRDefault="00935A63" w:rsidP="00935A63">
      <w:pPr>
        <w:numPr>
          <w:ilvl w:val="0"/>
          <w:numId w:val="4"/>
        </w:numPr>
        <w:rPr>
          <w:sz w:val="20"/>
          <w:szCs w:val="20"/>
          <w:u w:val="single"/>
        </w:rPr>
      </w:pPr>
      <w:hyperlink r:id="rId28" w:history="1">
        <w:r w:rsidRPr="00EA141F">
          <w:rPr>
            <w:rStyle w:val="Hyperlink"/>
            <w:sz w:val="20"/>
            <w:szCs w:val="20"/>
          </w:rPr>
          <w:t>CSB 23-09: IRS Publication 1075 Personnel Security Program – Background Investigations</w:t>
        </w:r>
      </w:hyperlink>
    </w:p>
    <w:p w14:paraId="538F01A5" w14:textId="77777777" w:rsidR="00935A63" w:rsidRPr="00EA141F" w:rsidRDefault="00935A63" w:rsidP="00935A63">
      <w:pPr>
        <w:numPr>
          <w:ilvl w:val="0"/>
          <w:numId w:val="4"/>
        </w:numPr>
        <w:rPr>
          <w:sz w:val="20"/>
          <w:szCs w:val="20"/>
          <w:u w:val="single"/>
        </w:rPr>
      </w:pPr>
      <w:hyperlink r:id="rId29" w:history="1">
        <w:r w:rsidRPr="00EA141F">
          <w:rPr>
            <w:rStyle w:val="Hyperlink"/>
            <w:sz w:val="20"/>
            <w:szCs w:val="20"/>
          </w:rPr>
          <w:t>CSB 23-06: IRS Publication 1075 Personnel Security Program – Alternate Work Sites</w:t>
        </w:r>
      </w:hyperlink>
    </w:p>
    <w:p w14:paraId="303EE624" w14:textId="77777777" w:rsidR="00935A63" w:rsidRPr="00EA141F" w:rsidRDefault="00935A63" w:rsidP="00935A63">
      <w:pPr>
        <w:numPr>
          <w:ilvl w:val="0"/>
          <w:numId w:val="4"/>
        </w:numPr>
        <w:rPr>
          <w:sz w:val="20"/>
          <w:szCs w:val="20"/>
          <w:u w:val="single"/>
        </w:rPr>
      </w:pPr>
      <w:hyperlink r:id="rId30" w:history="1">
        <w:r w:rsidRPr="00EA141F">
          <w:rPr>
            <w:rStyle w:val="Hyperlink"/>
            <w:sz w:val="20"/>
            <w:szCs w:val="20"/>
          </w:rPr>
          <w:t>CSB 23-02R: Prohibition of Faxing and Emailing FTI</w:t>
        </w:r>
      </w:hyperlink>
    </w:p>
    <w:p w14:paraId="780FCCB0" w14:textId="77777777" w:rsidR="00935A63" w:rsidRPr="00EA141F" w:rsidRDefault="00935A63" w:rsidP="00935A63">
      <w:pPr>
        <w:numPr>
          <w:ilvl w:val="0"/>
          <w:numId w:val="4"/>
        </w:numPr>
        <w:rPr>
          <w:sz w:val="20"/>
          <w:szCs w:val="20"/>
          <w:u w:val="single"/>
        </w:rPr>
      </w:pPr>
      <w:hyperlink r:id="rId31" w:history="1">
        <w:r w:rsidRPr="00EA141F">
          <w:rPr>
            <w:rStyle w:val="Hyperlink"/>
            <w:sz w:val="20"/>
            <w:szCs w:val="20"/>
          </w:rPr>
          <w:t>CSB 22-11: IRS Publication 1075 Updated</w:t>
        </w:r>
      </w:hyperlink>
    </w:p>
    <w:p w14:paraId="112C856F" w14:textId="77777777" w:rsidR="00935A63" w:rsidRPr="00EA141F" w:rsidRDefault="00935A63" w:rsidP="00935A63">
      <w:pPr>
        <w:numPr>
          <w:ilvl w:val="0"/>
          <w:numId w:val="4"/>
        </w:numPr>
        <w:rPr>
          <w:sz w:val="20"/>
          <w:szCs w:val="20"/>
          <w:u w:val="single"/>
        </w:rPr>
      </w:pPr>
      <w:hyperlink r:id="rId32" w:history="1">
        <w:r w:rsidRPr="00EA141F">
          <w:rPr>
            <w:rStyle w:val="Hyperlink"/>
            <w:sz w:val="20"/>
            <w:szCs w:val="20"/>
          </w:rPr>
          <w:t>CSB 18-12: Internal Revenue Service (IRS) Child Support Disclosure Matrix</w:t>
        </w:r>
      </w:hyperlink>
    </w:p>
    <w:p w14:paraId="6662C373" w14:textId="77777777" w:rsidR="00935A63" w:rsidRPr="00EA141F" w:rsidRDefault="00935A63" w:rsidP="00935A63">
      <w:pPr>
        <w:numPr>
          <w:ilvl w:val="0"/>
          <w:numId w:val="4"/>
        </w:numPr>
        <w:rPr>
          <w:sz w:val="20"/>
          <w:szCs w:val="20"/>
          <w:u w:val="single"/>
        </w:rPr>
      </w:pPr>
      <w:hyperlink r:id="rId33" w:history="1">
        <w:r w:rsidRPr="00EA141F">
          <w:rPr>
            <w:rStyle w:val="Hyperlink"/>
            <w:sz w:val="20"/>
            <w:szCs w:val="20"/>
          </w:rPr>
          <w:t>CSB 14-12: IRS Child Support Disclosure Matrix</w:t>
        </w:r>
      </w:hyperlink>
    </w:p>
    <w:p w14:paraId="3B5285CA" w14:textId="77777777" w:rsidR="00935A63" w:rsidRPr="00EA141F" w:rsidRDefault="00935A63" w:rsidP="00935A63">
      <w:pPr>
        <w:numPr>
          <w:ilvl w:val="0"/>
          <w:numId w:val="9"/>
        </w:numPr>
        <w:rPr>
          <w:sz w:val="20"/>
          <w:szCs w:val="20"/>
          <w:u w:val="single"/>
        </w:rPr>
      </w:pPr>
      <w:hyperlink r:id="rId34" w:history="1">
        <w:r w:rsidRPr="00EA141F">
          <w:rPr>
            <w:rStyle w:val="Hyperlink"/>
            <w:sz w:val="20"/>
            <w:szCs w:val="20"/>
          </w:rPr>
          <w:t>CSB 08-21R: Social Security Number Protective and Participant Identify Safeguarding</w:t>
        </w:r>
      </w:hyperlink>
    </w:p>
    <w:p w14:paraId="67E36608" w14:textId="77777777" w:rsidR="00935A63" w:rsidRPr="00EA141F" w:rsidRDefault="00935A63" w:rsidP="00935A63">
      <w:pPr>
        <w:rPr>
          <w:sz w:val="20"/>
          <w:szCs w:val="20"/>
          <w:u w:val="single"/>
        </w:rPr>
      </w:pPr>
    </w:p>
    <w:p w14:paraId="19CE1DF8" w14:textId="77777777" w:rsidR="00935A63" w:rsidRPr="00EA141F" w:rsidRDefault="00935A63" w:rsidP="00935A63">
      <w:pPr>
        <w:rPr>
          <w:sz w:val="20"/>
          <w:szCs w:val="20"/>
          <w:u w:val="single"/>
        </w:rPr>
      </w:pPr>
      <w:r w:rsidRPr="00EA141F">
        <w:rPr>
          <w:sz w:val="20"/>
          <w:szCs w:val="20"/>
          <w:u w:val="single"/>
        </w:rPr>
        <w:t>BCS Child Support Letters (CSLs)</w:t>
      </w:r>
    </w:p>
    <w:p w14:paraId="13607D80" w14:textId="77777777" w:rsidR="00935A63" w:rsidRPr="00EA141F" w:rsidRDefault="00935A63" w:rsidP="00935A63">
      <w:pPr>
        <w:numPr>
          <w:ilvl w:val="0"/>
          <w:numId w:val="5"/>
        </w:numPr>
        <w:rPr>
          <w:sz w:val="20"/>
          <w:szCs w:val="20"/>
          <w:u w:val="single"/>
        </w:rPr>
      </w:pPr>
      <w:hyperlink r:id="rId35" w:history="1">
        <w:r w:rsidRPr="00EA141F">
          <w:rPr>
            <w:rStyle w:val="Hyperlink"/>
            <w:sz w:val="20"/>
            <w:szCs w:val="20"/>
          </w:rPr>
          <w:t>CSL 19-02: Out-of-State Background Checks</w:t>
        </w:r>
      </w:hyperlink>
    </w:p>
    <w:p w14:paraId="77BB5922" w14:textId="77777777" w:rsidR="00935A63" w:rsidRPr="00EA141F" w:rsidRDefault="00935A63" w:rsidP="00935A63">
      <w:pPr>
        <w:numPr>
          <w:ilvl w:val="0"/>
          <w:numId w:val="5"/>
        </w:numPr>
        <w:rPr>
          <w:sz w:val="20"/>
          <w:szCs w:val="20"/>
          <w:u w:val="single"/>
        </w:rPr>
      </w:pPr>
      <w:hyperlink r:id="rId36" w:history="1">
        <w:r w:rsidRPr="00EA141F">
          <w:rPr>
            <w:rStyle w:val="Hyperlink"/>
            <w:sz w:val="20"/>
            <w:szCs w:val="20"/>
          </w:rPr>
          <w:t>CSL 18-11: IRS Safeguarding Regulation for Mailing Intergovernmental Documents</w:t>
        </w:r>
      </w:hyperlink>
    </w:p>
    <w:p w14:paraId="6957720C" w14:textId="77777777" w:rsidR="00935A63" w:rsidRPr="00EA141F" w:rsidRDefault="00935A63" w:rsidP="00935A63">
      <w:pPr>
        <w:numPr>
          <w:ilvl w:val="0"/>
          <w:numId w:val="5"/>
        </w:numPr>
        <w:rPr>
          <w:sz w:val="20"/>
          <w:szCs w:val="20"/>
          <w:u w:val="single"/>
        </w:rPr>
      </w:pPr>
      <w:hyperlink r:id="rId37" w:history="1">
        <w:r w:rsidRPr="00EA141F">
          <w:rPr>
            <w:rStyle w:val="Hyperlink"/>
            <w:sz w:val="20"/>
            <w:szCs w:val="20"/>
          </w:rPr>
          <w:t>CSL 18-09: Identifying Background Investigation Subjects</w:t>
        </w:r>
      </w:hyperlink>
    </w:p>
    <w:p w14:paraId="5ABF2A92" w14:textId="77777777" w:rsidR="00935A63" w:rsidRPr="00EA141F" w:rsidRDefault="00935A63" w:rsidP="00935A63">
      <w:pPr>
        <w:numPr>
          <w:ilvl w:val="0"/>
          <w:numId w:val="5"/>
        </w:numPr>
        <w:rPr>
          <w:sz w:val="20"/>
          <w:szCs w:val="20"/>
          <w:u w:val="single"/>
        </w:rPr>
      </w:pPr>
      <w:hyperlink r:id="rId38" w:history="1">
        <w:r w:rsidRPr="00EA141F">
          <w:rPr>
            <w:rStyle w:val="Hyperlink"/>
            <w:sz w:val="20"/>
            <w:szCs w:val="20"/>
          </w:rPr>
          <w:t>CSL 18-08: Personnel Security Program / Background Investigations</w:t>
        </w:r>
      </w:hyperlink>
    </w:p>
    <w:p w14:paraId="72D118AC" w14:textId="77777777" w:rsidR="00935A63" w:rsidRPr="00EA141F" w:rsidRDefault="00935A63" w:rsidP="00935A63">
      <w:pPr>
        <w:rPr>
          <w:sz w:val="20"/>
          <w:szCs w:val="20"/>
        </w:rPr>
      </w:pPr>
    </w:p>
    <w:p w14:paraId="5AAC856E" w14:textId="77777777" w:rsidR="00935A63" w:rsidRPr="00EA141F" w:rsidRDefault="00935A63" w:rsidP="00935A63">
      <w:pPr>
        <w:rPr>
          <w:sz w:val="20"/>
          <w:szCs w:val="20"/>
        </w:rPr>
      </w:pPr>
      <w:r w:rsidRPr="00EA141F">
        <w:rPr>
          <w:sz w:val="20"/>
          <w:szCs w:val="20"/>
        </w:rPr>
        <w:t>Training</w:t>
      </w:r>
    </w:p>
    <w:p w14:paraId="2787AC0C" w14:textId="77777777" w:rsidR="00935A63" w:rsidRPr="00EA141F" w:rsidRDefault="00935A63" w:rsidP="00935A63">
      <w:pPr>
        <w:numPr>
          <w:ilvl w:val="0"/>
          <w:numId w:val="7"/>
        </w:numPr>
        <w:rPr>
          <w:sz w:val="20"/>
          <w:szCs w:val="20"/>
        </w:rPr>
      </w:pPr>
      <w:hyperlink r:id="rId39" w:history="1">
        <w:r w:rsidRPr="00EA141F">
          <w:rPr>
            <w:rStyle w:val="Hyperlink"/>
            <w:sz w:val="20"/>
            <w:szCs w:val="20"/>
          </w:rPr>
          <w:t>Partner Training Team Learning Center</w:t>
        </w:r>
      </w:hyperlink>
      <w:hyperlink w:history="1"/>
    </w:p>
    <w:p w14:paraId="1AE00F18" w14:textId="77777777" w:rsidR="00935A63" w:rsidRPr="00EA141F" w:rsidRDefault="00935A63" w:rsidP="00935A63">
      <w:pPr>
        <w:numPr>
          <w:ilvl w:val="0"/>
          <w:numId w:val="8"/>
        </w:numPr>
        <w:rPr>
          <w:sz w:val="20"/>
          <w:szCs w:val="20"/>
        </w:rPr>
      </w:pPr>
      <w:r w:rsidRPr="00EA141F">
        <w:rPr>
          <w:sz w:val="20"/>
          <w:szCs w:val="20"/>
        </w:rPr>
        <w:t xml:space="preserve"> “Program Security and Confidentiality” Computer Based Training (CBT)</w:t>
      </w:r>
    </w:p>
    <w:p w14:paraId="20AFD12E" w14:textId="77777777" w:rsidR="00935A63" w:rsidRPr="00EA141F" w:rsidRDefault="00935A63" w:rsidP="00935A63">
      <w:pPr>
        <w:numPr>
          <w:ilvl w:val="0"/>
          <w:numId w:val="8"/>
        </w:numPr>
        <w:rPr>
          <w:sz w:val="20"/>
          <w:szCs w:val="20"/>
        </w:rPr>
      </w:pPr>
      <w:r w:rsidRPr="00EA141F">
        <w:rPr>
          <w:sz w:val="20"/>
          <w:szCs w:val="20"/>
        </w:rPr>
        <w:t>“Safeguarding Federal Tax Information” CBT</w:t>
      </w:r>
    </w:p>
    <w:p w14:paraId="13F893CD" w14:textId="77777777" w:rsidR="00935A63" w:rsidRPr="00EA141F" w:rsidRDefault="00935A63" w:rsidP="00935A63">
      <w:pPr>
        <w:numPr>
          <w:ilvl w:val="0"/>
          <w:numId w:val="7"/>
        </w:numPr>
        <w:rPr>
          <w:sz w:val="20"/>
          <w:szCs w:val="20"/>
        </w:rPr>
      </w:pPr>
      <w:hyperlink r:id="rId40" w:history="1">
        <w:r w:rsidRPr="00EA141F">
          <w:rPr>
            <w:rStyle w:val="Hyperlink"/>
            <w:sz w:val="20"/>
            <w:szCs w:val="20"/>
          </w:rPr>
          <w:t>Annual UNAX Awareness Briefing Documents</w:t>
        </w:r>
      </w:hyperlink>
    </w:p>
    <w:p w14:paraId="424ADAE4" w14:textId="77777777" w:rsidR="00935A63" w:rsidRPr="00EA141F" w:rsidRDefault="00935A63" w:rsidP="00935A63">
      <w:pPr>
        <w:rPr>
          <w:sz w:val="20"/>
          <w:szCs w:val="20"/>
        </w:rPr>
      </w:pPr>
    </w:p>
    <w:p w14:paraId="4CBC383D" w14:textId="77777777" w:rsidR="00935A63" w:rsidRPr="00EA141F" w:rsidRDefault="00935A63" w:rsidP="00935A63">
      <w:pPr>
        <w:rPr>
          <w:sz w:val="20"/>
          <w:szCs w:val="20"/>
        </w:rPr>
      </w:pPr>
      <w:r w:rsidRPr="00EA141F">
        <w:rPr>
          <w:sz w:val="20"/>
          <w:szCs w:val="20"/>
        </w:rPr>
        <w:t>Sample Documents</w:t>
      </w:r>
    </w:p>
    <w:p w14:paraId="6BC66D13" w14:textId="77777777" w:rsidR="00935A63" w:rsidRPr="00EA141F" w:rsidRDefault="00935A63" w:rsidP="00935A63">
      <w:pPr>
        <w:numPr>
          <w:ilvl w:val="0"/>
          <w:numId w:val="6"/>
        </w:numPr>
        <w:rPr>
          <w:sz w:val="20"/>
          <w:szCs w:val="20"/>
          <w:u w:val="single"/>
        </w:rPr>
      </w:pPr>
      <w:hyperlink r:id="rId41" w:history="1">
        <w:r w:rsidRPr="00EA141F">
          <w:rPr>
            <w:rStyle w:val="Hyperlink"/>
            <w:sz w:val="20"/>
            <w:szCs w:val="20"/>
          </w:rPr>
          <w:t>IRS Sample Visitor Log</w:t>
        </w:r>
      </w:hyperlink>
    </w:p>
    <w:p w14:paraId="3612550B" w14:textId="512F9E31" w:rsidR="00FA7044" w:rsidRPr="00EA141F" w:rsidRDefault="00935A63" w:rsidP="00935A63">
      <w:pPr>
        <w:numPr>
          <w:ilvl w:val="0"/>
          <w:numId w:val="6"/>
        </w:numPr>
        <w:rPr>
          <w:sz w:val="20"/>
          <w:szCs w:val="20"/>
        </w:rPr>
      </w:pPr>
      <w:hyperlink r:id="rId42" w:history="1">
        <w:r w:rsidRPr="00EA141F">
          <w:rPr>
            <w:rStyle w:val="Hyperlink"/>
            <w:sz w:val="20"/>
            <w:szCs w:val="20"/>
          </w:rPr>
          <w:t>IRS Authorized Access List (AAL) Sample</w:t>
        </w:r>
      </w:hyperlink>
    </w:p>
    <w:p w14:paraId="5FFEAA95" w14:textId="38C37959" w:rsidR="00935A63" w:rsidRPr="00EA141F" w:rsidRDefault="00935A63" w:rsidP="00FA7044">
      <w:pPr>
        <w:numPr>
          <w:ilvl w:val="0"/>
          <w:numId w:val="6"/>
        </w:numPr>
        <w:rPr>
          <w:sz w:val="20"/>
          <w:szCs w:val="20"/>
        </w:rPr>
      </w:pPr>
      <w:hyperlink r:id="rId43" w:history="1">
        <w:r w:rsidRPr="00EA141F">
          <w:rPr>
            <w:rStyle w:val="Hyperlink"/>
            <w:sz w:val="20"/>
            <w:szCs w:val="20"/>
          </w:rPr>
          <w:t>IRS Sample Tracking and Disposal Log</w:t>
        </w:r>
      </w:hyperlink>
    </w:p>
    <w:sectPr w:rsidR="00935A63" w:rsidRPr="00EA141F" w:rsidSect="00800946">
      <w:headerReference w:type="even" r:id="rId44"/>
      <w:headerReference w:type="default" r:id="rId45"/>
      <w:footerReference w:type="even" r:id="rId46"/>
      <w:footerReference w:type="default" r:id="rId47"/>
      <w:headerReference w:type="first" r:id="rId48"/>
      <w:footerReference w:type="first" r:id="rId49"/>
      <w:pgSz w:w="12240" w:h="15840" w:code="1"/>
      <w:pgMar w:top="720" w:right="720" w:bottom="720" w:left="720" w:header="475"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5C74" w14:textId="77777777" w:rsidR="006022FD" w:rsidRDefault="0060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64438070"/>
      <w:docPartObj>
        <w:docPartGallery w:val="Page Numbers (Bottom of Page)"/>
        <w:docPartUnique/>
      </w:docPartObj>
    </w:sdtPr>
    <w:sdtEndPr>
      <w:rPr>
        <w:noProof/>
      </w:rPr>
    </w:sdtEndPr>
    <w:sdtContent>
      <w:p w14:paraId="5A9805ED" w14:textId="04EA5CD9" w:rsidR="0032727B" w:rsidRPr="00CA3E2D" w:rsidRDefault="0032727B" w:rsidP="0032727B">
        <w:pPr>
          <w:pStyle w:val="Footer"/>
          <w:tabs>
            <w:tab w:val="clear" w:pos="4680"/>
            <w:tab w:val="clear" w:pos="9360"/>
          </w:tabs>
          <w:rPr>
            <w:sz w:val="16"/>
            <w:szCs w:val="16"/>
          </w:rPr>
        </w:pPr>
        <w:r>
          <w:rPr>
            <w:sz w:val="16"/>
            <w:szCs w:val="18"/>
          </w:rPr>
          <w:t xml:space="preserve">DCF-F-DWSC15486-E (R. </w:t>
        </w:r>
        <w:r w:rsidR="006022FD">
          <w:rPr>
            <w:sz w:val="16"/>
            <w:szCs w:val="18"/>
          </w:rPr>
          <w:t>02/2026</w:t>
        </w:r>
        <w:r>
          <w:rPr>
            <w:sz w:val="16"/>
            <w:szCs w:val="18"/>
          </w:rPr>
          <w:t>)</w:t>
        </w:r>
        <w:r>
          <w:rPr>
            <w:sz w:val="16"/>
            <w:szCs w:val="18"/>
          </w:rPr>
          <w:ptab w:relativeTo="margin" w:alignment="center" w:leader="none"/>
        </w:r>
        <w:r>
          <w:rPr>
            <w:sz w:val="16"/>
            <w:szCs w:val="18"/>
          </w:rPr>
          <w:t>Review of IRS Federal Tax Information Safeguards</w:t>
        </w:r>
        <w:r>
          <w:rPr>
            <w:sz w:val="16"/>
            <w:szCs w:val="18"/>
          </w:rPr>
          <w:ptab w:relativeTo="margin" w:alignment="right" w:leader="none"/>
        </w:r>
        <w:r w:rsidRPr="00CA3E2D">
          <w:rPr>
            <w:sz w:val="16"/>
            <w:szCs w:val="16"/>
          </w:rPr>
          <w:fldChar w:fldCharType="begin"/>
        </w:r>
        <w:r w:rsidRPr="00CA3E2D">
          <w:rPr>
            <w:sz w:val="16"/>
            <w:szCs w:val="16"/>
          </w:rPr>
          <w:instrText xml:space="preserve"> PAGE   \* MERGEFORMAT </w:instrText>
        </w:r>
        <w:r w:rsidRPr="00CA3E2D">
          <w:rPr>
            <w:sz w:val="16"/>
            <w:szCs w:val="16"/>
          </w:rPr>
          <w:fldChar w:fldCharType="separate"/>
        </w:r>
        <w:r>
          <w:rPr>
            <w:sz w:val="16"/>
            <w:szCs w:val="16"/>
          </w:rPr>
          <w:t>1</w:t>
        </w:r>
        <w:r w:rsidRPr="00CA3E2D">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3966" w14:textId="173CF5D1" w:rsidR="00FD039B" w:rsidRPr="00CA3E2D" w:rsidRDefault="001B3A4F" w:rsidP="001B3A4F">
    <w:pPr>
      <w:pStyle w:val="Footer"/>
      <w:rPr>
        <w:sz w:val="16"/>
        <w:szCs w:val="16"/>
      </w:rPr>
    </w:pPr>
    <w:r>
      <w:rPr>
        <w:sz w:val="16"/>
        <w:szCs w:val="18"/>
      </w:rPr>
      <w:t xml:space="preserve">DCF-F-DWSC15486-E (R. </w:t>
    </w:r>
    <w:r w:rsidR="006022FD">
      <w:rPr>
        <w:sz w:val="16"/>
        <w:szCs w:val="18"/>
      </w:rPr>
      <w:t>02/2026</w:t>
    </w:r>
    <w:r>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75AA" w14:textId="77777777" w:rsidR="006022FD" w:rsidRDefault="0060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E06B" w14:textId="77777777" w:rsidR="006022FD" w:rsidRDefault="00602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4B6EF202" w:rsidR="00184336" w:rsidRPr="005F7D3F" w:rsidRDefault="00184336" w:rsidP="00184336">
    <w:pPr>
      <w:pStyle w:val="Header"/>
      <w:tabs>
        <w:tab w:val="clear" w:pos="4680"/>
        <w:tab w:val="clear" w:pos="9360"/>
      </w:tabs>
      <w:rPr>
        <w:sz w:val="16"/>
        <w:szCs w:val="18"/>
      </w:rPr>
    </w:pPr>
    <w:r>
      <w:rPr>
        <w:b/>
        <w:bCs/>
        <w:sz w:val="16"/>
        <w:szCs w:val="18"/>
      </w:rPr>
      <w:t>DEPARTMENT OF CHILDREN AND FAMILIES</w:t>
    </w:r>
    <w:r w:rsidR="005F7D3F">
      <w:rPr>
        <w:b/>
        <w:bCs/>
        <w:sz w:val="16"/>
        <w:szCs w:val="18"/>
      </w:rPr>
      <w:ptab w:relativeTo="margin" w:alignment="right" w:leader="none"/>
    </w:r>
    <w:r w:rsidR="005F7D3F">
      <w:rPr>
        <w:sz w:val="16"/>
        <w:szCs w:val="18"/>
      </w:rPr>
      <w:t>dcf.wisconsin.gov</w:t>
    </w:r>
  </w:p>
  <w:p w14:paraId="46C4C33D" w14:textId="7ACB4B3E" w:rsidR="00184336" w:rsidRDefault="0000675B" w:rsidP="00184336">
    <w:pPr>
      <w:pStyle w:val="Header"/>
      <w:rPr>
        <w:sz w:val="16"/>
        <w:szCs w:val="18"/>
      </w:rPr>
    </w:pPr>
    <w:r>
      <w:rPr>
        <w:sz w:val="16"/>
        <w:szCs w:val="18"/>
      </w:rPr>
      <w:t xml:space="preserve">Division of </w:t>
    </w:r>
    <w:r w:rsidR="005F7D3F">
      <w:rPr>
        <w:sz w:val="16"/>
        <w:szCs w:val="18"/>
      </w:rPr>
      <w:t>Family and Economic Security</w:t>
    </w:r>
  </w:p>
  <w:p w14:paraId="376F7874" w14:textId="1E27272E" w:rsidR="005F7D3F" w:rsidRPr="0000675B" w:rsidRDefault="005F7D3F" w:rsidP="00184336">
    <w:pPr>
      <w:pStyle w:val="Header"/>
      <w:rPr>
        <w:sz w:val="16"/>
        <w:szCs w:val="18"/>
      </w:rPr>
    </w:pPr>
    <w:r>
      <w:rPr>
        <w:sz w:val="16"/>
        <w:szCs w:val="18"/>
      </w:rPr>
      <w:t>Bureau of Child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A6E"/>
    <w:multiLevelType w:val="hybridMultilevel"/>
    <w:tmpl w:val="BFD49F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22F99"/>
    <w:multiLevelType w:val="hybridMultilevel"/>
    <w:tmpl w:val="98CEC46C"/>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CDC"/>
    <w:multiLevelType w:val="hybridMultilevel"/>
    <w:tmpl w:val="C2D861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7A73CB"/>
    <w:multiLevelType w:val="hybridMultilevel"/>
    <w:tmpl w:val="D9D432F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273216"/>
    <w:multiLevelType w:val="hybridMultilevel"/>
    <w:tmpl w:val="796224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C07667"/>
    <w:multiLevelType w:val="hybridMultilevel"/>
    <w:tmpl w:val="54B882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7793790">
    <w:abstractNumId w:val="3"/>
  </w:num>
  <w:num w:numId="2" w16cid:durableId="726489290">
    <w:abstractNumId w:val="4"/>
  </w:num>
  <w:num w:numId="3" w16cid:durableId="1530602588">
    <w:abstractNumId w:val="1"/>
  </w:num>
  <w:num w:numId="4" w16cid:durableId="1943488193">
    <w:abstractNumId w:val="5"/>
  </w:num>
  <w:num w:numId="5" w16cid:durableId="283004548">
    <w:abstractNumId w:val="2"/>
  </w:num>
  <w:num w:numId="6" w16cid:durableId="1900746815">
    <w:abstractNumId w:val="7"/>
  </w:num>
  <w:num w:numId="7" w16cid:durableId="1447460112">
    <w:abstractNumId w:val="0"/>
  </w:num>
  <w:num w:numId="8" w16cid:durableId="629282449">
    <w:abstractNumId w:val="8"/>
  </w:num>
  <w:num w:numId="9" w16cid:durableId="2017802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VE4OcSiaO+T7zOcrQYn7+VSa29jEZy2mt18yHzeGM//U75NHEQik0JNeqdkB0KhvBce+BfABJ6S2QvxtVbvJw==" w:salt="E4SrgPv6e9YmKP1xqPgYO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2385"/>
    <w:rsid w:val="00024B56"/>
    <w:rsid w:val="00030AC8"/>
    <w:rsid w:val="00035ABE"/>
    <w:rsid w:val="00055FDF"/>
    <w:rsid w:val="000704FA"/>
    <w:rsid w:val="00073887"/>
    <w:rsid w:val="00074925"/>
    <w:rsid w:val="00086F8E"/>
    <w:rsid w:val="000A01F6"/>
    <w:rsid w:val="000B0756"/>
    <w:rsid w:val="000B143A"/>
    <w:rsid w:val="00107E41"/>
    <w:rsid w:val="0011241E"/>
    <w:rsid w:val="001144EE"/>
    <w:rsid w:val="0012617D"/>
    <w:rsid w:val="0012777A"/>
    <w:rsid w:val="00157D9E"/>
    <w:rsid w:val="00172074"/>
    <w:rsid w:val="00184336"/>
    <w:rsid w:val="001B34A7"/>
    <w:rsid w:val="001B3A4F"/>
    <w:rsid w:val="001B43F3"/>
    <w:rsid w:val="001D52D4"/>
    <w:rsid w:val="001E3AA0"/>
    <w:rsid w:val="001E56F5"/>
    <w:rsid w:val="001F7940"/>
    <w:rsid w:val="0022023A"/>
    <w:rsid w:val="0022226A"/>
    <w:rsid w:val="00222850"/>
    <w:rsid w:val="002242AD"/>
    <w:rsid w:val="00237A6A"/>
    <w:rsid w:val="00242411"/>
    <w:rsid w:val="0026039B"/>
    <w:rsid w:val="0026241E"/>
    <w:rsid w:val="00271F97"/>
    <w:rsid w:val="0027656F"/>
    <w:rsid w:val="002957DE"/>
    <w:rsid w:val="002A2990"/>
    <w:rsid w:val="002A5961"/>
    <w:rsid w:val="002B3036"/>
    <w:rsid w:val="002D5212"/>
    <w:rsid w:val="002D77AD"/>
    <w:rsid w:val="00305716"/>
    <w:rsid w:val="0031728D"/>
    <w:rsid w:val="0032727B"/>
    <w:rsid w:val="003303CC"/>
    <w:rsid w:val="00331C7C"/>
    <w:rsid w:val="00335BE5"/>
    <w:rsid w:val="00350502"/>
    <w:rsid w:val="00360963"/>
    <w:rsid w:val="003640DE"/>
    <w:rsid w:val="00390DD1"/>
    <w:rsid w:val="003B1D0B"/>
    <w:rsid w:val="003B6FF4"/>
    <w:rsid w:val="003C1115"/>
    <w:rsid w:val="003C4CBE"/>
    <w:rsid w:val="003C6C96"/>
    <w:rsid w:val="003E0250"/>
    <w:rsid w:val="00435B5B"/>
    <w:rsid w:val="00473346"/>
    <w:rsid w:val="00497501"/>
    <w:rsid w:val="004B686F"/>
    <w:rsid w:val="004B68EB"/>
    <w:rsid w:val="004D441C"/>
    <w:rsid w:val="004D62C6"/>
    <w:rsid w:val="004E6D4B"/>
    <w:rsid w:val="005110AA"/>
    <w:rsid w:val="005147F3"/>
    <w:rsid w:val="00517533"/>
    <w:rsid w:val="00533715"/>
    <w:rsid w:val="00547861"/>
    <w:rsid w:val="0055388D"/>
    <w:rsid w:val="00563E59"/>
    <w:rsid w:val="00572096"/>
    <w:rsid w:val="00574E57"/>
    <w:rsid w:val="00577105"/>
    <w:rsid w:val="005979B3"/>
    <w:rsid w:val="005A65A2"/>
    <w:rsid w:val="005C3C66"/>
    <w:rsid w:val="005F7D3F"/>
    <w:rsid w:val="0060129F"/>
    <w:rsid w:val="006022FD"/>
    <w:rsid w:val="006035DC"/>
    <w:rsid w:val="00603890"/>
    <w:rsid w:val="00646519"/>
    <w:rsid w:val="00670194"/>
    <w:rsid w:val="00676314"/>
    <w:rsid w:val="00691A81"/>
    <w:rsid w:val="006A2E19"/>
    <w:rsid w:val="006A6211"/>
    <w:rsid w:val="006D05C0"/>
    <w:rsid w:val="006E286F"/>
    <w:rsid w:val="006F49EE"/>
    <w:rsid w:val="00701419"/>
    <w:rsid w:val="007073A5"/>
    <w:rsid w:val="00730D08"/>
    <w:rsid w:val="0074028E"/>
    <w:rsid w:val="00745A92"/>
    <w:rsid w:val="00770B5A"/>
    <w:rsid w:val="007962D0"/>
    <w:rsid w:val="007A75C7"/>
    <w:rsid w:val="007C309D"/>
    <w:rsid w:val="007C68B9"/>
    <w:rsid w:val="007E4E41"/>
    <w:rsid w:val="007F0FCD"/>
    <w:rsid w:val="00800946"/>
    <w:rsid w:val="008133E3"/>
    <w:rsid w:val="0082161E"/>
    <w:rsid w:val="0082396E"/>
    <w:rsid w:val="00850FBA"/>
    <w:rsid w:val="00866D79"/>
    <w:rsid w:val="00892E0B"/>
    <w:rsid w:val="00897FBD"/>
    <w:rsid w:val="008A2606"/>
    <w:rsid w:val="008D6ADF"/>
    <w:rsid w:val="008D76B8"/>
    <w:rsid w:val="00905699"/>
    <w:rsid w:val="009259F7"/>
    <w:rsid w:val="009314A6"/>
    <w:rsid w:val="00935A63"/>
    <w:rsid w:val="00971AE4"/>
    <w:rsid w:val="009E4B02"/>
    <w:rsid w:val="009E4EBB"/>
    <w:rsid w:val="009E7D86"/>
    <w:rsid w:val="009F2F1E"/>
    <w:rsid w:val="009F56BE"/>
    <w:rsid w:val="00A017DE"/>
    <w:rsid w:val="00A23103"/>
    <w:rsid w:val="00A267F9"/>
    <w:rsid w:val="00A36CFA"/>
    <w:rsid w:val="00A42847"/>
    <w:rsid w:val="00A45E04"/>
    <w:rsid w:val="00A754CC"/>
    <w:rsid w:val="00AB08B2"/>
    <w:rsid w:val="00AC52B4"/>
    <w:rsid w:val="00AC61F4"/>
    <w:rsid w:val="00AD2FB7"/>
    <w:rsid w:val="00AD6124"/>
    <w:rsid w:val="00AE295E"/>
    <w:rsid w:val="00B35461"/>
    <w:rsid w:val="00B549F6"/>
    <w:rsid w:val="00B83A25"/>
    <w:rsid w:val="00BA6D86"/>
    <w:rsid w:val="00BC7A5E"/>
    <w:rsid w:val="00BD3CB8"/>
    <w:rsid w:val="00BE024F"/>
    <w:rsid w:val="00C25FE7"/>
    <w:rsid w:val="00C3403F"/>
    <w:rsid w:val="00C46AC3"/>
    <w:rsid w:val="00C62A1C"/>
    <w:rsid w:val="00C6478C"/>
    <w:rsid w:val="00C76A01"/>
    <w:rsid w:val="00C96B7A"/>
    <w:rsid w:val="00CA3E2D"/>
    <w:rsid w:val="00CC20E8"/>
    <w:rsid w:val="00D02EF7"/>
    <w:rsid w:val="00D22A56"/>
    <w:rsid w:val="00D324DD"/>
    <w:rsid w:val="00D6584F"/>
    <w:rsid w:val="00D83376"/>
    <w:rsid w:val="00D8547E"/>
    <w:rsid w:val="00D9020B"/>
    <w:rsid w:val="00DA2E71"/>
    <w:rsid w:val="00DB780A"/>
    <w:rsid w:val="00DC407C"/>
    <w:rsid w:val="00DF69A1"/>
    <w:rsid w:val="00E0001C"/>
    <w:rsid w:val="00E15201"/>
    <w:rsid w:val="00E16DC1"/>
    <w:rsid w:val="00E24CCF"/>
    <w:rsid w:val="00E42F67"/>
    <w:rsid w:val="00E43ECF"/>
    <w:rsid w:val="00E46A80"/>
    <w:rsid w:val="00E47E83"/>
    <w:rsid w:val="00E47FE5"/>
    <w:rsid w:val="00E54574"/>
    <w:rsid w:val="00E56B42"/>
    <w:rsid w:val="00E91DBB"/>
    <w:rsid w:val="00E96529"/>
    <w:rsid w:val="00EA141F"/>
    <w:rsid w:val="00EC04A6"/>
    <w:rsid w:val="00EC33DE"/>
    <w:rsid w:val="00EE56FB"/>
    <w:rsid w:val="00EE7E81"/>
    <w:rsid w:val="00EF166C"/>
    <w:rsid w:val="00F37E13"/>
    <w:rsid w:val="00F52729"/>
    <w:rsid w:val="00F54E2A"/>
    <w:rsid w:val="00F727C3"/>
    <w:rsid w:val="00F76061"/>
    <w:rsid w:val="00F84D8C"/>
    <w:rsid w:val="00F92637"/>
    <w:rsid w:val="00FA7044"/>
    <w:rsid w:val="00FD0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paragraph" w:customStyle="1" w:styleId="FieldCaption">
    <w:name w:val="Field Caption"/>
    <w:basedOn w:val="Normal"/>
    <w:link w:val="FieldCaptionChar"/>
    <w:qFormat/>
    <w:rsid w:val="005F7D3F"/>
    <w:pPr>
      <w:keepNext/>
      <w:spacing w:before="20"/>
    </w:pPr>
    <w:rPr>
      <w:rFonts w:eastAsiaTheme="minorEastAsia" w:cs="Arial"/>
      <w:snapToGrid w:val="0"/>
      <w:sz w:val="20"/>
      <w:szCs w:val="20"/>
    </w:rPr>
  </w:style>
  <w:style w:type="character" w:customStyle="1" w:styleId="FieldCaptionChar">
    <w:name w:val="Field Caption Char"/>
    <w:basedOn w:val="DefaultParagraphFont"/>
    <w:link w:val="FieldCaption"/>
    <w:rsid w:val="005F7D3F"/>
    <w:rPr>
      <w:rFonts w:eastAsiaTheme="minorEastAsia" w:cs="Arial"/>
      <w:snapToGrid w:val="0"/>
      <w:sz w:val="20"/>
      <w:szCs w:val="20"/>
    </w:rPr>
  </w:style>
  <w:style w:type="character" w:styleId="FollowedHyperlink">
    <w:name w:val="FollowedHyperlink"/>
    <w:basedOn w:val="DefaultParagraphFont"/>
    <w:uiPriority w:val="99"/>
    <w:semiHidden/>
    <w:unhideWhenUsed/>
    <w:rsid w:val="00935A63"/>
    <w:rPr>
      <w:color w:val="800080" w:themeColor="followedHyperlink"/>
      <w:u w:val="single"/>
    </w:rPr>
  </w:style>
  <w:style w:type="character" w:styleId="CommentReference">
    <w:name w:val="annotation reference"/>
    <w:basedOn w:val="DefaultParagraphFont"/>
    <w:uiPriority w:val="99"/>
    <w:semiHidden/>
    <w:unhideWhenUsed/>
    <w:rsid w:val="00FA7044"/>
    <w:rPr>
      <w:sz w:val="16"/>
      <w:szCs w:val="16"/>
    </w:rPr>
  </w:style>
  <w:style w:type="paragraph" w:styleId="CommentText">
    <w:name w:val="annotation text"/>
    <w:basedOn w:val="Normal"/>
    <w:link w:val="CommentTextChar"/>
    <w:uiPriority w:val="99"/>
    <w:unhideWhenUsed/>
    <w:rsid w:val="00FA7044"/>
    <w:rPr>
      <w:sz w:val="20"/>
      <w:szCs w:val="20"/>
    </w:rPr>
  </w:style>
  <w:style w:type="character" w:customStyle="1" w:styleId="CommentTextChar">
    <w:name w:val="Comment Text Char"/>
    <w:basedOn w:val="DefaultParagraphFont"/>
    <w:link w:val="CommentText"/>
    <w:uiPriority w:val="99"/>
    <w:rsid w:val="00FA7044"/>
    <w:rPr>
      <w:sz w:val="20"/>
      <w:szCs w:val="20"/>
    </w:rPr>
  </w:style>
  <w:style w:type="paragraph" w:styleId="CommentSubject">
    <w:name w:val="annotation subject"/>
    <w:basedOn w:val="CommentText"/>
    <w:next w:val="CommentText"/>
    <w:link w:val="CommentSubjectChar"/>
    <w:uiPriority w:val="99"/>
    <w:semiHidden/>
    <w:unhideWhenUsed/>
    <w:rsid w:val="00FA7044"/>
    <w:rPr>
      <w:b/>
      <w:bCs/>
    </w:rPr>
  </w:style>
  <w:style w:type="character" w:customStyle="1" w:styleId="CommentSubjectChar">
    <w:name w:val="Comment Subject Char"/>
    <w:basedOn w:val="CommentTextChar"/>
    <w:link w:val="CommentSubject"/>
    <w:uiPriority w:val="99"/>
    <w:semiHidden/>
    <w:rsid w:val="00FA7044"/>
    <w:rPr>
      <w:b/>
      <w:bCs/>
      <w:sz w:val="20"/>
      <w:szCs w:val="20"/>
    </w:rPr>
  </w:style>
  <w:style w:type="paragraph" w:styleId="Revision">
    <w:name w:val="Revision"/>
    <w:hidden/>
    <w:uiPriority w:val="99"/>
    <w:semiHidden/>
    <w:rsid w:val="00FA7044"/>
  </w:style>
  <w:style w:type="character" w:styleId="Strong">
    <w:name w:val="Strong"/>
    <w:basedOn w:val="DefaultParagraphFont"/>
    <w:uiPriority w:val="22"/>
    <w:qFormat/>
    <w:rsid w:val="00E46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68">
      <w:bodyDiv w:val="1"/>
      <w:marLeft w:val="0"/>
      <w:marRight w:val="0"/>
      <w:marTop w:val="0"/>
      <w:marBottom w:val="0"/>
      <w:divBdr>
        <w:top w:val="none" w:sz="0" w:space="0" w:color="auto"/>
        <w:left w:val="none" w:sz="0" w:space="0" w:color="auto"/>
        <w:bottom w:val="none" w:sz="0" w:space="0" w:color="auto"/>
        <w:right w:val="none" w:sz="0" w:space="0" w:color="auto"/>
      </w:divBdr>
    </w:div>
    <w:div w:id="321393076">
      <w:bodyDiv w:val="1"/>
      <w:marLeft w:val="0"/>
      <w:marRight w:val="0"/>
      <w:marTop w:val="0"/>
      <w:marBottom w:val="0"/>
      <w:divBdr>
        <w:top w:val="none" w:sz="0" w:space="0" w:color="auto"/>
        <w:left w:val="none" w:sz="0" w:space="0" w:color="auto"/>
        <w:bottom w:val="none" w:sz="0" w:space="0" w:color="auto"/>
        <w:right w:val="none" w:sz="0" w:space="0" w:color="auto"/>
      </w:divBdr>
    </w:div>
    <w:div w:id="17273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are.dcf.wisconsin.gov/cs/Policy%20Docs/csb/2018/18-12.pdf" TargetMode="External"/><Relationship Id="rId18" Type="http://schemas.openxmlformats.org/officeDocument/2006/relationships/hyperlink" Target="https://share.dcf.wisconsin.gov/cs/Policy%20Docs/csb/2023/csb-23-02r.pdf" TargetMode="External"/><Relationship Id="rId26" Type="http://schemas.openxmlformats.org/officeDocument/2006/relationships/hyperlink" Target="https://share.dcf.wisconsin.gov/cs/Manuals/Policy/security-pol.pdf" TargetMode="External"/><Relationship Id="rId39" Type="http://schemas.openxmlformats.org/officeDocument/2006/relationships/hyperlink" Target="https://wss.ccdet.uwosh.edu/stc/dcf" TargetMode="External"/><Relationship Id="rId21" Type="http://schemas.openxmlformats.org/officeDocument/2006/relationships/hyperlink" Target="https://www.irs.gov/pub/irs-pdf/p1075.pdf" TargetMode="External"/><Relationship Id="rId34" Type="http://schemas.openxmlformats.org/officeDocument/2006/relationships/hyperlink" Target="https://share.dcf.wisconsin.gov/cs/Policy%20Docs/csb/2008/08-21r.pdf" TargetMode="External"/><Relationship Id="rId42" Type="http://schemas.openxmlformats.org/officeDocument/2006/relationships/hyperlink" Target="https://share.dcf.wisconsin.gov/cs/Documents/Workweb%20Files/Resource_Pages/Security/Draft-Sample-AAL.doc"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are.dcf.wisconsin.gov/cs/Policy%20Docs/csb/2025/csb-25-06.pdf" TargetMode="External"/><Relationship Id="rId29" Type="http://schemas.openxmlformats.org/officeDocument/2006/relationships/hyperlink" Target="https://share.dcf.wisconsin.gov/cs/Policy%20Docs/csb/2023/csb-23-06.pdf" TargetMode="External"/><Relationship Id="rId11" Type="http://schemas.openxmlformats.org/officeDocument/2006/relationships/hyperlink" Target="https://share.dcf.wisconsin.gov/cs/Pages/respages/Security.aspx" TargetMode="External"/><Relationship Id="rId24" Type="http://schemas.openxmlformats.org/officeDocument/2006/relationships/hyperlink" Target="https://share.dcf.wisconsin.gov/cs/Pages/respages/Security.aspx" TargetMode="External"/><Relationship Id="rId32" Type="http://schemas.openxmlformats.org/officeDocument/2006/relationships/hyperlink" Target="https://share.dcf.wisconsin.gov/cs/Policy%20Docs/csb/2018/18-12.pdf" TargetMode="External"/><Relationship Id="rId37" Type="http://schemas.openxmlformats.org/officeDocument/2006/relationships/hyperlink" Target="https://share.dcf.wisconsin.gov/cs/Policy%20Docs/csl/2018/CSL18-09.pdf" TargetMode="External"/><Relationship Id="rId40" Type="http://schemas.openxmlformats.org/officeDocument/2006/relationships/hyperlink" Target="https://share.dcf.wisconsin.gov/cs/Documents/Workweb%20Files/Resource_Pages/Security/unaxbriefingdocs.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hare.dcf.wisconsin.gov/cs/Policy%20Docs/csb/2023/csb-23-09.pdf" TargetMode="External"/><Relationship Id="rId23" Type="http://schemas.openxmlformats.org/officeDocument/2006/relationships/hyperlink" Target="https://nvlpubs.nist.gov/nistpubs/SpecialPublications/NIST.SP.800-53r5.pdf" TargetMode="External"/><Relationship Id="rId28" Type="http://schemas.openxmlformats.org/officeDocument/2006/relationships/hyperlink" Target="https://share.dcf.wisconsin.gov/cs/Policy%20Docs/csb/2023/csb-23-09.pdf" TargetMode="External"/><Relationship Id="rId36" Type="http://schemas.openxmlformats.org/officeDocument/2006/relationships/hyperlink" Target="https://share.dcf.wisconsin.gov/cs/Policy%20Docs/csl/2018/CSL18-11.pdf" TargetMode="External"/><Relationship Id="rId49" Type="http://schemas.openxmlformats.org/officeDocument/2006/relationships/footer" Target="footer3.xml"/><Relationship Id="rId10" Type="http://schemas.openxmlformats.org/officeDocument/2006/relationships/hyperlink" Target="https://www.irs.gov/pub/irs-pdf/p1075.pdf" TargetMode="External"/><Relationship Id="rId19" Type="http://schemas.openxmlformats.org/officeDocument/2006/relationships/hyperlink" Target="https://share.dcf.wisconsin.gov/cs/Policy%20Docs/csb/2025/csb-25-06.pdf" TargetMode="External"/><Relationship Id="rId31" Type="http://schemas.openxmlformats.org/officeDocument/2006/relationships/hyperlink" Target="https://share.dcf.wisconsin.gov/cs/Policy%20Docs/csb/2022/CSB-22-11.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are.dcf.wisconsin.gov/cs/Policy%20Docs/csb/2023/csb-23-09.pdf" TargetMode="External"/><Relationship Id="rId14" Type="http://schemas.openxmlformats.org/officeDocument/2006/relationships/hyperlink" Target="https://share.dcf.wisconsin.gov/cs/Policy%20Docs/csb/2014/14-12.pdf" TargetMode="External"/><Relationship Id="rId22" Type="http://schemas.openxmlformats.org/officeDocument/2006/relationships/hyperlink" Target="https://www.irs.gov/privacy-disclosure/safeguards-program" TargetMode="External"/><Relationship Id="rId27" Type="http://schemas.openxmlformats.org/officeDocument/2006/relationships/hyperlink" Target="https://share.dcf.wisconsin.gov/cs/Policy%20Docs/csb/2025/csb-25-06.pdf" TargetMode="External"/><Relationship Id="rId30" Type="http://schemas.openxmlformats.org/officeDocument/2006/relationships/hyperlink" Target="https://share.dcf.wisconsin.gov/cs/Policy%20Docs/csb/2023/csb-23-02r.pdf" TargetMode="External"/><Relationship Id="rId35" Type="http://schemas.openxmlformats.org/officeDocument/2006/relationships/hyperlink" Target="https://share.dcf.wisconsin.gov/cs/Policy%20Docs/csl/2019/CSL%2019-02%20Out-of-state%20Background%20Checks.pdf" TargetMode="External"/><Relationship Id="rId43" Type="http://schemas.openxmlformats.org/officeDocument/2006/relationships/hyperlink" Target="https://share.dcf.wisconsin.gov/cs/Policy%20Docs/csb/2012/IRS_Log.doc" TargetMode="External"/><Relationship Id="rId48" Type="http://schemas.openxmlformats.org/officeDocument/2006/relationships/header" Target="header3.xml"/><Relationship Id="rId8" Type="http://schemas.openxmlformats.org/officeDocument/2006/relationships/hyperlink" Target="https://dcf.wisconsin.gov/files/forms/doc/11652.doc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hare.dcf.wisconsin.gov/cs/Policy%20Docs/csb/2023/csb-23-06.pdf" TargetMode="External"/><Relationship Id="rId17" Type="http://schemas.openxmlformats.org/officeDocument/2006/relationships/hyperlink" Target="https://share.dcf.wisconsin.gov/cs/Policy%20Docs/csb/2025/csb-25-06.pdf" TargetMode="External"/><Relationship Id="rId25" Type="http://schemas.openxmlformats.org/officeDocument/2006/relationships/hyperlink" Target="https://share.dcf.wisconsin.gov/cs/Pages/respages/background-checks.aspx" TargetMode="External"/><Relationship Id="rId33" Type="http://schemas.openxmlformats.org/officeDocument/2006/relationships/hyperlink" Target="https://share.dcf.wisconsin.gov/cs/Policy%20Docs/csb/2014/14-12.pdf" TargetMode="External"/><Relationship Id="rId38" Type="http://schemas.openxmlformats.org/officeDocument/2006/relationships/hyperlink" Target="https://share.dcf.wisconsin.gov/cs/Policy%20Docs/csl/2018/CSL18-08.pdf" TargetMode="External"/><Relationship Id="rId46" Type="http://schemas.openxmlformats.org/officeDocument/2006/relationships/footer" Target="footer1.xml"/><Relationship Id="rId20" Type="http://schemas.openxmlformats.org/officeDocument/2006/relationships/hyperlink" Target="https://share.dcf.wisconsin.gov/cs/Policy%20Docs/csb/2008/08-21r.pdf" TargetMode="External"/><Relationship Id="rId41" Type="http://schemas.openxmlformats.org/officeDocument/2006/relationships/hyperlink" Target="https://share.dcf.wisconsin.gov/cs/Policy%20Docs/csb/2012/IRS_Visitor_Log.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7F30-B510-46B8-894D-D36527FB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4155</Words>
  <Characters>22650</Characters>
  <Application>Microsoft Office Word</Application>
  <DocSecurity>0</DocSecurity>
  <Lines>566</Lines>
  <Paragraphs>418</Paragraphs>
  <ScaleCrop>false</ScaleCrop>
  <HeadingPairs>
    <vt:vector size="2" baseType="variant">
      <vt:variant>
        <vt:lpstr>Title</vt:lpstr>
      </vt:variant>
      <vt:variant>
        <vt:i4>1</vt:i4>
      </vt:variant>
    </vt:vector>
  </HeadingPairs>
  <TitlesOfParts>
    <vt:vector size="1" baseType="lpstr">
      <vt:lpstr>Review of Internal Revenue Service (IRS) Federal Tax Information (FTI) Safeguards, DCF-F-DWSC15486-E</vt:lpstr>
    </vt:vector>
  </TitlesOfParts>
  <Company>DCF - State of Wisconsin</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Internal Revenue Service (IRS) Federal Tax Information (FTI) Safeguards, DCF-F-DWSC15486-E</dc:title>
  <dc:subject>Division of Family and Economic Security</dc:subject>
  <dc:creator/>
  <cp:keywords>departmenbt of children and families, division of family and economic security, bureau of child support, dcf-f-dwsc15486-e review of internal revenue service federal tax information safeguards, dcf-f-dwsc15486-e, review of internal revenue service federal tax information safeguards, dcf-f-dwsc15486-e review of irs fti safeguards, review of irs fti safeguards, federal tax information safeguards, fti safeguards</cp:keywords>
  <dc:description>R. 2/2026</dc:description>
  <cp:lastModifiedBy>Wilkins, Cheryllynn - DCF</cp:lastModifiedBy>
  <cp:revision>4</cp:revision>
  <dcterms:created xsi:type="dcterms:W3CDTF">2026-03-02T20:34:00Z</dcterms:created>
  <dcterms:modified xsi:type="dcterms:W3CDTF">2026-03-02T20:40:00Z</dcterms:modified>
  <cp:category>Forms</cp:category>
</cp:coreProperties>
</file>