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7893" w14:textId="00E06925" w:rsidR="00D83376" w:rsidRPr="001760F6" w:rsidRDefault="001760F6" w:rsidP="00FA7EBD">
      <w:pPr>
        <w:jc w:val="center"/>
        <w:rPr>
          <w:b/>
          <w:bCs/>
          <w:sz w:val="28"/>
          <w:szCs w:val="32"/>
          <w:lang w:val="es-AR"/>
        </w:rPr>
      </w:pPr>
      <w:r w:rsidRPr="001760F6">
        <w:rPr>
          <w:b/>
          <w:bCs/>
          <w:sz w:val="28"/>
          <w:szCs w:val="32"/>
          <w:lang w:val="es-AR"/>
        </w:rPr>
        <w:t>Asistencia Monetaria para Refugiados (RCA) Sanciones</w:t>
      </w:r>
    </w:p>
    <w:p w14:paraId="4007ED9E" w14:textId="027D9AB7" w:rsidR="00B63556" w:rsidRPr="001B646D" w:rsidRDefault="001760F6" w:rsidP="00135A2A">
      <w:pPr>
        <w:jc w:val="center"/>
        <w:rPr>
          <w:b/>
          <w:bCs/>
          <w:sz w:val="28"/>
          <w:szCs w:val="32"/>
        </w:rPr>
      </w:pPr>
      <w:r w:rsidRPr="001B646D">
        <w:rPr>
          <w:b/>
          <w:bCs/>
          <w:sz w:val="28"/>
          <w:szCs w:val="32"/>
        </w:rPr>
        <w:t>Notificación de Decisión</w:t>
      </w:r>
    </w:p>
    <w:p w14:paraId="7EA2B311" w14:textId="77777777" w:rsidR="00135A2A" w:rsidRPr="0099176C" w:rsidRDefault="00135A2A" w:rsidP="00135A2A">
      <w:pPr>
        <w:jc w:val="center"/>
        <w:rPr>
          <w:sz w:val="20"/>
          <w:szCs w:val="20"/>
        </w:rPr>
      </w:pPr>
      <w:r w:rsidRPr="0099176C">
        <w:rPr>
          <w:sz w:val="20"/>
          <w:szCs w:val="20"/>
        </w:rPr>
        <w:t>Refugee Cash Assistance (RCA) Sanctions</w:t>
      </w:r>
    </w:p>
    <w:p w14:paraId="58F9B507" w14:textId="42BC9819" w:rsidR="00135A2A" w:rsidRPr="00135A2A" w:rsidRDefault="00135A2A" w:rsidP="00135A2A">
      <w:pPr>
        <w:spacing w:after="120"/>
        <w:jc w:val="center"/>
        <w:rPr>
          <w:b/>
          <w:bCs/>
          <w:sz w:val="28"/>
          <w:szCs w:val="32"/>
        </w:rPr>
      </w:pPr>
      <w:r w:rsidRPr="0099176C">
        <w:rPr>
          <w:sz w:val="20"/>
          <w:szCs w:val="20"/>
        </w:rPr>
        <w:t>Notice of Decision</w:t>
      </w:r>
    </w:p>
    <w:p w14:paraId="1A2A177F" w14:textId="6F1F0584" w:rsidR="00D83376" w:rsidRPr="00135A2A" w:rsidRDefault="001760F6" w:rsidP="00FA7EBD">
      <w:pPr>
        <w:spacing w:after="120"/>
        <w:rPr>
          <w:sz w:val="20"/>
          <w:szCs w:val="22"/>
          <w:lang w:val="es-AR"/>
        </w:rPr>
      </w:pPr>
      <w:r w:rsidRPr="001760F6">
        <w:rPr>
          <w:sz w:val="20"/>
          <w:szCs w:val="22"/>
          <w:lang w:val="es-AR"/>
        </w:rPr>
        <w:t xml:space="preserve">La información personal que usted proporcione puede ser utilizada para fines secundarios </w:t>
      </w:r>
      <w:r w:rsidR="00135A2A" w:rsidRPr="00135A2A">
        <w:rPr>
          <w:sz w:val="20"/>
          <w:szCs w:val="22"/>
          <w:lang w:val="es-AR"/>
        </w:rPr>
        <w:t>[Privacy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880"/>
        <w:gridCol w:w="2520"/>
      </w:tblGrid>
      <w:tr w:rsidR="001760F6" w:rsidRPr="00E12DC9" w14:paraId="698FDA28" w14:textId="77777777" w:rsidTr="006C469D">
        <w:trPr>
          <w:cantSplit/>
          <w:trHeight w:val="288"/>
        </w:trPr>
        <w:tc>
          <w:tcPr>
            <w:tcW w:w="10800" w:type="dxa"/>
            <w:gridSpan w:val="3"/>
            <w:tcBorders>
              <w:left w:val="nil"/>
              <w:right w:val="nil"/>
            </w:tcBorders>
            <w:vAlign w:val="center"/>
          </w:tcPr>
          <w:p w14:paraId="33A8B0B5" w14:textId="5BFA749D" w:rsidR="001760F6" w:rsidRPr="00BE4CC9" w:rsidRDefault="001760F6" w:rsidP="001760F6">
            <w:pPr>
              <w:rPr>
                <w:rFonts w:ascii="Roboto" w:hAnsi="Roboto"/>
                <w:b/>
                <w:bCs/>
                <w:sz w:val="20"/>
                <w:szCs w:val="20"/>
              </w:rPr>
            </w:pPr>
            <w:r w:rsidRPr="006B4B2B">
              <w:rPr>
                <w:rFonts w:ascii="Roboto" w:hAnsi="Roboto"/>
                <w:b/>
                <w:bCs/>
                <w:sz w:val="20"/>
                <w:szCs w:val="20"/>
              </w:rPr>
              <w:t>Trabajador Actual</w:t>
            </w:r>
          </w:p>
        </w:tc>
      </w:tr>
      <w:tr w:rsidR="001760F6" w:rsidRPr="00E12DC9" w14:paraId="1F60DDEE" w14:textId="77777777" w:rsidTr="00F26668">
        <w:trPr>
          <w:cantSplit/>
          <w:trHeight w:val="576"/>
        </w:trPr>
        <w:tc>
          <w:tcPr>
            <w:tcW w:w="8280" w:type="dxa"/>
            <w:gridSpan w:val="2"/>
            <w:tcBorders>
              <w:left w:val="nil"/>
            </w:tcBorders>
          </w:tcPr>
          <w:p w14:paraId="0DB40016" w14:textId="77777777" w:rsidR="001760F6" w:rsidRPr="00E12DC9" w:rsidRDefault="001760F6" w:rsidP="001760F6">
            <w:pPr>
              <w:spacing w:before="20"/>
              <w:rPr>
                <w:rFonts w:ascii="Roboto" w:hAnsi="Roboto"/>
                <w:sz w:val="20"/>
                <w:szCs w:val="20"/>
              </w:rPr>
            </w:pPr>
            <w:r w:rsidRPr="006B4B2B">
              <w:rPr>
                <w:rFonts w:ascii="Roboto" w:hAnsi="Roboto"/>
                <w:sz w:val="20"/>
                <w:szCs w:val="20"/>
              </w:rPr>
              <w:t>Nombre del Trabajador</w:t>
            </w:r>
          </w:p>
          <w:p w14:paraId="7B06F7BD" w14:textId="5E45C18E" w:rsidR="001760F6" w:rsidRPr="00BE4CC9" w:rsidRDefault="001760F6" w:rsidP="001760F6">
            <w:pPr>
              <w:spacing w:before="20" w:after="40"/>
              <w:rPr>
                <w:rFonts w:ascii="Roboto" w:hAnsi="Roboto"/>
              </w:rPr>
            </w:pPr>
            <w:r w:rsidRPr="00E12DC9">
              <w:rPr>
                <w:rFonts w:ascii="Garamond" w:hAnsi="Garamond"/>
              </w:rPr>
              <w:fldChar w:fldCharType="begin">
                <w:ffData>
                  <w:name w:val="Text5"/>
                  <w:enabled/>
                  <w:calcOnExit w:val="0"/>
                  <w:textInput>
                    <w:maxLength w:val="85"/>
                  </w:textInput>
                </w:ffData>
              </w:fldChar>
            </w:r>
            <w:bookmarkStart w:id="0"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4F2076">
              <w:rPr>
                <w:rFonts w:ascii="Garamond" w:hAnsi="Garamond"/>
              </w:rPr>
              <w:t> </w:t>
            </w:r>
            <w:r w:rsidR="004F2076">
              <w:rPr>
                <w:rFonts w:ascii="Garamond" w:hAnsi="Garamond"/>
              </w:rPr>
              <w:t> </w:t>
            </w:r>
            <w:r w:rsidR="004F2076">
              <w:rPr>
                <w:rFonts w:ascii="Garamond" w:hAnsi="Garamond"/>
              </w:rPr>
              <w:t> </w:t>
            </w:r>
            <w:r w:rsidR="004F2076">
              <w:rPr>
                <w:rFonts w:ascii="Garamond" w:hAnsi="Garamond"/>
              </w:rPr>
              <w:t> </w:t>
            </w:r>
            <w:r w:rsidR="004F2076">
              <w:rPr>
                <w:rFonts w:ascii="Garamond" w:hAnsi="Garamond"/>
              </w:rPr>
              <w:t> </w:t>
            </w:r>
            <w:r w:rsidRPr="00E12DC9">
              <w:rPr>
                <w:rFonts w:ascii="Garamond" w:hAnsi="Garamond"/>
              </w:rPr>
              <w:fldChar w:fldCharType="end"/>
            </w:r>
            <w:bookmarkEnd w:id="0"/>
          </w:p>
        </w:tc>
        <w:tc>
          <w:tcPr>
            <w:tcW w:w="2520" w:type="dxa"/>
            <w:tcBorders>
              <w:bottom w:val="single" w:sz="4" w:space="0" w:color="auto"/>
              <w:right w:val="nil"/>
            </w:tcBorders>
          </w:tcPr>
          <w:p w14:paraId="05BF2BDB" w14:textId="77777777" w:rsidR="001B646D" w:rsidRDefault="001B646D" w:rsidP="001B646D">
            <w:pPr>
              <w:spacing w:before="20"/>
              <w:rPr>
                <w:rFonts w:ascii="Roboto" w:eastAsia="Roboto" w:hAnsi="Roboto" w:cs="Roboto"/>
                <w:sz w:val="20"/>
                <w:szCs w:val="20"/>
              </w:rPr>
            </w:pPr>
            <w:r>
              <w:rPr>
                <w:rFonts w:ascii="Roboto" w:eastAsia="Roboto" w:hAnsi="Roboto" w:cs="Roboto"/>
                <w:sz w:val="20"/>
                <w:szCs w:val="20"/>
              </w:rPr>
              <w:t>Número de Teléfono</w:t>
            </w:r>
          </w:p>
          <w:p w14:paraId="555B01CC" w14:textId="75F10C03" w:rsidR="001760F6" w:rsidRPr="00BE4CC9" w:rsidRDefault="001760F6" w:rsidP="001760F6">
            <w:pPr>
              <w:spacing w:before="20" w:after="40"/>
              <w:rPr>
                <w:rFonts w:ascii="Roboto" w:hAnsi="Roboto"/>
                <w:sz w:val="20"/>
                <w:szCs w:val="20"/>
              </w:rPr>
            </w:pPr>
            <w:r w:rsidRPr="00E12DC9">
              <w:rPr>
                <w:rFonts w:ascii="Garamond" w:hAnsi="Garamond"/>
              </w:rPr>
              <w:fldChar w:fldCharType="begin">
                <w:ffData>
                  <w:name w:val="Text5"/>
                  <w:enabled/>
                  <w:calcOnExit w:val="0"/>
                  <w:textInput>
                    <w:maxLength w:val="85"/>
                  </w:textInput>
                </w:ffData>
              </w:fldChar>
            </w:r>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E12DC9">
              <w:rPr>
                <w:rFonts w:ascii="Garamond" w:hAnsi="Garamond"/>
              </w:rPr>
              <w:fldChar w:fldCharType="end"/>
            </w:r>
          </w:p>
        </w:tc>
      </w:tr>
      <w:tr w:rsidR="001760F6" w:rsidRPr="00E12DC9" w14:paraId="6393B867" w14:textId="77777777" w:rsidTr="00D979ED">
        <w:trPr>
          <w:cantSplit/>
          <w:trHeight w:val="576"/>
        </w:trPr>
        <w:tc>
          <w:tcPr>
            <w:tcW w:w="5400" w:type="dxa"/>
            <w:tcBorders>
              <w:left w:val="nil"/>
              <w:bottom w:val="single" w:sz="4" w:space="0" w:color="auto"/>
            </w:tcBorders>
          </w:tcPr>
          <w:p w14:paraId="65147565" w14:textId="77777777" w:rsidR="001760F6" w:rsidRPr="00E12DC9" w:rsidRDefault="001760F6" w:rsidP="001760F6">
            <w:pPr>
              <w:spacing w:before="20"/>
              <w:rPr>
                <w:rFonts w:ascii="Roboto" w:hAnsi="Roboto"/>
                <w:sz w:val="20"/>
                <w:szCs w:val="20"/>
              </w:rPr>
            </w:pPr>
            <w:r w:rsidRPr="006B4B2B">
              <w:rPr>
                <w:rFonts w:ascii="Roboto" w:hAnsi="Roboto"/>
                <w:sz w:val="20"/>
                <w:szCs w:val="20"/>
              </w:rPr>
              <w:t>Condado del Trabajador</w:t>
            </w:r>
          </w:p>
          <w:p w14:paraId="1D3EC3E9" w14:textId="5CE88B9E" w:rsidR="001760F6" w:rsidRPr="00BE4CC9" w:rsidRDefault="001760F6" w:rsidP="001760F6">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5400" w:type="dxa"/>
            <w:gridSpan w:val="2"/>
            <w:tcBorders>
              <w:bottom w:val="single" w:sz="4" w:space="0" w:color="auto"/>
              <w:right w:val="nil"/>
            </w:tcBorders>
          </w:tcPr>
          <w:p w14:paraId="4B91964B" w14:textId="77777777" w:rsidR="001B646D" w:rsidRPr="001B646D" w:rsidRDefault="001B646D" w:rsidP="001760F6">
            <w:pPr>
              <w:spacing w:before="20" w:after="40"/>
              <w:rPr>
                <w:rFonts w:ascii="Garamond" w:hAnsi="Garamond"/>
                <w:noProof/>
                <w:lang w:val="es-ES"/>
              </w:rPr>
            </w:pPr>
            <w:r w:rsidRPr="001B646D">
              <w:rPr>
                <w:rFonts w:ascii="Roboto" w:hAnsi="Roboto"/>
                <w:sz w:val="20"/>
                <w:szCs w:val="20"/>
                <w:lang w:val="es-ES"/>
              </w:rPr>
              <w:t>Región del Trabajador (si corresponde)</w:t>
            </w:r>
          </w:p>
          <w:p w14:paraId="12690FE6" w14:textId="2099E923" w:rsidR="001760F6" w:rsidRPr="00BE4CC9" w:rsidRDefault="001760F6" w:rsidP="001760F6">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r>
      <w:tr w:rsidR="001760F6" w:rsidRPr="00E12DC9" w14:paraId="590A2ADE" w14:textId="77777777" w:rsidTr="006C469D">
        <w:trPr>
          <w:cantSplit/>
          <w:trHeight w:val="288"/>
        </w:trPr>
        <w:tc>
          <w:tcPr>
            <w:tcW w:w="10800" w:type="dxa"/>
            <w:gridSpan w:val="3"/>
            <w:tcBorders>
              <w:left w:val="nil"/>
              <w:right w:val="nil"/>
            </w:tcBorders>
            <w:vAlign w:val="center"/>
          </w:tcPr>
          <w:p w14:paraId="526A74A8" w14:textId="393A481A" w:rsidR="001760F6" w:rsidRPr="00BE4CC9" w:rsidRDefault="001760F6" w:rsidP="001760F6">
            <w:pPr>
              <w:rPr>
                <w:rFonts w:ascii="Roboto" w:hAnsi="Roboto"/>
                <w:b/>
                <w:bCs/>
                <w:sz w:val="20"/>
                <w:szCs w:val="20"/>
              </w:rPr>
            </w:pPr>
            <w:r w:rsidRPr="00E12DC9">
              <w:rPr>
                <w:rFonts w:ascii="Roboto" w:hAnsi="Roboto"/>
                <w:b/>
                <w:bCs/>
                <w:sz w:val="20"/>
                <w:szCs w:val="20"/>
              </w:rPr>
              <w:t>Cas</w:t>
            </w:r>
            <w:r>
              <w:rPr>
                <w:rFonts w:ascii="Roboto" w:hAnsi="Roboto"/>
                <w:b/>
                <w:bCs/>
                <w:sz w:val="20"/>
                <w:szCs w:val="20"/>
              </w:rPr>
              <w:t>o</w:t>
            </w:r>
          </w:p>
        </w:tc>
      </w:tr>
      <w:tr w:rsidR="001760F6" w:rsidRPr="00E12DC9" w14:paraId="4EFDB167" w14:textId="77777777" w:rsidTr="00BE4CC9">
        <w:trPr>
          <w:cantSplit/>
          <w:trHeight w:val="576"/>
        </w:trPr>
        <w:tc>
          <w:tcPr>
            <w:tcW w:w="5400" w:type="dxa"/>
            <w:tcBorders>
              <w:left w:val="nil"/>
              <w:bottom w:val="single" w:sz="4" w:space="0" w:color="auto"/>
            </w:tcBorders>
          </w:tcPr>
          <w:p w14:paraId="17C2AC1A" w14:textId="77777777" w:rsidR="001760F6" w:rsidRPr="00E12DC9" w:rsidRDefault="001760F6" w:rsidP="001760F6">
            <w:pPr>
              <w:spacing w:before="20"/>
              <w:rPr>
                <w:rFonts w:ascii="Roboto" w:hAnsi="Roboto"/>
                <w:sz w:val="20"/>
                <w:szCs w:val="20"/>
              </w:rPr>
            </w:pPr>
            <w:r w:rsidRPr="006B4B2B">
              <w:rPr>
                <w:rFonts w:ascii="Roboto" w:hAnsi="Roboto"/>
                <w:sz w:val="20"/>
                <w:szCs w:val="20"/>
              </w:rPr>
              <w:t>Nombre del Caso</w:t>
            </w:r>
          </w:p>
          <w:p w14:paraId="36BD12CD" w14:textId="22512E53" w:rsidR="001760F6" w:rsidRPr="00BE4CC9" w:rsidRDefault="001760F6" w:rsidP="001760F6">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2880" w:type="dxa"/>
            <w:tcBorders>
              <w:bottom w:val="single" w:sz="4" w:space="0" w:color="auto"/>
            </w:tcBorders>
          </w:tcPr>
          <w:p w14:paraId="54C73AEC" w14:textId="77777777" w:rsidR="001B646D" w:rsidRDefault="001B646D" w:rsidP="001760F6">
            <w:pPr>
              <w:spacing w:before="20" w:after="40"/>
              <w:rPr>
                <w:rFonts w:ascii="Roboto" w:hAnsi="Roboto"/>
                <w:sz w:val="20"/>
                <w:szCs w:val="20"/>
              </w:rPr>
            </w:pPr>
            <w:r w:rsidRPr="001B646D">
              <w:rPr>
                <w:rFonts w:ascii="Roboto" w:hAnsi="Roboto"/>
                <w:sz w:val="20"/>
                <w:szCs w:val="20"/>
              </w:rPr>
              <w:t>Número de Caso</w:t>
            </w:r>
          </w:p>
          <w:p w14:paraId="367E8C0E" w14:textId="582D168E" w:rsidR="001760F6" w:rsidRPr="00BE4CC9" w:rsidRDefault="001760F6" w:rsidP="001760F6">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2520" w:type="dxa"/>
            <w:tcBorders>
              <w:bottom w:val="single" w:sz="4" w:space="0" w:color="auto"/>
              <w:right w:val="nil"/>
            </w:tcBorders>
          </w:tcPr>
          <w:p w14:paraId="7329DC74" w14:textId="091D77A3" w:rsidR="001760F6" w:rsidRPr="001B646D" w:rsidRDefault="001B646D" w:rsidP="001760F6">
            <w:pPr>
              <w:spacing w:before="20"/>
              <w:rPr>
                <w:rFonts w:ascii="Roboto" w:hAnsi="Roboto"/>
                <w:sz w:val="20"/>
                <w:szCs w:val="20"/>
                <w:lang w:val="es-ES"/>
              </w:rPr>
            </w:pPr>
            <w:r w:rsidRPr="001B646D">
              <w:rPr>
                <w:rFonts w:ascii="Roboto" w:hAnsi="Roboto"/>
                <w:sz w:val="20"/>
                <w:szCs w:val="20"/>
                <w:lang w:val="es-ES"/>
              </w:rPr>
              <w:t>Fecha de la Notificación de Decisión</w:t>
            </w:r>
          </w:p>
          <w:p w14:paraId="2FCFB91F" w14:textId="27FB3D1C" w:rsidR="001760F6" w:rsidRPr="00BE4CC9" w:rsidRDefault="001760F6" w:rsidP="001760F6">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r>
      <w:tr w:rsidR="001760F6" w:rsidRPr="00E12DC9" w14:paraId="4D1ABEF3" w14:textId="77777777" w:rsidTr="006C469D">
        <w:trPr>
          <w:cantSplit/>
          <w:trHeight w:val="288"/>
        </w:trPr>
        <w:tc>
          <w:tcPr>
            <w:tcW w:w="10800" w:type="dxa"/>
            <w:gridSpan w:val="3"/>
            <w:tcBorders>
              <w:left w:val="nil"/>
              <w:right w:val="nil"/>
            </w:tcBorders>
            <w:vAlign w:val="center"/>
          </w:tcPr>
          <w:p w14:paraId="0E4A2283" w14:textId="63426F1B" w:rsidR="001760F6" w:rsidRPr="00BE4CC9" w:rsidRDefault="001760F6" w:rsidP="001760F6">
            <w:pPr>
              <w:rPr>
                <w:rFonts w:ascii="Roboto" w:hAnsi="Roboto"/>
                <w:b/>
                <w:bCs/>
                <w:sz w:val="20"/>
                <w:szCs w:val="20"/>
              </w:rPr>
            </w:pPr>
            <w:r w:rsidRPr="006B4B2B">
              <w:rPr>
                <w:rFonts w:ascii="Roboto" w:hAnsi="Roboto"/>
                <w:b/>
                <w:bCs/>
                <w:sz w:val="20"/>
                <w:szCs w:val="20"/>
              </w:rPr>
              <w:t>Persona Solicitante de Empleo</w:t>
            </w:r>
          </w:p>
        </w:tc>
      </w:tr>
      <w:tr w:rsidR="001760F6" w:rsidRPr="00E12DC9" w14:paraId="53423764" w14:textId="77777777" w:rsidTr="00F26668">
        <w:trPr>
          <w:cantSplit/>
          <w:trHeight w:val="576"/>
        </w:trPr>
        <w:tc>
          <w:tcPr>
            <w:tcW w:w="8280" w:type="dxa"/>
            <w:gridSpan w:val="2"/>
            <w:tcBorders>
              <w:left w:val="nil"/>
            </w:tcBorders>
          </w:tcPr>
          <w:p w14:paraId="3E6E8976" w14:textId="77777777" w:rsidR="001760F6" w:rsidRPr="006B4B2B" w:rsidRDefault="001760F6" w:rsidP="001760F6">
            <w:pPr>
              <w:spacing w:before="20" w:after="40"/>
              <w:rPr>
                <w:rFonts w:ascii="Roboto" w:hAnsi="Roboto"/>
                <w:sz w:val="20"/>
                <w:szCs w:val="20"/>
                <w:lang w:val="es-AR"/>
              </w:rPr>
            </w:pPr>
            <w:r w:rsidRPr="006B4B2B">
              <w:rPr>
                <w:rFonts w:ascii="Roboto" w:hAnsi="Roboto"/>
                <w:sz w:val="20"/>
                <w:szCs w:val="20"/>
                <w:lang w:val="es-AR"/>
              </w:rPr>
              <w:t xml:space="preserve">Nombre de la Persona Solicitante de Empleo </w:t>
            </w:r>
          </w:p>
          <w:p w14:paraId="571474CB" w14:textId="319C3CC6" w:rsidR="001760F6" w:rsidRPr="00BE4CC9" w:rsidRDefault="001760F6" w:rsidP="001760F6">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2520" w:type="dxa"/>
            <w:tcBorders>
              <w:bottom w:val="single" w:sz="4" w:space="0" w:color="auto"/>
              <w:right w:val="nil"/>
            </w:tcBorders>
          </w:tcPr>
          <w:p w14:paraId="4C2E025F" w14:textId="77777777" w:rsidR="001B646D" w:rsidRDefault="001B646D" w:rsidP="001760F6">
            <w:pPr>
              <w:spacing w:before="20" w:after="40"/>
              <w:rPr>
                <w:rFonts w:ascii="Roboto" w:hAnsi="Roboto"/>
                <w:sz w:val="20"/>
                <w:szCs w:val="20"/>
                <w:lang w:val="es-AR"/>
              </w:rPr>
            </w:pPr>
            <w:r w:rsidRPr="001B646D">
              <w:rPr>
                <w:rFonts w:ascii="Roboto" w:hAnsi="Roboto"/>
                <w:sz w:val="20"/>
                <w:szCs w:val="20"/>
                <w:lang w:val="es-AR"/>
              </w:rPr>
              <w:t>Número de Teléfono</w:t>
            </w:r>
          </w:p>
          <w:p w14:paraId="6E1C6B03" w14:textId="2579C958" w:rsidR="001760F6" w:rsidRPr="00BE4CC9" w:rsidRDefault="001760F6" w:rsidP="001760F6">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1760F6" w:rsidRPr="00E12DC9" w14:paraId="428F6483" w14:textId="77777777" w:rsidTr="006C469D">
        <w:trPr>
          <w:cantSplit/>
          <w:trHeight w:val="576"/>
        </w:trPr>
        <w:tc>
          <w:tcPr>
            <w:tcW w:w="10800" w:type="dxa"/>
            <w:gridSpan w:val="3"/>
            <w:tcBorders>
              <w:left w:val="nil"/>
              <w:bottom w:val="single" w:sz="4" w:space="0" w:color="auto"/>
              <w:right w:val="nil"/>
            </w:tcBorders>
          </w:tcPr>
          <w:p w14:paraId="57CDB5B2" w14:textId="77777777" w:rsidR="001760F6" w:rsidRPr="006B4B2B" w:rsidRDefault="001760F6" w:rsidP="001760F6">
            <w:pPr>
              <w:spacing w:before="20" w:after="40"/>
              <w:rPr>
                <w:rFonts w:ascii="Roboto" w:hAnsi="Roboto"/>
                <w:sz w:val="20"/>
                <w:szCs w:val="20"/>
                <w:lang w:val="es-AR"/>
              </w:rPr>
            </w:pPr>
            <w:r w:rsidRPr="006B4B2B">
              <w:rPr>
                <w:rFonts w:ascii="Roboto" w:hAnsi="Roboto"/>
                <w:sz w:val="20"/>
                <w:szCs w:val="20"/>
                <w:lang w:val="es-AR"/>
              </w:rPr>
              <w:t xml:space="preserve">Dirección de la Persona Solicitante de Empleo </w:t>
            </w:r>
          </w:p>
          <w:p w14:paraId="4888C8E2" w14:textId="09C05A50" w:rsidR="001760F6" w:rsidRPr="00BE4CC9" w:rsidRDefault="001760F6" w:rsidP="001760F6">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0001C" w:rsidRPr="00E12DC9" w14:paraId="7DB8AF2D" w14:textId="77777777" w:rsidTr="006C469D">
        <w:trPr>
          <w:cantSplit/>
          <w:trHeight w:val="288"/>
        </w:trPr>
        <w:tc>
          <w:tcPr>
            <w:tcW w:w="10800" w:type="dxa"/>
            <w:gridSpan w:val="3"/>
            <w:tcBorders>
              <w:left w:val="nil"/>
              <w:right w:val="nil"/>
            </w:tcBorders>
            <w:vAlign w:val="center"/>
          </w:tcPr>
          <w:p w14:paraId="55D8EAE8" w14:textId="3104CAF9" w:rsidR="00E0001C" w:rsidRPr="00BE4CC9" w:rsidRDefault="001760F6" w:rsidP="00FA7EBD">
            <w:pPr>
              <w:rPr>
                <w:rFonts w:ascii="Roboto" w:hAnsi="Roboto"/>
                <w:b/>
                <w:bCs/>
                <w:sz w:val="20"/>
                <w:szCs w:val="20"/>
              </w:rPr>
            </w:pPr>
            <w:r w:rsidRPr="001760F6">
              <w:rPr>
                <w:rFonts w:ascii="Roboto" w:hAnsi="Roboto"/>
                <w:b/>
                <w:bCs/>
                <w:sz w:val="20"/>
                <w:szCs w:val="20"/>
              </w:rPr>
              <w:t>Sanciones</w:t>
            </w:r>
          </w:p>
        </w:tc>
      </w:tr>
      <w:tr w:rsidR="00E12DC9" w:rsidRPr="001B646D" w14:paraId="29248B36" w14:textId="77777777" w:rsidTr="006C469D">
        <w:trPr>
          <w:cantSplit/>
          <w:trHeight w:val="288"/>
        </w:trPr>
        <w:tc>
          <w:tcPr>
            <w:tcW w:w="10800" w:type="dxa"/>
            <w:gridSpan w:val="3"/>
            <w:tcBorders>
              <w:left w:val="nil"/>
              <w:right w:val="nil"/>
            </w:tcBorders>
          </w:tcPr>
          <w:p w14:paraId="7032C6A9" w14:textId="5247426C" w:rsidR="00E07AFA" w:rsidRPr="001760F6" w:rsidRDefault="001760F6" w:rsidP="00FA7EBD">
            <w:pPr>
              <w:spacing w:before="20" w:after="40"/>
              <w:rPr>
                <w:rFonts w:ascii="Roboto" w:hAnsi="Roboto"/>
                <w:sz w:val="20"/>
                <w:szCs w:val="20"/>
                <w:lang w:val="es-AR"/>
              </w:rPr>
            </w:pPr>
            <w:r w:rsidRPr="001760F6">
              <w:rPr>
                <w:rFonts w:ascii="Roboto" w:hAnsi="Roboto"/>
                <w:sz w:val="20"/>
                <w:szCs w:val="20"/>
                <w:lang w:val="es-AR"/>
              </w:rPr>
              <w:t>Mediante esta notificación, se le informa que sus beneficios de Asistencia Monetaria para Refugiados (RCA) serán</w:t>
            </w:r>
            <w:r w:rsidR="00E07AFA" w:rsidRPr="001760F6">
              <w:rPr>
                <w:rFonts w:ascii="Roboto" w:hAnsi="Roboto"/>
                <w:sz w:val="20"/>
                <w:szCs w:val="20"/>
                <w:lang w:val="es-AR"/>
              </w:rPr>
              <w:t xml:space="preserve"> </w:t>
            </w:r>
          </w:p>
          <w:p w14:paraId="4574B3DA" w14:textId="2C743640" w:rsidR="00E12DC9" w:rsidRPr="001760F6" w:rsidRDefault="008B4DD9" w:rsidP="00FA7EBD">
            <w:pPr>
              <w:spacing w:before="20" w:after="40"/>
              <w:rPr>
                <w:rFonts w:ascii="Roboto" w:hAnsi="Roboto"/>
                <w:sz w:val="20"/>
                <w:szCs w:val="20"/>
                <w:lang w:val="es-AR"/>
              </w:rPr>
            </w:pPr>
            <w:r w:rsidRPr="00BE4CC9">
              <w:rPr>
                <w:sz w:val="20"/>
                <w:szCs w:val="20"/>
              </w:rPr>
              <w:fldChar w:fldCharType="begin">
                <w:ffData>
                  <w:name w:val="Check20"/>
                  <w:enabled/>
                  <w:calcOnExit w:val="0"/>
                  <w:checkBox>
                    <w:sizeAuto/>
                    <w:default w:val="0"/>
                  </w:checkBox>
                </w:ffData>
              </w:fldChar>
            </w:r>
            <w:r w:rsidRPr="001760F6">
              <w:rPr>
                <w:rFonts w:ascii="Roboto" w:hAnsi="Roboto"/>
                <w:sz w:val="20"/>
                <w:szCs w:val="20"/>
                <w:lang w:val="es-AR"/>
              </w:rPr>
              <w:instrText xml:space="preserve"> FORMCHECKBOX </w:instrText>
            </w:r>
            <w:r w:rsidRPr="00BE4CC9">
              <w:rPr>
                <w:sz w:val="20"/>
                <w:szCs w:val="20"/>
              </w:rPr>
            </w:r>
            <w:r w:rsidRPr="00BE4CC9">
              <w:rPr>
                <w:sz w:val="20"/>
                <w:szCs w:val="20"/>
              </w:rPr>
              <w:fldChar w:fldCharType="separate"/>
            </w:r>
            <w:r w:rsidRPr="00BE4CC9">
              <w:rPr>
                <w:sz w:val="20"/>
                <w:szCs w:val="20"/>
              </w:rPr>
              <w:fldChar w:fldCharType="end"/>
            </w:r>
            <w:r w:rsidRPr="001760F6">
              <w:rPr>
                <w:rFonts w:ascii="Roboto" w:hAnsi="Roboto"/>
                <w:sz w:val="20"/>
                <w:szCs w:val="20"/>
                <w:lang w:val="es-AR"/>
              </w:rPr>
              <w:t xml:space="preserve"> </w:t>
            </w:r>
            <w:r w:rsidR="001760F6" w:rsidRPr="001760F6">
              <w:rPr>
                <w:rFonts w:ascii="Roboto" w:hAnsi="Roboto"/>
                <w:sz w:val="20"/>
                <w:szCs w:val="20"/>
                <w:lang w:val="es-AR"/>
              </w:rPr>
              <w:t>suspendidos</w:t>
            </w:r>
            <w:r w:rsidRPr="001760F6">
              <w:rPr>
                <w:rFonts w:ascii="Roboto" w:hAnsi="Roboto"/>
                <w:sz w:val="20"/>
                <w:szCs w:val="20"/>
                <w:lang w:val="es-AR"/>
              </w:rPr>
              <w:t xml:space="preserve"> </w:t>
            </w:r>
            <w:r w:rsidR="00E07AFA" w:rsidRPr="001760F6">
              <w:rPr>
                <w:rFonts w:ascii="Roboto" w:hAnsi="Roboto"/>
                <w:sz w:val="20"/>
                <w:szCs w:val="20"/>
                <w:lang w:val="es-AR"/>
              </w:rPr>
              <w:t xml:space="preserve"> </w:t>
            </w:r>
            <w:r w:rsidRPr="00BE4CC9">
              <w:rPr>
                <w:sz w:val="20"/>
                <w:szCs w:val="20"/>
              </w:rPr>
              <w:fldChar w:fldCharType="begin">
                <w:ffData>
                  <w:name w:val="Check20"/>
                  <w:enabled/>
                  <w:calcOnExit w:val="0"/>
                  <w:checkBox>
                    <w:sizeAuto/>
                    <w:default w:val="0"/>
                  </w:checkBox>
                </w:ffData>
              </w:fldChar>
            </w:r>
            <w:r w:rsidRPr="001760F6">
              <w:rPr>
                <w:rFonts w:ascii="Roboto" w:hAnsi="Roboto"/>
                <w:sz w:val="20"/>
                <w:szCs w:val="20"/>
                <w:lang w:val="es-AR"/>
              </w:rPr>
              <w:instrText xml:space="preserve"> FORMCHECKBOX </w:instrText>
            </w:r>
            <w:r w:rsidRPr="00BE4CC9">
              <w:rPr>
                <w:sz w:val="20"/>
                <w:szCs w:val="20"/>
              </w:rPr>
            </w:r>
            <w:r w:rsidRPr="00BE4CC9">
              <w:rPr>
                <w:sz w:val="20"/>
                <w:szCs w:val="20"/>
              </w:rPr>
              <w:fldChar w:fldCharType="separate"/>
            </w:r>
            <w:r w:rsidRPr="00BE4CC9">
              <w:rPr>
                <w:sz w:val="20"/>
                <w:szCs w:val="20"/>
              </w:rPr>
              <w:fldChar w:fldCharType="end"/>
            </w:r>
            <w:r w:rsidR="00E07AFA" w:rsidRPr="001760F6">
              <w:rPr>
                <w:rFonts w:ascii="Roboto" w:eastAsia="Calibri" w:hAnsi="Roboto"/>
                <w:sz w:val="20"/>
                <w:szCs w:val="20"/>
                <w:lang w:val="es-AR"/>
              </w:rPr>
              <w:t xml:space="preserve"> </w:t>
            </w:r>
            <w:r w:rsidR="001760F6" w:rsidRPr="001760F6">
              <w:rPr>
                <w:rFonts w:ascii="Roboto" w:hAnsi="Roboto"/>
                <w:sz w:val="20"/>
                <w:szCs w:val="20"/>
                <w:lang w:val="es-AR"/>
              </w:rPr>
              <w:t>reducidos en un 25%, lo que equivale a la cantidad de</w:t>
            </w:r>
            <w:r w:rsidR="005F7F6A" w:rsidRPr="001760F6">
              <w:rPr>
                <w:rFonts w:ascii="Roboto" w:hAnsi="Roboto"/>
                <w:sz w:val="20"/>
                <w:szCs w:val="20"/>
                <w:lang w:val="es-AR"/>
              </w:rPr>
              <w:t xml:space="preserve"> </w:t>
            </w:r>
            <w:r w:rsidR="005F7F6A" w:rsidRPr="00BE4CC9">
              <w:rPr>
                <w:noProof/>
              </w:rPr>
              <w:fldChar w:fldCharType="begin">
                <w:ffData>
                  <w:name w:val=""/>
                  <w:enabled/>
                  <w:calcOnExit w:val="0"/>
                  <w:statusText w:type="text" w:val="(XXX) XXX-XXXX"/>
                  <w:textInput>
                    <w:maxLength w:val="10"/>
                  </w:textInput>
                </w:ffData>
              </w:fldChar>
            </w:r>
            <w:r w:rsidR="005F7F6A" w:rsidRPr="001760F6">
              <w:rPr>
                <w:rFonts w:ascii="Roboto" w:hAnsi="Roboto"/>
                <w:noProof/>
                <w:lang w:val="es-AR"/>
              </w:rPr>
              <w:instrText xml:space="preserve"> FORMTEXT </w:instrText>
            </w:r>
            <w:r w:rsidR="005F7F6A" w:rsidRPr="00BE4CC9">
              <w:rPr>
                <w:noProof/>
              </w:rPr>
            </w:r>
            <w:r w:rsidR="005F7F6A" w:rsidRPr="00BE4CC9">
              <w:rPr>
                <w:noProof/>
              </w:rPr>
              <w:fldChar w:fldCharType="separate"/>
            </w:r>
            <w:r w:rsidR="005F7F6A" w:rsidRPr="00BE4CC9">
              <w:rPr>
                <w:rFonts w:ascii="Roboto" w:hAnsi="Roboto"/>
                <w:noProof/>
              </w:rPr>
              <w:t> </w:t>
            </w:r>
            <w:r w:rsidR="005F7F6A" w:rsidRPr="00BE4CC9">
              <w:rPr>
                <w:rFonts w:ascii="Roboto" w:hAnsi="Roboto"/>
                <w:noProof/>
              </w:rPr>
              <w:t> </w:t>
            </w:r>
            <w:r w:rsidR="005F7F6A" w:rsidRPr="00BE4CC9">
              <w:rPr>
                <w:rFonts w:ascii="Roboto" w:hAnsi="Roboto"/>
                <w:noProof/>
              </w:rPr>
              <w:t> </w:t>
            </w:r>
            <w:r w:rsidR="005F7F6A" w:rsidRPr="00BE4CC9">
              <w:rPr>
                <w:rFonts w:ascii="Roboto" w:hAnsi="Roboto"/>
                <w:noProof/>
              </w:rPr>
              <w:t> </w:t>
            </w:r>
            <w:r w:rsidR="005F7F6A" w:rsidRPr="00BE4CC9">
              <w:rPr>
                <w:rFonts w:ascii="Roboto" w:hAnsi="Roboto"/>
                <w:noProof/>
              </w:rPr>
              <w:t> </w:t>
            </w:r>
            <w:r w:rsidR="005F7F6A" w:rsidRPr="00BE4CC9">
              <w:rPr>
                <w:noProof/>
              </w:rPr>
              <w:fldChar w:fldCharType="end"/>
            </w:r>
            <w:r w:rsidRPr="001760F6">
              <w:rPr>
                <w:rFonts w:ascii="Roboto" w:hAnsi="Roboto"/>
                <w:sz w:val="20"/>
                <w:szCs w:val="20"/>
                <w:lang w:val="es-AR"/>
              </w:rPr>
              <w:t xml:space="preserve"> </w:t>
            </w:r>
            <w:r w:rsidR="001760F6" w:rsidRPr="001760F6">
              <w:rPr>
                <w:rFonts w:ascii="Roboto" w:hAnsi="Roboto"/>
                <w:sz w:val="20"/>
                <w:szCs w:val="20"/>
                <w:lang w:val="es-AR"/>
              </w:rPr>
              <w:t xml:space="preserve">durante los meses de </w:t>
            </w:r>
            <w:r w:rsidR="00DA720D" w:rsidRPr="00BE4CC9">
              <w:rPr>
                <w:noProof/>
              </w:rPr>
              <w:fldChar w:fldCharType="begin">
                <w:ffData>
                  <w:name w:val=""/>
                  <w:enabled/>
                  <w:calcOnExit w:val="0"/>
                  <w:statusText w:type="text" w:val="(XXX) XXX-XXXX"/>
                  <w:textInput>
                    <w:maxLength w:val="10"/>
                  </w:textInput>
                </w:ffData>
              </w:fldChar>
            </w:r>
            <w:r w:rsidR="00DA720D" w:rsidRPr="001760F6">
              <w:rPr>
                <w:rFonts w:ascii="Roboto" w:hAnsi="Roboto"/>
                <w:noProof/>
                <w:lang w:val="es-AR"/>
              </w:rPr>
              <w:instrText xml:space="preserve"> FORMTEXT </w:instrText>
            </w:r>
            <w:r w:rsidR="00DA720D" w:rsidRPr="00BE4CC9">
              <w:rPr>
                <w:noProof/>
              </w:rPr>
            </w:r>
            <w:r w:rsidR="00DA720D" w:rsidRPr="00BE4CC9">
              <w:rPr>
                <w:noProof/>
              </w:rPr>
              <w:fldChar w:fldCharType="separate"/>
            </w:r>
            <w:r w:rsidR="00DA720D" w:rsidRPr="00BE4CC9">
              <w:rPr>
                <w:rFonts w:ascii="Roboto" w:hAnsi="Roboto"/>
                <w:noProof/>
              </w:rPr>
              <w:t> </w:t>
            </w:r>
            <w:r w:rsidR="00DA720D" w:rsidRPr="00BE4CC9">
              <w:rPr>
                <w:rFonts w:ascii="Roboto" w:hAnsi="Roboto"/>
                <w:noProof/>
              </w:rPr>
              <w:t> </w:t>
            </w:r>
            <w:r w:rsidR="00DA720D" w:rsidRPr="00BE4CC9">
              <w:rPr>
                <w:rFonts w:ascii="Roboto" w:hAnsi="Roboto"/>
                <w:noProof/>
              </w:rPr>
              <w:t> </w:t>
            </w:r>
            <w:r w:rsidR="00DA720D" w:rsidRPr="00BE4CC9">
              <w:rPr>
                <w:rFonts w:ascii="Roboto" w:hAnsi="Roboto"/>
                <w:noProof/>
              </w:rPr>
              <w:t> </w:t>
            </w:r>
            <w:r w:rsidR="00DA720D" w:rsidRPr="00BE4CC9">
              <w:rPr>
                <w:rFonts w:ascii="Roboto" w:hAnsi="Roboto"/>
                <w:noProof/>
              </w:rPr>
              <w:t> </w:t>
            </w:r>
            <w:r w:rsidR="00DA720D" w:rsidRPr="00BE4CC9">
              <w:rPr>
                <w:noProof/>
              </w:rPr>
              <w:fldChar w:fldCharType="end"/>
            </w:r>
            <w:r w:rsidR="00DA720D" w:rsidRPr="001760F6">
              <w:rPr>
                <w:rFonts w:ascii="Roboto" w:hAnsi="Roboto"/>
                <w:sz w:val="20"/>
                <w:szCs w:val="20"/>
                <w:lang w:val="es-AR"/>
              </w:rPr>
              <w:t xml:space="preserve"> </w:t>
            </w:r>
            <w:r w:rsidR="001760F6" w:rsidRPr="001760F6">
              <w:rPr>
                <w:rFonts w:ascii="Roboto" w:hAnsi="Roboto"/>
                <w:sz w:val="20"/>
                <w:szCs w:val="20"/>
                <w:lang w:val="es-AR"/>
              </w:rPr>
              <w:t>hasta</w:t>
            </w:r>
            <w:r w:rsidR="003D74BF" w:rsidRPr="001760F6">
              <w:rPr>
                <w:rFonts w:ascii="Roboto" w:hAnsi="Roboto"/>
                <w:sz w:val="20"/>
                <w:szCs w:val="20"/>
                <w:lang w:val="es-AR"/>
              </w:rPr>
              <w:t xml:space="preserve"> </w:t>
            </w:r>
            <w:r w:rsidR="003D74BF" w:rsidRPr="00BE4CC9">
              <w:rPr>
                <w:noProof/>
              </w:rPr>
              <w:fldChar w:fldCharType="begin">
                <w:ffData>
                  <w:name w:val=""/>
                  <w:enabled/>
                  <w:calcOnExit w:val="0"/>
                  <w:statusText w:type="text" w:val="(XXX) XXX-XXXX"/>
                  <w:textInput>
                    <w:maxLength w:val="10"/>
                  </w:textInput>
                </w:ffData>
              </w:fldChar>
            </w:r>
            <w:r w:rsidR="003D74BF" w:rsidRPr="001760F6">
              <w:rPr>
                <w:rFonts w:ascii="Roboto" w:hAnsi="Roboto"/>
                <w:noProof/>
                <w:lang w:val="es-AR"/>
              </w:rPr>
              <w:instrText xml:space="preserve"> FORMTEXT </w:instrText>
            </w:r>
            <w:r w:rsidR="003D74BF" w:rsidRPr="00BE4CC9">
              <w:rPr>
                <w:noProof/>
              </w:rPr>
            </w:r>
            <w:r w:rsidR="003D74BF" w:rsidRPr="00BE4CC9">
              <w:rPr>
                <w:noProof/>
              </w:rPr>
              <w:fldChar w:fldCharType="separate"/>
            </w:r>
            <w:r w:rsidR="003D74BF" w:rsidRPr="00BE4CC9">
              <w:rPr>
                <w:rFonts w:ascii="Roboto" w:hAnsi="Roboto"/>
                <w:noProof/>
              </w:rPr>
              <w:t> </w:t>
            </w:r>
            <w:r w:rsidR="003D74BF" w:rsidRPr="00BE4CC9">
              <w:rPr>
                <w:rFonts w:ascii="Roboto" w:hAnsi="Roboto"/>
                <w:noProof/>
              </w:rPr>
              <w:t> </w:t>
            </w:r>
            <w:r w:rsidR="003D74BF" w:rsidRPr="00BE4CC9">
              <w:rPr>
                <w:rFonts w:ascii="Roboto" w:hAnsi="Roboto"/>
                <w:noProof/>
              </w:rPr>
              <w:t> </w:t>
            </w:r>
            <w:r w:rsidR="003D74BF" w:rsidRPr="00BE4CC9">
              <w:rPr>
                <w:rFonts w:ascii="Roboto" w:hAnsi="Roboto"/>
                <w:noProof/>
              </w:rPr>
              <w:t> </w:t>
            </w:r>
            <w:r w:rsidR="003D74BF" w:rsidRPr="00BE4CC9">
              <w:rPr>
                <w:rFonts w:ascii="Roboto" w:hAnsi="Roboto"/>
                <w:noProof/>
              </w:rPr>
              <w:t> </w:t>
            </w:r>
            <w:r w:rsidR="003D74BF" w:rsidRPr="00BE4CC9">
              <w:rPr>
                <w:noProof/>
              </w:rPr>
              <w:fldChar w:fldCharType="end"/>
            </w:r>
            <w:r w:rsidR="003D74BF" w:rsidRPr="001760F6">
              <w:rPr>
                <w:rFonts w:ascii="Roboto" w:hAnsi="Roboto"/>
                <w:noProof/>
                <w:lang w:val="es-AR"/>
              </w:rPr>
              <w:t xml:space="preserve"> </w:t>
            </w:r>
            <w:r w:rsidR="001760F6" w:rsidRPr="001760F6">
              <w:rPr>
                <w:rFonts w:ascii="Roboto" w:hAnsi="Roboto"/>
                <w:sz w:val="20"/>
                <w:szCs w:val="20"/>
                <w:lang w:val="es-AR"/>
              </w:rPr>
              <w:t>por la(s) siguiente(s) razón(es):</w:t>
            </w:r>
          </w:p>
        </w:tc>
      </w:tr>
      <w:tr w:rsidR="00E0001C" w:rsidRPr="001B646D" w14:paraId="0C5B6CD6" w14:textId="77777777" w:rsidTr="00BE0249">
        <w:trPr>
          <w:cantSplit/>
          <w:trHeight w:val="1070"/>
        </w:trPr>
        <w:tc>
          <w:tcPr>
            <w:tcW w:w="10800" w:type="dxa"/>
            <w:gridSpan w:val="3"/>
            <w:tcBorders>
              <w:left w:val="nil"/>
              <w:right w:val="nil"/>
            </w:tcBorders>
          </w:tcPr>
          <w:p w14:paraId="705C5351" w14:textId="011D6638" w:rsidR="007E173F" w:rsidRPr="001760F6" w:rsidRDefault="007E173F" w:rsidP="007E173F">
            <w:pPr>
              <w:spacing w:before="60" w:after="60"/>
              <w:ind w:left="720" w:hanging="360"/>
              <w:rPr>
                <w:rFonts w:ascii="Roboto" w:hAnsi="Roboto"/>
                <w:sz w:val="20"/>
                <w:szCs w:val="20"/>
                <w:lang w:val="es-AR"/>
              </w:rPr>
            </w:pPr>
            <w:r w:rsidRPr="00BE4CC9">
              <w:rPr>
                <w:sz w:val="20"/>
                <w:szCs w:val="20"/>
              </w:rPr>
              <w:fldChar w:fldCharType="begin">
                <w:ffData>
                  <w:name w:val="Check20"/>
                  <w:enabled/>
                  <w:calcOnExit w:val="0"/>
                  <w:checkBox>
                    <w:sizeAuto/>
                    <w:default w:val="0"/>
                  </w:checkBox>
                </w:ffData>
              </w:fldChar>
            </w:r>
            <w:r w:rsidRPr="001760F6">
              <w:rPr>
                <w:rFonts w:ascii="Roboto" w:hAnsi="Roboto"/>
                <w:sz w:val="20"/>
                <w:szCs w:val="20"/>
                <w:lang w:val="es-AR"/>
              </w:rPr>
              <w:instrText xml:space="preserve"> FORMCHECKBOX </w:instrText>
            </w:r>
            <w:r w:rsidRPr="00BE4CC9">
              <w:rPr>
                <w:sz w:val="20"/>
                <w:szCs w:val="20"/>
              </w:rPr>
            </w:r>
            <w:r w:rsidRPr="00BE4CC9">
              <w:rPr>
                <w:sz w:val="20"/>
                <w:szCs w:val="20"/>
              </w:rPr>
              <w:fldChar w:fldCharType="separate"/>
            </w:r>
            <w:r w:rsidRPr="00BE4CC9">
              <w:rPr>
                <w:sz w:val="20"/>
                <w:szCs w:val="20"/>
              </w:rPr>
              <w:fldChar w:fldCharType="end"/>
            </w:r>
            <w:r w:rsidRPr="001760F6">
              <w:rPr>
                <w:rFonts w:ascii="Roboto" w:hAnsi="Roboto"/>
                <w:sz w:val="20"/>
                <w:szCs w:val="20"/>
                <w:lang w:val="es-AR"/>
              </w:rPr>
              <w:tab/>
            </w:r>
            <w:r w:rsidR="001760F6" w:rsidRPr="001760F6">
              <w:rPr>
                <w:rFonts w:ascii="Roboto" w:hAnsi="Roboto"/>
                <w:sz w:val="20"/>
                <w:szCs w:val="20"/>
                <w:lang w:val="es-AR"/>
              </w:rPr>
              <w:t>Usted rechazó una oferta de empleo razonable sin una causa justificada.</w:t>
            </w:r>
          </w:p>
          <w:p w14:paraId="6279DE4B" w14:textId="79AD47CB" w:rsidR="00BE0249" w:rsidRPr="001760F6" w:rsidRDefault="007E173F" w:rsidP="007E173F">
            <w:pPr>
              <w:spacing w:after="60"/>
              <w:ind w:left="720" w:hanging="360"/>
              <w:rPr>
                <w:rFonts w:ascii="Roboto" w:hAnsi="Roboto"/>
                <w:sz w:val="20"/>
                <w:szCs w:val="20"/>
                <w:lang w:val="es-AR"/>
              </w:rPr>
            </w:pPr>
            <w:r w:rsidRPr="00BE4CC9">
              <w:rPr>
                <w:sz w:val="20"/>
                <w:szCs w:val="20"/>
              </w:rPr>
              <w:fldChar w:fldCharType="begin">
                <w:ffData>
                  <w:name w:val="Check20"/>
                  <w:enabled/>
                  <w:calcOnExit w:val="0"/>
                  <w:checkBox>
                    <w:sizeAuto/>
                    <w:default w:val="0"/>
                  </w:checkBox>
                </w:ffData>
              </w:fldChar>
            </w:r>
            <w:r w:rsidRPr="001760F6">
              <w:rPr>
                <w:rFonts w:ascii="Roboto" w:hAnsi="Roboto"/>
                <w:sz w:val="20"/>
                <w:szCs w:val="20"/>
                <w:lang w:val="es-AR"/>
              </w:rPr>
              <w:instrText xml:space="preserve"> FORMCHECKBOX </w:instrText>
            </w:r>
            <w:r w:rsidRPr="00BE4CC9">
              <w:rPr>
                <w:sz w:val="20"/>
                <w:szCs w:val="20"/>
              </w:rPr>
            </w:r>
            <w:r w:rsidRPr="00BE4CC9">
              <w:rPr>
                <w:sz w:val="20"/>
                <w:szCs w:val="20"/>
              </w:rPr>
              <w:fldChar w:fldCharType="separate"/>
            </w:r>
            <w:r w:rsidRPr="00BE4CC9">
              <w:rPr>
                <w:sz w:val="20"/>
                <w:szCs w:val="20"/>
              </w:rPr>
              <w:fldChar w:fldCharType="end"/>
            </w:r>
            <w:r w:rsidRPr="001760F6">
              <w:rPr>
                <w:rFonts w:ascii="Roboto" w:hAnsi="Roboto"/>
                <w:sz w:val="20"/>
                <w:szCs w:val="20"/>
                <w:lang w:val="es-AR"/>
              </w:rPr>
              <w:tab/>
            </w:r>
            <w:r w:rsidR="001760F6" w:rsidRPr="001760F6">
              <w:rPr>
                <w:rFonts w:ascii="Roboto" w:hAnsi="Roboto"/>
                <w:sz w:val="20"/>
                <w:szCs w:val="20"/>
                <w:lang w:val="es-AR"/>
              </w:rPr>
              <w:t>Usted no participó en los servicios de empleo sin una causa justificada.</w:t>
            </w:r>
          </w:p>
          <w:p w14:paraId="016B4C51" w14:textId="5A7C4C72" w:rsidR="006C469D" w:rsidRPr="001760F6" w:rsidRDefault="007E173F" w:rsidP="007E173F">
            <w:pPr>
              <w:spacing w:after="60"/>
              <w:ind w:left="720" w:hanging="360"/>
              <w:rPr>
                <w:rFonts w:ascii="Roboto" w:hAnsi="Roboto"/>
                <w:sz w:val="20"/>
                <w:szCs w:val="20"/>
                <w:lang w:val="es-AR"/>
              </w:rPr>
            </w:pPr>
            <w:r w:rsidRPr="00BE4CC9">
              <w:rPr>
                <w:sz w:val="20"/>
                <w:szCs w:val="20"/>
              </w:rPr>
              <w:fldChar w:fldCharType="begin">
                <w:ffData>
                  <w:name w:val="Check20"/>
                  <w:enabled/>
                  <w:calcOnExit w:val="0"/>
                  <w:checkBox>
                    <w:sizeAuto/>
                    <w:default w:val="0"/>
                  </w:checkBox>
                </w:ffData>
              </w:fldChar>
            </w:r>
            <w:r w:rsidRPr="001760F6">
              <w:rPr>
                <w:rFonts w:ascii="Roboto" w:hAnsi="Roboto"/>
                <w:sz w:val="20"/>
                <w:szCs w:val="20"/>
                <w:lang w:val="es-AR"/>
              </w:rPr>
              <w:instrText xml:space="preserve"> FORMCHECKBOX </w:instrText>
            </w:r>
            <w:r w:rsidRPr="00BE4CC9">
              <w:rPr>
                <w:sz w:val="20"/>
                <w:szCs w:val="20"/>
              </w:rPr>
            </w:r>
            <w:r w:rsidRPr="00BE4CC9">
              <w:rPr>
                <w:sz w:val="20"/>
                <w:szCs w:val="20"/>
              </w:rPr>
              <w:fldChar w:fldCharType="separate"/>
            </w:r>
            <w:r w:rsidRPr="00BE4CC9">
              <w:rPr>
                <w:sz w:val="20"/>
                <w:szCs w:val="20"/>
              </w:rPr>
              <w:fldChar w:fldCharType="end"/>
            </w:r>
            <w:r w:rsidRPr="001760F6">
              <w:rPr>
                <w:rFonts w:ascii="Roboto" w:hAnsi="Roboto"/>
                <w:sz w:val="20"/>
                <w:szCs w:val="20"/>
                <w:lang w:val="es-AR"/>
              </w:rPr>
              <w:tab/>
            </w:r>
            <w:r w:rsidR="001760F6" w:rsidRPr="001760F6">
              <w:rPr>
                <w:rFonts w:ascii="Roboto" w:hAnsi="Roboto"/>
                <w:sz w:val="20"/>
                <w:szCs w:val="20"/>
                <w:lang w:val="es-AR"/>
              </w:rPr>
              <w:t>Usted no asistió a una entrevista relacionada con un empleo razonable sin una causa justificada.</w:t>
            </w:r>
          </w:p>
        </w:tc>
      </w:tr>
      <w:tr w:rsidR="006C469D" w:rsidRPr="00E12DC9" w14:paraId="13EB08E2" w14:textId="77777777" w:rsidTr="006C469D">
        <w:trPr>
          <w:cantSplit/>
          <w:trHeight w:val="288"/>
        </w:trPr>
        <w:tc>
          <w:tcPr>
            <w:tcW w:w="10800" w:type="dxa"/>
            <w:gridSpan w:val="3"/>
            <w:tcBorders>
              <w:left w:val="nil"/>
              <w:bottom w:val="single" w:sz="4" w:space="0" w:color="auto"/>
              <w:right w:val="nil"/>
            </w:tcBorders>
          </w:tcPr>
          <w:p w14:paraId="6F39B53E" w14:textId="08A89B85" w:rsidR="006C469D" w:rsidRPr="00BE4CC9" w:rsidRDefault="001760F6" w:rsidP="00FA7EBD">
            <w:pPr>
              <w:keepNext/>
              <w:rPr>
                <w:rFonts w:ascii="Roboto" w:hAnsi="Roboto"/>
                <w:b/>
                <w:bCs/>
                <w:sz w:val="20"/>
                <w:szCs w:val="20"/>
              </w:rPr>
            </w:pPr>
            <w:r w:rsidRPr="001760F6">
              <w:rPr>
                <w:rFonts w:ascii="Roboto" w:hAnsi="Roboto"/>
                <w:b/>
                <w:bCs/>
                <w:sz w:val="20"/>
                <w:szCs w:val="20"/>
              </w:rPr>
              <w:t>Información Importante</w:t>
            </w:r>
          </w:p>
        </w:tc>
      </w:tr>
      <w:tr w:rsidR="006C469D" w:rsidRPr="001B646D" w14:paraId="1CE65375" w14:textId="77777777" w:rsidTr="006C469D">
        <w:trPr>
          <w:cantSplit/>
          <w:trHeight w:val="288"/>
        </w:trPr>
        <w:tc>
          <w:tcPr>
            <w:tcW w:w="10800" w:type="dxa"/>
            <w:gridSpan w:val="3"/>
            <w:tcBorders>
              <w:left w:val="nil"/>
              <w:bottom w:val="single" w:sz="4" w:space="0" w:color="auto"/>
              <w:right w:val="nil"/>
            </w:tcBorders>
          </w:tcPr>
          <w:p w14:paraId="49636F7C" w14:textId="0366F8B8" w:rsidR="007E173F" w:rsidRPr="001760F6" w:rsidRDefault="001760F6" w:rsidP="00BE4CC9">
            <w:pPr>
              <w:pStyle w:val="ListParagraph"/>
              <w:numPr>
                <w:ilvl w:val="0"/>
                <w:numId w:val="6"/>
              </w:numPr>
              <w:spacing w:before="60" w:after="60"/>
              <w:ind w:left="765"/>
              <w:rPr>
                <w:rFonts w:ascii="Roboto" w:hAnsi="Roboto"/>
                <w:noProof/>
                <w:lang w:val="es-AR"/>
              </w:rPr>
            </w:pPr>
            <w:r w:rsidRPr="001760F6">
              <w:rPr>
                <w:rFonts w:ascii="Roboto" w:hAnsi="Roboto"/>
                <w:sz w:val="20"/>
                <w:szCs w:val="20"/>
                <w:lang w:val="es-AR"/>
              </w:rPr>
              <w:t xml:space="preserve">Las regulaciones federales requieren que las sanciones duren un mínimo de tres meses. Por lo tanto, para comenzar a recibir los pagos de RCA nuevamente después de la sanción descrita anteriormente, usted debe resolver el motivo de la sanción con el trabajador mencionado antes de ese plazo. Usted será elegible para comenzar a recibir los pagos nuevamente en el mes de </w:t>
            </w:r>
            <w:r w:rsidR="007E173F" w:rsidRPr="00BE4CC9">
              <w:rPr>
                <w:rFonts w:ascii="Roboto" w:hAnsi="Roboto"/>
                <w:noProof/>
              </w:rPr>
              <w:fldChar w:fldCharType="begin">
                <w:ffData>
                  <w:name w:val=""/>
                  <w:enabled/>
                  <w:calcOnExit w:val="0"/>
                  <w:statusText w:type="text" w:val="(XXX) XXX-XXXX"/>
                  <w:textInput>
                    <w:maxLength w:val="10"/>
                  </w:textInput>
                </w:ffData>
              </w:fldChar>
            </w:r>
            <w:r w:rsidR="007E173F" w:rsidRPr="001760F6">
              <w:rPr>
                <w:rFonts w:ascii="Roboto" w:hAnsi="Roboto"/>
                <w:noProof/>
                <w:lang w:val="es-AR"/>
              </w:rPr>
              <w:instrText xml:space="preserve"> FORMTEXT </w:instrText>
            </w:r>
            <w:r w:rsidR="007E173F" w:rsidRPr="00BE4CC9">
              <w:rPr>
                <w:rFonts w:ascii="Roboto" w:hAnsi="Roboto"/>
                <w:noProof/>
              </w:rPr>
            </w:r>
            <w:r w:rsidR="007E173F" w:rsidRPr="00BE4CC9">
              <w:rPr>
                <w:rFonts w:ascii="Roboto" w:hAnsi="Roboto"/>
                <w:noProof/>
              </w:rPr>
              <w:fldChar w:fldCharType="separate"/>
            </w:r>
            <w:r w:rsidR="00352A4D" w:rsidRPr="00BE4CC9">
              <w:rPr>
                <w:rFonts w:ascii="Roboto" w:hAnsi="Roboto"/>
                <w:noProof/>
              </w:rPr>
              <w:t> </w:t>
            </w:r>
            <w:r w:rsidR="00352A4D" w:rsidRPr="00BE4CC9">
              <w:rPr>
                <w:rFonts w:ascii="Roboto" w:hAnsi="Roboto"/>
                <w:noProof/>
              </w:rPr>
              <w:t> </w:t>
            </w:r>
            <w:r w:rsidR="00352A4D" w:rsidRPr="00BE4CC9">
              <w:rPr>
                <w:rFonts w:ascii="Roboto" w:hAnsi="Roboto"/>
                <w:noProof/>
              </w:rPr>
              <w:t> </w:t>
            </w:r>
            <w:r w:rsidR="00352A4D" w:rsidRPr="00BE4CC9">
              <w:rPr>
                <w:rFonts w:ascii="Roboto" w:hAnsi="Roboto"/>
                <w:noProof/>
              </w:rPr>
              <w:t> </w:t>
            </w:r>
            <w:r w:rsidR="00352A4D" w:rsidRPr="00BE4CC9">
              <w:rPr>
                <w:rFonts w:ascii="Roboto" w:hAnsi="Roboto"/>
                <w:noProof/>
              </w:rPr>
              <w:t> </w:t>
            </w:r>
            <w:r w:rsidR="007E173F" w:rsidRPr="00BE4CC9">
              <w:rPr>
                <w:rFonts w:ascii="Roboto" w:hAnsi="Roboto"/>
                <w:noProof/>
              </w:rPr>
              <w:fldChar w:fldCharType="end"/>
            </w:r>
            <w:r w:rsidR="00E07AFA" w:rsidRPr="001760F6">
              <w:rPr>
                <w:rFonts w:ascii="Roboto" w:hAnsi="Roboto"/>
                <w:noProof/>
                <w:lang w:val="es-AR"/>
              </w:rPr>
              <w:t xml:space="preserve">, </w:t>
            </w:r>
            <w:r w:rsidRPr="001760F6">
              <w:rPr>
                <w:rFonts w:ascii="Roboto" w:hAnsi="Roboto"/>
                <w:noProof/>
                <w:sz w:val="20"/>
                <w:szCs w:val="20"/>
                <w:lang w:val="es-AR"/>
              </w:rPr>
              <w:t>si el trabajador ha determinado que el motivo de la sanción ha sido resuelto.</w:t>
            </w:r>
            <w:r w:rsidR="001231E7" w:rsidRPr="001760F6">
              <w:rPr>
                <w:rFonts w:ascii="Roboto" w:hAnsi="Roboto"/>
                <w:noProof/>
                <w:sz w:val="20"/>
                <w:szCs w:val="20"/>
                <w:lang w:val="es-AR"/>
              </w:rPr>
              <w:t xml:space="preserve"> </w:t>
            </w:r>
          </w:p>
          <w:p w14:paraId="71226063" w14:textId="7C12C707" w:rsidR="007E173F" w:rsidRPr="001760F6" w:rsidRDefault="001760F6" w:rsidP="00BE4CC9">
            <w:pPr>
              <w:pStyle w:val="ListParagraph"/>
              <w:numPr>
                <w:ilvl w:val="0"/>
                <w:numId w:val="6"/>
              </w:numPr>
              <w:spacing w:before="60" w:after="60"/>
              <w:ind w:left="765"/>
              <w:rPr>
                <w:rFonts w:ascii="Roboto" w:hAnsi="Roboto"/>
                <w:sz w:val="20"/>
                <w:szCs w:val="20"/>
                <w:lang w:val="es-AR"/>
              </w:rPr>
            </w:pPr>
            <w:r w:rsidRPr="001760F6">
              <w:rPr>
                <w:rFonts w:ascii="Roboto" w:hAnsi="Roboto"/>
                <w:sz w:val="20"/>
                <w:szCs w:val="20"/>
                <w:lang w:val="es-AR"/>
              </w:rPr>
              <w:t>Usted no será elegible para volver a solicitar los beneficios de RCA si el período de esta sanción se extiende más allá del período de elegibilidad para la Asistencia Monetaria para Refugiados.</w:t>
            </w:r>
          </w:p>
          <w:p w14:paraId="3EF3368E" w14:textId="6FD632EB" w:rsidR="006C469D" w:rsidRPr="001760F6" w:rsidRDefault="001760F6" w:rsidP="00BE4CC9">
            <w:pPr>
              <w:pStyle w:val="BodyText"/>
              <w:numPr>
                <w:ilvl w:val="0"/>
                <w:numId w:val="5"/>
              </w:numPr>
              <w:kinsoku w:val="0"/>
              <w:overflowPunct w:val="0"/>
              <w:spacing w:before="60" w:after="60"/>
              <w:ind w:left="763" w:right="115"/>
              <w:jc w:val="both"/>
              <w:rPr>
                <w:rFonts w:ascii="Roboto" w:hAnsi="Roboto"/>
                <w:lang w:val="es-AR"/>
              </w:rPr>
            </w:pPr>
            <w:r w:rsidRPr="001760F6">
              <w:rPr>
                <w:rFonts w:ascii="Roboto" w:hAnsi="Roboto"/>
                <w:lang w:val="es-AR"/>
              </w:rPr>
              <w:t>Por favor, dirija cualquier pregunta sobre su RCA al trabajador mencionado anteriormente. Si considera que esta decisión es incorrecta, llame a su trabajador, para recibir una explicación en el número indicado.</w:t>
            </w:r>
          </w:p>
          <w:p w14:paraId="4C483543" w14:textId="4882C9EB" w:rsidR="006C469D" w:rsidRPr="001760F6" w:rsidRDefault="001760F6" w:rsidP="00BE4CC9">
            <w:pPr>
              <w:pStyle w:val="BodyText"/>
              <w:numPr>
                <w:ilvl w:val="0"/>
                <w:numId w:val="5"/>
              </w:numPr>
              <w:kinsoku w:val="0"/>
              <w:overflowPunct w:val="0"/>
              <w:spacing w:before="60" w:after="60"/>
              <w:ind w:left="763" w:right="117"/>
              <w:jc w:val="both"/>
              <w:rPr>
                <w:rFonts w:ascii="Roboto" w:hAnsi="Roboto"/>
                <w:lang w:val="es-AR"/>
              </w:rPr>
            </w:pPr>
            <w:r w:rsidRPr="001760F6">
              <w:rPr>
                <w:rFonts w:ascii="Roboto" w:hAnsi="Roboto"/>
                <w:lang w:val="es-AR"/>
              </w:rPr>
              <w:t>Debe avisar a su trabajador si hay algún cambio, como un empleo o un cambio de residencia, dentro de un plazo de 10 días. No hacerlo podría resultar en una decisión negativa sobre su caso.</w:t>
            </w:r>
          </w:p>
          <w:p w14:paraId="42CBBB89" w14:textId="319B029A" w:rsidR="006C469D" w:rsidRPr="001760F6" w:rsidRDefault="001760F6" w:rsidP="00BE4CC9">
            <w:pPr>
              <w:pStyle w:val="BodyText"/>
              <w:numPr>
                <w:ilvl w:val="0"/>
                <w:numId w:val="5"/>
              </w:numPr>
              <w:kinsoku w:val="0"/>
              <w:overflowPunct w:val="0"/>
              <w:spacing w:before="60" w:after="60"/>
              <w:ind w:left="763" w:right="116"/>
              <w:jc w:val="both"/>
              <w:rPr>
                <w:rFonts w:ascii="Roboto" w:hAnsi="Roboto"/>
                <w:b/>
                <w:bCs/>
                <w:lang w:val="es-AR"/>
              </w:rPr>
            </w:pPr>
            <w:r w:rsidRPr="001760F6">
              <w:rPr>
                <w:rFonts w:ascii="Roboto" w:hAnsi="Roboto"/>
                <w:lang w:val="es-AR"/>
              </w:rPr>
              <w:t>Si necesita un intérprete de idiomas, un intérprete de lenguaje de señas u otra adaptación por una discapacidad, por favor, póngase en contacto con su trabajador.</w:t>
            </w:r>
          </w:p>
        </w:tc>
      </w:tr>
      <w:tr w:rsidR="0026039B" w:rsidRPr="00E12DC9" w14:paraId="52F06DEE" w14:textId="77777777" w:rsidTr="006C469D">
        <w:trPr>
          <w:cantSplit/>
          <w:trHeight w:val="288"/>
        </w:trPr>
        <w:tc>
          <w:tcPr>
            <w:tcW w:w="10800" w:type="dxa"/>
            <w:gridSpan w:val="3"/>
            <w:tcBorders>
              <w:left w:val="nil"/>
              <w:bottom w:val="single" w:sz="4" w:space="0" w:color="auto"/>
              <w:right w:val="nil"/>
            </w:tcBorders>
            <w:vAlign w:val="center"/>
          </w:tcPr>
          <w:p w14:paraId="7717464A" w14:textId="3D98E2AA" w:rsidR="0026039B" w:rsidRPr="00BE4CC9" w:rsidRDefault="001760F6" w:rsidP="00FA7EBD">
            <w:pPr>
              <w:rPr>
                <w:rFonts w:ascii="Roboto" w:hAnsi="Roboto"/>
                <w:b/>
                <w:bCs/>
                <w:sz w:val="20"/>
                <w:szCs w:val="20"/>
              </w:rPr>
            </w:pPr>
            <w:r w:rsidRPr="001760F6">
              <w:rPr>
                <w:rFonts w:ascii="Roboto" w:hAnsi="Roboto"/>
                <w:b/>
                <w:bCs/>
                <w:sz w:val="20"/>
                <w:szCs w:val="20"/>
              </w:rPr>
              <w:t>Derechos de Apelación</w:t>
            </w:r>
          </w:p>
        </w:tc>
      </w:tr>
      <w:tr w:rsidR="006C469D" w:rsidRPr="001B646D" w14:paraId="397AB74E" w14:textId="77777777" w:rsidTr="006C469D">
        <w:tblPrEx>
          <w:tblCellMar>
            <w:left w:w="108" w:type="dxa"/>
            <w:right w:w="108" w:type="dxa"/>
          </w:tblCellMar>
        </w:tblPrEx>
        <w:trPr>
          <w:trHeight w:val="288"/>
        </w:trPr>
        <w:tc>
          <w:tcPr>
            <w:tcW w:w="10800" w:type="dxa"/>
            <w:gridSpan w:val="3"/>
            <w:tcBorders>
              <w:left w:val="nil"/>
              <w:right w:val="nil"/>
            </w:tcBorders>
          </w:tcPr>
          <w:p w14:paraId="61BD628D" w14:textId="74330086" w:rsidR="006C469D" w:rsidRPr="001760F6" w:rsidRDefault="001760F6" w:rsidP="00FA7EBD">
            <w:pPr>
              <w:pStyle w:val="BodyText"/>
              <w:kinsoku w:val="0"/>
              <w:overflowPunct w:val="0"/>
              <w:spacing w:after="120"/>
              <w:ind w:left="0" w:right="116"/>
              <w:rPr>
                <w:rFonts w:ascii="Roboto" w:hAnsi="Roboto"/>
                <w:lang w:val="es-AR"/>
              </w:rPr>
            </w:pPr>
            <w:r w:rsidRPr="001760F6">
              <w:rPr>
                <w:rFonts w:ascii="Roboto" w:hAnsi="Roboto"/>
                <w:lang w:val="es-AR"/>
              </w:rPr>
              <w:t xml:space="preserve">Tiene derecho a apelar una decisión de la agencia. Si cree que dicha decisión es incorrecta, llame a su trabajador para recibir una explicación. Además, puede solicitar una Audiencia Imparcial si considera que la decisión es incorrecta. Las instrucciones para solicitar una Audiencia Imparcial se pueden obtener de su trabajador, o puede enviar una solicitud por escrito con su nombre, dirección, número de teléfono, número de seguro social y el motivo de la apelación a: Division of Hearings and Appeals, PO Box 7875, Madison WI 53707-7875. Si solicita una Audiencia Imparcial antes de la fecha de entrada en vigor de cualquier cambio, sus beneficios continuarán hasta que se tome la </w:t>
            </w:r>
            <w:r w:rsidRPr="001760F6">
              <w:rPr>
                <w:rFonts w:ascii="Roboto" w:hAnsi="Roboto"/>
                <w:lang w:val="es-AR"/>
              </w:rPr>
              <w:lastRenderedPageBreak/>
              <w:t>decisión final. Los beneficios no continuarán más allá del período de elegibilidad. Si la Audiencia Imparcial confirma que usted no es elegible para los beneficios, tendrá que devolver los beneficios que haya recibido por error. Debe enviar la solicitud para una Audiencia Imparcial dentro de los 45 días posteriores a la fecha de esta notificación (ver la parte superior del documento), o el Examinador de la Audiencia no considerará la solicitud.</w:t>
            </w:r>
          </w:p>
        </w:tc>
      </w:tr>
    </w:tbl>
    <w:p w14:paraId="1BC8B193" w14:textId="7D512579" w:rsidR="00030AC8" w:rsidRPr="001760F6" w:rsidRDefault="00030AC8" w:rsidP="00FA7EBD">
      <w:pPr>
        <w:rPr>
          <w:sz w:val="6"/>
          <w:szCs w:val="6"/>
          <w:lang w:val="es-AR"/>
        </w:rPr>
      </w:pPr>
    </w:p>
    <w:sectPr w:rsidR="00030AC8" w:rsidRPr="001760F6" w:rsidSect="00022709">
      <w:footerReference w:type="default" r:id="rId7"/>
      <w:headerReference w:type="first" r:id="rId8"/>
      <w:footerReference w:type="first" r:id="rId9"/>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3E36" w14:textId="77777777" w:rsidR="001D76C3" w:rsidRDefault="001D76C3" w:rsidP="00184336">
      <w:r>
        <w:separator/>
      </w:r>
    </w:p>
  </w:endnote>
  <w:endnote w:type="continuationSeparator" w:id="0">
    <w:p w14:paraId="0ED34575" w14:textId="77777777" w:rsidR="001D76C3" w:rsidRDefault="001D76C3"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C58C" w14:textId="56745AF2" w:rsidR="00184336" w:rsidRPr="002E1A4F" w:rsidRDefault="00513244" w:rsidP="00184336">
    <w:pPr>
      <w:pStyle w:val="Footer"/>
      <w:tabs>
        <w:tab w:val="clear" w:pos="4680"/>
        <w:tab w:val="clear" w:pos="9360"/>
      </w:tabs>
      <w:rPr>
        <w:sz w:val="16"/>
        <w:szCs w:val="18"/>
        <w:lang w:val="es-AR"/>
      </w:rPr>
    </w:pPr>
    <w:r w:rsidRPr="001760F6">
      <w:rPr>
        <w:sz w:val="16"/>
        <w:szCs w:val="18"/>
        <w:lang w:val="es-AR"/>
      </w:rPr>
      <w:t>DCF-F-13770</w:t>
    </w:r>
    <w:r>
      <w:rPr>
        <w:sz w:val="16"/>
        <w:szCs w:val="18"/>
        <w:lang w:val="es-AR"/>
      </w:rPr>
      <w:t>-S</w:t>
    </w:r>
    <w:r w:rsidRPr="001760F6">
      <w:rPr>
        <w:sz w:val="16"/>
        <w:szCs w:val="18"/>
        <w:lang w:val="es-AR"/>
      </w:rPr>
      <w:t xml:space="preserve"> (</w:t>
    </w:r>
    <w:r w:rsidR="00DE0EBA">
      <w:rPr>
        <w:sz w:val="16"/>
        <w:szCs w:val="18"/>
        <w:lang w:val="es-AR"/>
      </w:rPr>
      <w:t>R. 09</w:t>
    </w:r>
    <w:r w:rsidRPr="001760F6">
      <w:rPr>
        <w:sz w:val="16"/>
        <w:szCs w:val="18"/>
        <w:lang w:val="es-AR"/>
      </w:rPr>
      <w:t>/2025)</w:t>
    </w:r>
    <w:r>
      <w:rPr>
        <w:sz w:val="16"/>
        <w:szCs w:val="18"/>
        <w:lang w:val="es-AR"/>
      </w:rPr>
      <w:t xml:space="preserve"> (</w:t>
    </w:r>
    <w:r w:rsidR="00DE0EBA">
      <w:rPr>
        <w:sz w:val="16"/>
        <w:szCs w:val="18"/>
        <w:lang w:val="es-AR"/>
      </w:rPr>
      <w:t>T</w:t>
    </w:r>
    <w:r>
      <w:rPr>
        <w:sz w:val="16"/>
        <w:szCs w:val="18"/>
        <w:lang w:val="es-AR"/>
      </w:rPr>
      <w:t>. 09/2025)</w:t>
    </w:r>
    <w:r w:rsidR="00184336">
      <w:rPr>
        <w:sz w:val="16"/>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5335" w14:textId="6071B87B" w:rsidR="00184336" w:rsidRPr="001760F6" w:rsidRDefault="00184336" w:rsidP="00184336">
    <w:pPr>
      <w:pStyle w:val="Footer"/>
      <w:tabs>
        <w:tab w:val="clear" w:pos="4680"/>
        <w:tab w:val="clear" w:pos="9360"/>
      </w:tabs>
      <w:rPr>
        <w:sz w:val="16"/>
        <w:szCs w:val="18"/>
        <w:lang w:val="es-AR"/>
      </w:rPr>
    </w:pPr>
    <w:r w:rsidRPr="001760F6">
      <w:rPr>
        <w:sz w:val="16"/>
        <w:szCs w:val="18"/>
        <w:lang w:val="es-AR"/>
      </w:rPr>
      <w:t>DCF-F-</w:t>
    </w:r>
    <w:r w:rsidR="00B63556" w:rsidRPr="001760F6">
      <w:rPr>
        <w:sz w:val="16"/>
        <w:szCs w:val="18"/>
        <w:lang w:val="es-AR"/>
      </w:rPr>
      <w:t>137</w:t>
    </w:r>
    <w:r w:rsidR="00352A4D" w:rsidRPr="001760F6">
      <w:rPr>
        <w:sz w:val="16"/>
        <w:szCs w:val="18"/>
        <w:lang w:val="es-AR"/>
      </w:rPr>
      <w:t>70</w:t>
    </w:r>
    <w:r w:rsidR="00B63556" w:rsidRPr="001760F6">
      <w:rPr>
        <w:sz w:val="16"/>
        <w:szCs w:val="18"/>
        <w:lang w:val="es-AR"/>
      </w:rPr>
      <w:t>-</w:t>
    </w:r>
    <w:r w:rsidR="002E1A4F">
      <w:rPr>
        <w:sz w:val="16"/>
        <w:szCs w:val="18"/>
        <w:lang w:val="es-AR"/>
      </w:rPr>
      <w:t>S</w:t>
    </w:r>
    <w:r w:rsidR="00B63556" w:rsidRPr="001760F6">
      <w:rPr>
        <w:sz w:val="16"/>
        <w:szCs w:val="18"/>
        <w:lang w:val="es-AR"/>
      </w:rPr>
      <w:t xml:space="preserve"> </w:t>
    </w:r>
    <w:r w:rsidRPr="001760F6">
      <w:rPr>
        <w:sz w:val="16"/>
        <w:szCs w:val="18"/>
        <w:lang w:val="es-AR"/>
      </w:rPr>
      <w:t>(</w:t>
    </w:r>
    <w:r w:rsidR="00DE0EBA">
      <w:rPr>
        <w:sz w:val="16"/>
        <w:szCs w:val="18"/>
        <w:lang w:val="es-AR"/>
      </w:rPr>
      <w:t>R</w:t>
    </w:r>
    <w:r w:rsidRPr="001760F6">
      <w:rPr>
        <w:sz w:val="16"/>
        <w:szCs w:val="18"/>
        <w:lang w:val="es-AR"/>
      </w:rPr>
      <w:t xml:space="preserve">. </w:t>
    </w:r>
    <w:r w:rsidR="00DE0EBA">
      <w:rPr>
        <w:sz w:val="16"/>
        <w:szCs w:val="18"/>
        <w:lang w:val="es-AR"/>
      </w:rPr>
      <w:t>09</w:t>
    </w:r>
    <w:r w:rsidR="00316DDF" w:rsidRPr="001760F6">
      <w:rPr>
        <w:sz w:val="16"/>
        <w:szCs w:val="18"/>
        <w:lang w:val="es-AR"/>
      </w:rPr>
      <w:t>/202</w:t>
    </w:r>
    <w:r w:rsidR="005C4E22" w:rsidRPr="001760F6">
      <w:rPr>
        <w:sz w:val="16"/>
        <w:szCs w:val="18"/>
        <w:lang w:val="es-AR"/>
      </w:rPr>
      <w:t>5</w:t>
    </w:r>
    <w:r w:rsidR="00316DDF" w:rsidRPr="001760F6">
      <w:rPr>
        <w:sz w:val="16"/>
        <w:szCs w:val="18"/>
        <w:lang w:val="es-AR"/>
      </w:rPr>
      <w:t>)</w:t>
    </w:r>
    <w:r w:rsidR="002E1A4F">
      <w:rPr>
        <w:sz w:val="16"/>
        <w:szCs w:val="18"/>
        <w:lang w:val="es-AR"/>
      </w:rPr>
      <w:t xml:space="preserve"> (</w:t>
    </w:r>
    <w:r w:rsidR="00DE0EBA">
      <w:rPr>
        <w:sz w:val="16"/>
        <w:szCs w:val="18"/>
        <w:lang w:val="es-AR"/>
      </w:rPr>
      <w:t>T</w:t>
    </w:r>
    <w:r w:rsidR="00513244">
      <w:rPr>
        <w:sz w:val="16"/>
        <w:szCs w:val="18"/>
        <w:lang w:val="es-AR"/>
      </w:rPr>
      <w:t>. 09</w:t>
    </w:r>
    <w:r w:rsidR="002E1A4F">
      <w:rPr>
        <w:sz w:val="16"/>
        <w:szCs w:val="18"/>
        <w:lang w:val="es-A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F0FD" w14:textId="77777777" w:rsidR="001D76C3" w:rsidRDefault="001D76C3" w:rsidP="00184336">
      <w:r>
        <w:separator/>
      </w:r>
    </w:p>
  </w:footnote>
  <w:footnote w:type="continuationSeparator" w:id="0">
    <w:p w14:paraId="3E5BA7AA" w14:textId="77777777" w:rsidR="001D76C3" w:rsidRDefault="001D76C3"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2041DBA6" w:rsidR="00184336" w:rsidRPr="005E55A6" w:rsidRDefault="00184336" w:rsidP="00022709">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Default="0000675B" w:rsidP="00022709">
    <w:pPr>
      <w:pStyle w:val="Header"/>
      <w:tabs>
        <w:tab w:val="clear" w:pos="4680"/>
        <w:tab w:val="clear" w:pos="9360"/>
      </w:tabs>
      <w:rPr>
        <w:sz w:val="16"/>
        <w:szCs w:val="18"/>
      </w:rPr>
    </w:pPr>
    <w:r>
      <w:rPr>
        <w:sz w:val="16"/>
        <w:szCs w:val="18"/>
      </w:rPr>
      <w:t xml:space="preserve">Division of </w:t>
    </w:r>
    <w:r w:rsidR="00B63556">
      <w:rPr>
        <w:sz w:val="16"/>
        <w:szCs w:val="18"/>
      </w:rPr>
      <w:t>Family and Economic Security</w:t>
    </w:r>
  </w:p>
  <w:p w14:paraId="6C61427A" w14:textId="77777777" w:rsidR="00022709" w:rsidRPr="0000675B" w:rsidRDefault="00022709" w:rsidP="00022709">
    <w:pPr>
      <w:pStyle w:val="Header"/>
      <w:tabs>
        <w:tab w:val="clear" w:pos="4680"/>
        <w:tab w:val="clear" w:pos="9360"/>
      </w:tabs>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94133"/>
    <w:multiLevelType w:val="hybridMultilevel"/>
    <w:tmpl w:val="02282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 w:numId="6" w16cid:durableId="766080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WDp9lSjyQqiwkTWdmBDhrOJw+JV3klVfM2yU2KsTZs6K51v+BB6StPUfDDCbdqLIOwZQdxsPTZWldm5lWOuBA==" w:salt="+PSUORLmLPpAx6O9sE8L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2709"/>
    <w:rsid w:val="00024B56"/>
    <w:rsid w:val="00030AC8"/>
    <w:rsid w:val="00055FDF"/>
    <w:rsid w:val="000A4821"/>
    <w:rsid w:val="000B143A"/>
    <w:rsid w:val="000D41D6"/>
    <w:rsid w:val="000F4E63"/>
    <w:rsid w:val="00107E41"/>
    <w:rsid w:val="00112434"/>
    <w:rsid w:val="001231E7"/>
    <w:rsid w:val="0012617D"/>
    <w:rsid w:val="00135A2A"/>
    <w:rsid w:val="00140842"/>
    <w:rsid w:val="0015727C"/>
    <w:rsid w:val="00157D9E"/>
    <w:rsid w:val="001760F6"/>
    <w:rsid w:val="00177346"/>
    <w:rsid w:val="00184336"/>
    <w:rsid w:val="001B43F3"/>
    <w:rsid w:val="001B646D"/>
    <w:rsid w:val="001D76C3"/>
    <w:rsid w:val="001E3AA0"/>
    <w:rsid w:val="001F7940"/>
    <w:rsid w:val="00222850"/>
    <w:rsid w:val="002242AD"/>
    <w:rsid w:val="00242411"/>
    <w:rsid w:val="0026039B"/>
    <w:rsid w:val="00260D3F"/>
    <w:rsid w:val="0027132C"/>
    <w:rsid w:val="00292D2A"/>
    <w:rsid w:val="002A2990"/>
    <w:rsid w:val="002D57EF"/>
    <w:rsid w:val="002E1A4F"/>
    <w:rsid w:val="00305716"/>
    <w:rsid w:val="00316DDF"/>
    <w:rsid w:val="0031728D"/>
    <w:rsid w:val="00350502"/>
    <w:rsid w:val="00352A4D"/>
    <w:rsid w:val="003608BF"/>
    <w:rsid w:val="00390DD1"/>
    <w:rsid w:val="0039636B"/>
    <w:rsid w:val="00397162"/>
    <w:rsid w:val="003B6FF4"/>
    <w:rsid w:val="003C1115"/>
    <w:rsid w:val="003C4CBE"/>
    <w:rsid w:val="003D03E8"/>
    <w:rsid w:val="003D74BF"/>
    <w:rsid w:val="003E0250"/>
    <w:rsid w:val="00454D94"/>
    <w:rsid w:val="00497501"/>
    <w:rsid w:val="004B68EB"/>
    <w:rsid w:val="004C0A73"/>
    <w:rsid w:val="004D441C"/>
    <w:rsid w:val="004D6988"/>
    <w:rsid w:val="004F2076"/>
    <w:rsid w:val="005110AA"/>
    <w:rsid w:val="00513244"/>
    <w:rsid w:val="00533715"/>
    <w:rsid w:val="00547861"/>
    <w:rsid w:val="00577105"/>
    <w:rsid w:val="00583CA3"/>
    <w:rsid w:val="005979B3"/>
    <w:rsid w:val="005B1016"/>
    <w:rsid w:val="005B16C6"/>
    <w:rsid w:val="005C4E22"/>
    <w:rsid w:val="005E55A6"/>
    <w:rsid w:val="005F7F6A"/>
    <w:rsid w:val="00603890"/>
    <w:rsid w:val="00641120"/>
    <w:rsid w:val="00670194"/>
    <w:rsid w:val="00676314"/>
    <w:rsid w:val="00691A81"/>
    <w:rsid w:val="006A2E19"/>
    <w:rsid w:val="006C469D"/>
    <w:rsid w:val="006D05C0"/>
    <w:rsid w:val="00701419"/>
    <w:rsid w:val="007073A5"/>
    <w:rsid w:val="00730D08"/>
    <w:rsid w:val="00753A97"/>
    <w:rsid w:val="00770B5A"/>
    <w:rsid w:val="0078197D"/>
    <w:rsid w:val="007B3034"/>
    <w:rsid w:val="007C68B9"/>
    <w:rsid w:val="007E173F"/>
    <w:rsid w:val="0082161E"/>
    <w:rsid w:val="0082396E"/>
    <w:rsid w:val="00897FBD"/>
    <w:rsid w:val="008B4DD9"/>
    <w:rsid w:val="00905699"/>
    <w:rsid w:val="009314A6"/>
    <w:rsid w:val="00954333"/>
    <w:rsid w:val="009E4B02"/>
    <w:rsid w:val="009E7D86"/>
    <w:rsid w:val="009F56BE"/>
    <w:rsid w:val="00A017DE"/>
    <w:rsid w:val="00A23103"/>
    <w:rsid w:val="00A33404"/>
    <w:rsid w:val="00A36CFA"/>
    <w:rsid w:val="00A42847"/>
    <w:rsid w:val="00A754CC"/>
    <w:rsid w:val="00A8505B"/>
    <w:rsid w:val="00A93D3E"/>
    <w:rsid w:val="00AB08B2"/>
    <w:rsid w:val="00AC61F4"/>
    <w:rsid w:val="00AD0CBD"/>
    <w:rsid w:val="00AE0CFE"/>
    <w:rsid w:val="00AF00E1"/>
    <w:rsid w:val="00B63556"/>
    <w:rsid w:val="00B80948"/>
    <w:rsid w:val="00B83A25"/>
    <w:rsid w:val="00BA6D86"/>
    <w:rsid w:val="00BB721C"/>
    <w:rsid w:val="00BD3CB8"/>
    <w:rsid w:val="00BE0249"/>
    <w:rsid w:val="00BE024F"/>
    <w:rsid w:val="00BE4CC9"/>
    <w:rsid w:val="00C3403F"/>
    <w:rsid w:val="00C35D50"/>
    <w:rsid w:val="00C46AC3"/>
    <w:rsid w:val="00C47E5E"/>
    <w:rsid w:val="00C51A48"/>
    <w:rsid w:val="00C556BC"/>
    <w:rsid w:val="00C7245A"/>
    <w:rsid w:val="00C82241"/>
    <w:rsid w:val="00CE5698"/>
    <w:rsid w:val="00D324DD"/>
    <w:rsid w:val="00D42FB3"/>
    <w:rsid w:val="00D6584F"/>
    <w:rsid w:val="00D72C0E"/>
    <w:rsid w:val="00D83376"/>
    <w:rsid w:val="00D9020B"/>
    <w:rsid w:val="00D93360"/>
    <w:rsid w:val="00D979ED"/>
    <w:rsid w:val="00DA2E71"/>
    <w:rsid w:val="00DA720D"/>
    <w:rsid w:val="00DB4382"/>
    <w:rsid w:val="00DE0EBA"/>
    <w:rsid w:val="00DF0AA3"/>
    <w:rsid w:val="00E0001C"/>
    <w:rsid w:val="00E02868"/>
    <w:rsid w:val="00E07AFA"/>
    <w:rsid w:val="00E12DC9"/>
    <w:rsid w:val="00E15201"/>
    <w:rsid w:val="00E278A7"/>
    <w:rsid w:val="00E43ECF"/>
    <w:rsid w:val="00E51AB6"/>
    <w:rsid w:val="00E56B42"/>
    <w:rsid w:val="00E96529"/>
    <w:rsid w:val="00EB226F"/>
    <w:rsid w:val="00EE56FB"/>
    <w:rsid w:val="00EF166C"/>
    <w:rsid w:val="00F26668"/>
    <w:rsid w:val="00F37E13"/>
    <w:rsid w:val="00F76001"/>
    <w:rsid w:val="00F76352"/>
    <w:rsid w:val="00F84FD9"/>
    <w:rsid w:val="00F90B66"/>
    <w:rsid w:val="00FA7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8B4DD9"/>
  </w:style>
  <w:style w:type="character" w:styleId="CommentReference">
    <w:name w:val="annotation reference"/>
    <w:basedOn w:val="DefaultParagraphFont"/>
    <w:uiPriority w:val="99"/>
    <w:semiHidden/>
    <w:unhideWhenUsed/>
    <w:rsid w:val="004D6988"/>
    <w:rPr>
      <w:sz w:val="16"/>
      <w:szCs w:val="16"/>
    </w:rPr>
  </w:style>
  <w:style w:type="paragraph" w:styleId="CommentText">
    <w:name w:val="annotation text"/>
    <w:basedOn w:val="Normal"/>
    <w:link w:val="CommentTextChar"/>
    <w:uiPriority w:val="99"/>
    <w:unhideWhenUsed/>
    <w:rsid w:val="004D6988"/>
    <w:rPr>
      <w:sz w:val="20"/>
      <w:szCs w:val="20"/>
    </w:rPr>
  </w:style>
  <w:style w:type="character" w:customStyle="1" w:styleId="CommentTextChar">
    <w:name w:val="Comment Text Char"/>
    <w:basedOn w:val="DefaultParagraphFont"/>
    <w:link w:val="CommentText"/>
    <w:uiPriority w:val="99"/>
    <w:rsid w:val="004D6988"/>
    <w:rPr>
      <w:sz w:val="20"/>
      <w:szCs w:val="20"/>
    </w:rPr>
  </w:style>
  <w:style w:type="paragraph" w:styleId="CommentSubject">
    <w:name w:val="annotation subject"/>
    <w:basedOn w:val="CommentText"/>
    <w:next w:val="CommentText"/>
    <w:link w:val="CommentSubjectChar"/>
    <w:uiPriority w:val="99"/>
    <w:semiHidden/>
    <w:unhideWhenUsed/>
    <w:rsid w:val="004D6988"/>
    <w:rPr>
      <w:b/>
      <w:bCs/>
    </w:rPr>
  </w:style>
  <w:style w:type="character" w:customStyle="1" w:styleId="CommentSubjectChar">
    <w:name w:val="Comment Subject Char"/>
    <w:basedOn w:val="CommentTextChar"/>
    <w:link w:val="CommentSubject"/>
    <w:uiPriority w:val="99"/>
    <w:semiHidden/>
    <w:rsid w:val="004D69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3231</Characters>
  <Application>Microsoft Office Word</Application>
  <DocSecurity>0</DocSecurity>
  <Lines>82</Lines>
  <Paragraphs>80</Paragraphs>
  <ScaleCrop>false</ScaleCrop>
  <HeadingPairs>
    <vt:vector size="2" baseType="variant">
      <vt:variant>
        <vt:lpstr>Title</vt:lpstr>
      </vt:variant>
      <vt:variant>
        <vt:i4>1</vt:i4>
      </vt:variant>
    </vt:vector>
  </HeadingPairs>
  <TitlesOfParts>
    <vt:vector size="1" baseType="lpstr">
      <vt:lpstr>Refugee Cash Assistance (RCA) Sanctions - Notice of Decision, DCF-F-DETM13770-E</vt:lpstr>
    </vt:vector>
  </TitlesOfParts>
  <Company>DCF - State of Wisconsin</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Sanctions - Notice of Decision, DCF-F-DETM13770-E</dc:title>
  <dc:subject>Division of Family and Economic Security</dc:subject>
  <dc:creator>Knouse, Hannah - DCF</dc:creator>
  <cp:keywords>department of children and families, division of family and economic security, bureau of refugee programs, refugee cash assistance, dcf-f-detm13770-e-s, notice of decision, rca, sanctions</cp:keywords>
  <dc:description>T. 09/2025_x000d_
R. 09/2025</dc:description>
  <cp:lastModifiedBy>Knouse, Hannah - DCF</cp:lastModifiedBy>
  <cp:revision>3</cp:revision>
  <dcterms:created xsi:type="dcterms:W3CDTF">2025-10-10T21:31:00Z</dcterms:created>
  <dcterms:modified xsi:type="dcterms:W3CDTF">2025-10-10T21:32:00Z</dcterms:modified>
  <cp:category>Forms</cp:category>
</cp:coreProperties>
</file>