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ED9E" w14:textId="608BC569" w:rsidR="00B63556" w:rsidRPr="00CE0089" w:rsidRDefault="00B63556" w:rsidP="00CE0089">
      <w:pPr>
        <w:spacing w:before="120"/>
        <w:jc w:val="center"/>
        <w:rPr>
          <w:b/>
          <w:bCs/>
          <w:sz w:val="24"/>
          <w:szCs w:val="28"/>
          <w:lang w:val="es-US"/>
        </w:rPr>
      </w:pPr>
      <w:r w:rsidRPr="00CE0089">
        <w:rPr>
          <w:b/>
          <w:bCs/>
          <w:sz w:val="24"/>
          <w:szCs w:val="28"/>
          <w:lang w:val="es-US"/>
        </w:rPr>
        <w:t xml:space="preserve">No </w:t>
      </w:r>
      <w:r w:rsidR="00CE0089" w:rsidRPr="00CE0089">
        <w:rPr>
          <w:b/>
          <w:bCs/>
          <w:sz w:val="24"/>
          <w:szCs w:val="28"/>
          <w:lang w:val="es-US"/>
        </w:rPr>
        <w:t>Elegibilidad</w:t>
      </w:r>
      <w:r w:rsidRPr="00CE0089">
        <w:rPr>
          <w:b/>
          <w:bCs/>
          <w:sz w:val="24"/>
          <w:szCs w:val="28"/>
          <w:lang w:val="es-US"/>
        </w:rPr>
        <w:t xml:space="preserve"> para la </w:t>
      </w:r>
      <w:r w:rsidR="00CE0089" w:rsidRPr="00CE0089">
        <w:rPr>
          <w:b/>
          <w:bCs/>
          <w:sz w:val="24"/>
          <w:szCs w:val="28"/>
          <w:lang w:val="es-US"/>
        </w:rPr>
        <w:t xml:space="preserve">Ayuda Financiera Dirigida </w:t>
      </w:r>
      <w:r w:rsidRPr="00CE0089">
        <w:rPr>
          <w:b/>
          <w:bCs/>
          <w:sz w:val="24"/>
          <w:szCs w:val="28"/>
          <w:lang w:val="es-US"/>
        </w:rPr>
        <w:t xml:space="preserve">a </w:t>
      </w:r>
      <w:r w:rsidR="00CE0089" w:rsidRPr="00CE0089">
        <w:rPr>
          <w:b/>
          <w:bCs/>
          <w:sz w:val="24"/>
          <w:szCs w:val="28"/>
          <w:lang w:val="es-US"/>
        </w:rPr>
        <w:t xml:space="preserve">Refugiados - </w:t>
      </w:r>
      <w:r w:rsidRPr="00CE0089">
        <w:rPr>
          <w:b/>
          <w:bCs/>
          <w:sz w:val="24"/>
          <w:szCs w:val="28"/>
          <w:lang w:val="es-US"/>
        </w:rPr>
        <w:t xml:space="preserve">Aviso de la </w:t>
      </w:r>
      <w:r w:rsidR="00CE0089" w:rsidRPr="00CE0089">
        <w:rPr>
          <w:b/>
          <w:bCs/>
          <w:sz w:val="24"/>
          <w:szCs w:val="28"/>
          <w:lang w:val="es-US"/>
        </w:rPr>
        <w:t>Decisión</w:t>
      </w:r>
    </w:p>
    <w:p w14:paraId="0B85442A" w14:textId="7DFA0456" w:rsidR="00CE0089" w:rsidRPr="00CE0089" w:rsidRDefault="00CE0089" w:rsidP="00CE0089">
      <w:pPr>
        <w:spacing w:after="60"/>
        <w:jc w:val="center"/>
        <w:rPr>
          <w:smallCaps/>
          <w:sz w:val="20"/>
          <w:szCs w:val="22"/>
        </w:rPr>
      </w:pPr>
      <w:proofErr w:type="spellStart"/>
      <w:r w:rsidRPr="00CE0089">
        <w:rPr>
          <w:smallCaps/>
          <w:sz w:val="20"/>
          <w:szCs w:val="22"/>
          <w:lang w:val="es-US"/>
        </w:rPr>
        <w:t>refugee</w:t>
      </w:r>
      <w:proofErr w:type="spellEnd"/>
      <w:r w:rsidRPr="00CE0089">
        <w:rPr>
          <w:smallCaps/>
          <w:sz w:val="20"/>
          <w:szCs w:val="22"/>
          <w:lang w:val="es-US"/>
        </w:rPr>
        <w:t xml:space="preserve"> cash </w:t>
      </w:r>
      <w:proofErr w:type="spellStart"/>
      <w:r w:rsidRPr="00CE0089">
        <w:rPr>
          <w:smallCaps/>
          <w:sz w:val="20"/>
          <w:szCs w:val="22"/>
          <w:lang w:val="es-US"/>
        </w:rPr>
        <w:t>assistance</w:t>
      </w:r>
      <w:proofErr w:type="spellEnd"/>
      <w:r w:rsidRPr="00CE0089">
        <w:rPr>
          <w:smallCaps/>
          <w:sz w:val="20"/>
          <w:szCs w:val="22"/>
          <w:lang w:val="es-US"/>
        </w:rPr>
        <w:t xml:space="preserve"> </w:t>
      </w:r>
      <w:proofErr w:type="spellStart"/>
      <w:r w:rsidRPr="00CE0089">
        <w:rPr>
          <w:smallCaps/>
          <w:sz w:val="20"/>
          <w:szCs w:val="22"/>
          <w:lang w:val="es-US"/>
        </w:rPr>
        <w:t>ineligibility</w:t>
      </w:r>
      <w:proofErr w:type="spellEnd"/>
      <w:r w:rsidRPr="00CE0089">
        <w:rPr>
          <w:smallCaps/>
          <w:sz w:val="20"/>
          <w:szCs w:val="22"/>
          <w:lang w:val="es-US"/>
        </w:rPr>
        <w:t xml:space="preserve"> – </w:t>
      </w:r>
      <w:proofErr w:type="spellStart"/>
      <w:r w:rsidRPr="00CE0089">
        <w:rPr>
          <w:smallCaps/>
          <w:sz w:val="20"/>
          <w:szCs w:val="22"/>
          <w:lang w:val="es-US"/>
        </w:rPr>
        <w:t>notice</w:t>
      </w:r>
      <w:proofErr w:type="spellEnd"/>
      <w:r w:rsidRPr="00CE0089">
        <w:rPr>
          <w:smallCaps/>
          <w:sz w:val="20"/>
          <w:szCs w:val="22"/>
          <w:lang w:val="es-US"/>
        </w:rPr>
        <w:t xml:space="preserve"> of </w:t>
      </w:r>
      <w:proofErr w:type="spellStart"/>
      <w:r w:rsidRPr="00CE0089">
        <w:rPr>
          <w:smallCaps/>
          <w:sz w:val="20"/>
          <w:szCs w:val="22"/>
          <w:lang w:val="es-US"/>
        </w:rPr>
        <w:t>decision</w:t>
      </w:r>
      <w:proofErr w:type="spellEnd"/>
    </w:p>
    <w:p w14:paraId="324FBF9E" w14:textId="77777777" w:rsidR="00CE0089" w:rsidRPr="00CE0089" w:rsidRDefault="00F90B66" w:rsidP="00CE0089">
      <w:pPr>
        <w:spacing w:after="60"/>
        <w:rPr>
          <w:spacing w:val="-2"/>
          <w:sz w:val="20"/>
          <w:szCs w:val="22"/>
        </w:rPr>
      </w:pPr>
      <w:r w:rsidRPr="00CE0089">
        <w:rPr>
          <w:spacing w:val="-2"/>
          <w:sz w:val="20"/>
          <w:szCs w:val="22"/>
          <w:lang w:val="es-US"/>
        </w:rPr>
        <w:t xml:space="preserve">La información personal que proporcione puede utilizarse para otros fines </w:t>
      </w:r>
      <w:r w:rsidR="00CE0089" w:rsidRPr="00CE0089">
        <w:rPr>
          <w:spacing w:val="-2"/>
          <w:sz w:val="20"/>
          <w:szCs w:val="22"/>
        </w:rPr>
        <w:t>[Privacy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340"/>
        <w:gridCol w:w="180"/>
        <w:gridCol w:w="2520"/>
      </w:tblGrid>
      <w:tr w:rsidR="00603890" w:rsidRPr="00CE0089" w14:paraId="698FDA28" w14:textId="77777777" w:rsidTr="006C469D">
        <w:trPr>
          <w:cantSplit/>
          <w:trHeight w:val="288"/>
        </w:trPr>
        <w:tc>
          <w:tcPr>
            <w:tcW w:w="10800" w:type="dxa"/>
            <w:gridSpan w:val="5"/>
            <w:tcBorders>
              <w:left w:val="nil"/>
              <w:right w:val="nil"/>
            </w:tcBorders>
            <w:vAlign w:val="center"/>
          </w:tcPr>
          <w:p w14:paraId="33A8B0B5" w14:textId="3317FE2B" w:rsidR="00603890" w:rsidRPr="00CE0089" w:rsidRDefault="00AE0CFE" w:rsidP="00FA7EBD">
            <w:pPr>
              <w:rPr>
                <w:rFonts w:ascii="Roboto" w:hAnsi="Roboto"/>
                <w:b/>
                <w:bCs/>
                <w:sz w:val="20"/>
                <w:szCs w:val="20"/>
              </w:rPr>
            </w:pPr>
            <w:r w:rsidRPr="00CE0089">
              <w:rPr>
                <w:rFonts w:ascii="Roboto" w:hAnsi="Roboto"/>
                <w:b/>
                <w:bCs/>
                <w:sz w:val="20"/>
                <w:szCs w:val="20"/>
                <w:lang w:val="es-US"/>
              </w:rPr>
              <w:t xml:space="preserve">Trabajador </w:t>
            </w:r>
            <w:r w:rsidR="00CE0089" w:rsidRPr="00CE0089">
              <w:rPr>
                <w:rFonts w:ascii="Roboto" w:hAnsi="Roboto"/>
                <w:b/>
                <w:bCs/>
                <w:sz w:val="20"/>
                <w:szCs w:val="20"/>
                <w:lang w:val="es-US"/>
              </w:rPr>
              <w:t>Actual</w:t>
            </w:r>
          </w:p>
        </w:tc>
      </w:tr>
      <w:tr w:rsidR="00730D08" w:rsidRPr="00CE0089" w14:paraId="1F60DDEE" w14:textId="77777777" w:rsidTr="00F26668">
        <w:trPr>
          <w:cantSplit/>
          <w:trHeight w:val="576"/>
        </w:trPr>
        <w:tc>
          <w:tcPr>
            <w:tcW w:w="8280" w:type="dxa"/>
            <w:gridSpan w:val="4"/>
            <w:tcBorders>
              <w:left w:val="nil"/>
            </w:tcBorders>
          </w:tcPr>
          <w:p w14:paraId="636A992D" w14:textId="42886E9D" w:rsidR="00730D08" w:rsidRPr="00CE0089" w:rsidRDefault="00AE0CFE" w:rsidP="00FA7EBD">
            <w:pPr>
              <w:spacing w:before="20"/>
              <w:rPr>
                <w:rFonts w:ascii="Roboto" w:hAnsi="Roboto"/>
                <w:sz w:val="20"/>
                <w:szCs w:val="20"/>
              </w:rPr>
            </w:pPr>
            <w:r w:rsidRPr="00CE0089">
              <w:rPr>
                <w:rFonts w:ascii="Roboto" w:hAnsi="Roboto"/>
                <w:sz w:val="20"/>
                <w:szCs w:val="20"/>
                <w:lang w:val="es-US"/>
              </w:rPr>
              <w:t>Nombre del trabajador</w:t>
            </w:r>
          </w:p>
          <w:p w14:paraId="7B06F7BD" w14:textId="4BBBE0FF" w:rsidR="00730D08" w:rsidRPr="00CE0089" w:rsidRDefault="00E12DC9" w:rsidP="00FA7EBD">
            <w:pPr>
              <w:spacing w:before="20" w:after="40"/>
              <w:rPr>
                <w:rFonts w:ascii="Garamond" w:hAnsi="Garamond"/>
              </w:rPr>
            </w:pPr>
            <w:r w:rsidRPr="00CE0089">
              <w:rPr>
                <w:rFonts w:ascii="Garamond" w:hAnsi="Garamond"/>
                <w:lang w:val="es-US"/>
              </w:rPr>
              <w:fldChar w:fldCharType="begin">
                <w:ffData>
                  <w:name w:val="Text5"/>
                  <w:enabled/>
                  <w:calcOnExit w:val="0"/>
                  <w:textInput>
                    <w:maxLength w:val="85"/>
                  </w:textInput>
                </w:ffData>
              </w:fldChar>
            </w:r>
            <w:bookmarkStart w:id="0" w:name="Text5"/>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bookmarkEnd w:id="0"/>
          </w:p>
        </w:tc>
        <w:tc>
          <w:tcPr>
            <w:tcW w:w="2520" w:type="dxa"/>
            <w:tcBorders>
              <w:bottom w:val="single" w:sz="4" w:space="0" w:color="auto"/>
              <w:right w:val="nil"/>
            </w:tcBorders>
          </w:tcPr>
          <w:p w14:paraId="4B3D3DEB" w14:textId="68B89F20" w:rsidR="0031728D" w:rsidRPr="00CE0089" w:rsidRDefault="00F26668" w:rsidP="00FA7EBD">
            <w:pPr>
              <w:spacing w:before="20"/>
              <w:rPr>
                <w:rFonts w:ascii="Roboto" w:hAnsi="Roboto"/>
                <w:sz w:val="20"/>
                <w:szCs w:val="20"/>
              </w:rPr>
            </w:pPr>
            <w:r w:rsidRPr="00CE0089">
              <w:rPr>
                <w:rFonts w:ascii="Roboto" w:hAnsi="Roboto"/>
                <w:sz w:val="20"/>
                <w:szCs w:val="20"/>
                <w:lang w:val="es-US"/>
              </w:rPr>
              <w:t>Número de teléfono</w:t>
            </w:r>
          </w:p>
          <w:p w14:paraId="555B01CC" w14:textId="5E502E93" w:rsidR="00730D08" w:rsidRPr="00CE0089" w:rsidRDefault="000A4821" w:rsidP="00FA7EBD">
            <w:pPr>
              <w:spacing w:before="20" w:after="40"/>
              <w:rPr>
                <w:rFonts w:ascii="Roboto" w:hAnsi="Roboto"/>
                <w:sz w:val="20"/>
                <w:szCs w:val="20"/>
              </w:rPr>
            </w:pPr>
            <w:r w:rsidRPr="00CE0089">
              <w:rPr>
                <w:rFonts w:ascii="Garamond" w:hAnsi="Garamond"/>
                <w:lang w:val="es-US"/>
              </w:rPr>
              <w:fldChar w:fldCharType="begin">
                <w:ffData>
                  <w:name w:val=""/>
                  <w:enabled/>
                  <w:calcOnExit w:val="0"/>
                  <w:statusText w:type="text" w:val="(XXX) XXX-XXXX"/>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AE0CFE" w:rsidRPr="00CE0089" w14:paraId="6393B867" w14:textId="77777777" w:rsidTr="006C469D">
        <w:trPr>
          <w:cantSplit/>
          <w:trHeight w:val="576"/>
        </w:trPr>
        <w:tc>
          <w:tcPr>
            <w:tcW w:w="5400" w:type="dxa"/>
            <w:tcBorders>
              <w:left w:val="nil"/>
              <w:bottom w:val="single" w:sz="4" w:space="0" w:color="auto"/>
            </w:tcBorders>
          </w:tcPr>
          <w:p w14:paraId="3C978E66" w14:textId="063FBB10" w:rsidR="00AE0CFE" w:rsidRPr="00CE0089" w:rsidRDefault="00AE0CFE" w:rsidP="00FA7EBD">
            <w:pPr>
              <w:spacing w:before="20"/>
              <w:rPr>
                <w:rFonts w:ascii="Roboto" w:hAnsi="Roboto"/>
                <w:sz w:val="20"/>
                <w:szCs w:val="20"/>
              </w:rPr>
            </w:pPr>
            <w:r w:rsidRPr="00CE0089">
              <w:rPr>
                <w:rFonts w:ascii="Roboto" w:hAnsi="Roboto"/>
                <w:sz w:val="20"/>
                <w:szCs w:val="20"/>
                <w:lang w:val="es-US"/>
              </w:rPr>
              <w:t>Condado del trabajador</w:t>
            </w:r>
          </w:p>
          <w:p w14:paraId="1D3EC3E9" w14:textId="364E3FF9" w:rsidR="00AE0CFE" w:rsidRPr="00CE0089" w:rsidRDefault="000A4821" w:rsidP="00FA7EBD">
            <w:pPr>
              <w:spacing w:before="20" w:after="40"/>
              <w:rPr>
                <w:rFonts w:ascii="Roboto" w:hAnsi="Roboto"/>
                <w:sz w:val="20"/>
                <w:szCs w:val="20"/>
              </w:rPr>
            </w:pPr>
            <w:r w:rsidRPr="00CE0089">
              <w:rPr>
                <w:rFonts w:ascii="Garamond" w:hAnsi="Garamond"/>
                <w:lang w:val="es-US"/>
              </w:rPr>
              <w:fldChar w:fldCharType="begin">
                <w:ffData>
                  <w:name w:val=""/>
                  <w:enabled/>
                  <w:calcOnExit w:val="0"/>
                  <w:textInput>
                    <w:maxLength w:val="2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c>
          <w:tcPr>
            <w:tcW w:w="5400" w:type="dxa"/>
            <w:gridSpan w:val="4"/>
            <w:tcBorders>
              <w:bottom w:val="single" w:sz="4" w:space="0" w:color="auto"/>
            </w:tcBorders>
          </w:tcPr>
          <w:p w14:paraId="6E6ACDE0" w14:textId="46AA9604" w:rsidR="00AE0CFE" w:rsidRPr="00CE0089" w:rsidRDefault="00AE0CFE" w:rsidP="00FA7EBD">
            <w:pPr>
              <w:spacing w:before="20"/>
              <w:rPr>
                <w:rFonts w:ascii="Roboto" w:hAnsi="Roboto"/>
                <w:sz w:val="20"/>
                <w:szCs w:val="20"/>
              </w:rPr>
            </w:pPr>
            <w:r w:rsidRPr="00CE0089">
              <w:rPr>
                <w:rFonts w:ascii="Roboto" w:hAnsi="Roboto"/>
                <w:sz w:val="20"/>
                <w:szCs w:val="20"/>
                <w:lang w:val="es-US"/>
              </w:rPr>
              <w:t>Región del trabajador (si procede)</w:t>
            </w:r>
          </w:p>
          <w:p w14:paraId="12690FE6" w14:textId="5721128C" w:rsidR="00AE0CFE" w:rsidRPr="00CE0089" w:rsidRDefault="000A4821" w:rsidP="00FA7EBD">
            <w:pPr>
              <w:spacing w:before="20" w:after="40"/>
              <w:rPr>
                <w:rFonts w:ascii="Roboto" w:hAnsi="Roboto"/>
                <w:sz w:val="20"/>
                <w:szCs w:val="20"/>
              </w:rPr>
            </w:pPr>
            <w:r w:rsidRPr="00CE0089">
              <w:rPr>
                <w:rFonts w:ascii="Garamond" w:hAnsi="Garamond"/>
                <w:lang w:val="es-US"/>
              </w:rPr>
              <w:fldChar w:fldCharType="begin">
                <w:ffData>
                  <w:name w:val=""/>
                  <w:enabled/>
                  <w:calcOnExit w:val="0"/>
                  <w:statusText w:type="text" w:val="(XXX) XXX-XXXX"/>
                  <w:textInput>
                    <w:maxLength w:val="2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AE0CFE" w:rsidRPr="00CE0089" w14:paraId="590A2ADE" w14:textId="77777777" w:rsidTr="006C469D">
        <w:trPr>
          <w:cantSplit/>
          <w:trHeight w:val="288"/>
        </w:trPr>
        <w:tc>
          <w:tcPr>
            <w:tcW w:w="10800" w:type="dxa"/>
            <w:gridSpan w:val="5"/>
            <w:tcBorders>
              <w:left w:val="nil"/>
              <w:right w:val="nil"/>
            </w:tcBorders>
            <w:vAlign w:val="center"/>
          </w:tcPr>
          <w:p w14:paraId="526A74A8" w14:textId="0A057E4A" w:rsidR="00AE0CFE" w:rsidRPr="00CE0089" w:rsidRDefault="00AE0CFE" w:rsidP="00FA7EBD">
            <w:pPr>
              <w:rPr>
                <w:rFonts w:ascii="Roboto" w:hAnsi="Roboto"/>
                <w:b/>
                <w:bCs/>
                <w:sz w:val="20"/>
                <w:szCs w:val="20"/>
              </w:rPr>
            </w:pPr>
            <w:r w:rsidRPr="00CE0089">
              <w:rPr>
                <w:rFonts w:ascii="Roboto" w:hAnsi="Roboto"/>
                <w:b/>
                <w:bCs/>
                <w:sz w:val="20"/>
                <w:szCs w:val="20"/>
                <w:lang w:val="es-US"/>
              </w:rPr>
              <w:t>Caso</w:t>
            </w:r>
          </w:p>
        </w:tc>
      </w:tr>
      <w:tr w:rsidR="0031728D" w:rsidRPr="00CE0089" w14:paraId="4EFDB167" w14:textId="77777777" w:rsidTr="00CE0089">
        <w:trPr>
          <w:cantSplit/>
          <w:trHeight w:val="576"/>
        </w:trPr>
        <w:tc>
          <w:tcPr>
            <w:tcW w:w="5760" w:type="dxa"/>
            <w:gridSpan w:val="2"/>
            <w:tcBorders>
              <w:left w:val="nil"/>
              <w:bottom w:val="single" w:sz="4" w:space="0" w:color="auto"/>
            </w:tcBorders>
          </w:tcPr>
          <w:p w14:paraId="1F9E513C" w14:textId="2E2EC9FE" w:rsidR="0031728D" w:rsidRPr="00CE0089" w:rsidRDefault="00AE0CFE" w:rsidP="00FA7EBD">
            <w:pPr>
              <w:spacing w:before="20"/>
              <w:rPr>
                <w:rFonts w:ascii="Roboto" w:hAnsi="Roboto"/>
                <w:sz w:val="20"/>
                <w:szCs w:val="20"/>
              </w:rPr>
            </w:pPr>
            <w:r w:rsidRPr="00CE0089">
              <w:rPr>
                <w:rFonts w:ascii="Roboto" w:hAnsi="Roboto"/>
                <w:sz w:val="20"/>
                <w:szCs w:val="20"/>
                <w:lang w:val="es-US"/>
              </w:rPr>
              <w:t>Nombre del caso</w:t>
            </w:r>
          </w:p>
          <w:p w14:paraId="36BD12CD" w14:textId="403E6744" w:rsidR="0031728D" w:rsidRPr="00CE0089" w:rsidRDefault="00E12DC9" w:rsidP="00FA7EBD">
            <w:pPr>
              <w:spacing w:before="20" w:after="40"/>
              <w:rPr>
                <w:rFonts w:ascii="Roboto" w:hAnsi="Roboto"/>
                <w:sz w:val="20"/>
                <w:szCs w:val="20"/>
              </w:rPr>
            </w:pPr>
            <w:r w:rsidRPr="00CE0089">
              <w:rPr>
                <w:rFonts w:ascii="Garamond" w:hAnsi="Garamond"/>
                <w:lang w:val="es-US"/>
              </w:rPr>
              <w:fldChar w:fldCharType="begin">
                <w:ffData>
                  <w:name w:val=""/>
                  <w:enabled/>
                  <w:calcOnExit w:val="0"/>
                  <w:textInput>
                    <w:maxLength w:val="5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c>
          <w:tcPr>
            <w:tcW w:w="2340" w:type="dxa"/>
            <w:tcBorders>
              <w:bottom w:val="single" w:sz="4" w:space="0" w:color="auto"/>
            </w:tcBorders>
          </w:tcPr>
          <w:p w14:paraId="1B18DD08" w14:textId="77777777" w:rsidR="000A4821" w:rsidRPr="00CE0089" w:rsidRDefault="000A4821" w:rsidP="00FA7EBD">
            <w:pPr>
              <w:spacing w:before="20"/>
              <w:rPr>
                <w:rFonts w:ascii="Roboto" w:hAnsi="Roboto"/>
                <w:sz w:val="20"/>
                <w:szCs w:val="20"/>
              </w:rPr>
            </w:pPr>
            <w:r w:rsidRPr="00CE0089">
              <w:rPr>
                <w:rFonts w:ascii="Roboto" w:hAnsi="Roboto"/>
                <w:sz w:val="20"/>
                <w:szCs w:val="20"/>
                <w:lang w:val="es-US"/>
              </w:rPr>
              <w:t>Número del caso</w:t>
            </w:r>
          </w:p>
          <w:p w14:paraId="367E8C0E" w14:textId="3776C4A8" w:rsidR="0031728D" w:rsidRPr="00CE0089" w:rsidRDefault="00E12DC9" w:rsidP="00FA7EBD">
            <w:pPr>
              <w:spacing w:before="20" w:after="40"/>
              <w:rPr>
                <w:rFonts w:ascii="Roboto" w:hAnsi="Roboto"/>
                <w:sz w:val="20"/>
                <w:szCs w:val="20"/>
              </w:rPr>
            </w:pPr>
            <w:r w:rsidRPr="00CE0089">
              <w:rPr>
                <w:rFonts w:ascii="Garamond" w:hAnsi="Garamond"/>
                <w:lang w:val="es-US"/>
              </w:rPr>
              <w:fldChar w:fldCharType="begin">
                <w:ffData>
                  <w:name w:val=""/>
                  <w:enabled/>
                  <w:calcOnExit w:val="0"/>
                  <w:statusText w:type="text" w:val="(XXX) XXX-XXXX"/>
                  <w:textInput>
                    <w:maxLength w:val="2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c>
          <w:tcPr>
            <w:tcW w:w="2700" w:type="dxa"/>
            <w:gridSpan w:val="2"/>
            <w:tcBorders>
              <w:bottom w:val="single" w:sz="4" w:space="0" w:color="auto"/>
              <w:right w:val="nil"/>
            </w:tcBorders>
          </w:tcPr>
          <w:p w14:paraId="6655F2B7" w14:textId="1E995954" w:rsidR="0015727C" w:rsidRPr="00CE0089" w:rsidRDefault="0015727C" w:rsidP="0015727C">
            <w:pPr>
              <w:spacing w:before="20"/>
              <w:rPr>
                <w:rFonts w:ascii="Roboto" w:hAnsi="Roboto"/>
                <w:sz w:val="20"/>
                <w:szCs w:val="20"/>
              </w:rPr>
            </w:pPr>
            <w:r w:rsidRPr="00CE0089">
              <w:rPr>
                <w:rFonts w:ascii="Roboto" w:hAnsi="Roboto"/>
                <w:sz w:val="20"/>
                <w:szCs w:val="20"/>
                <w:lang w:val="es-US"/>
              </w:rPr>
              <w:t>Fecha de aviso de la decisión</w:t>
            </w:r>
          </w:p>
          <w:p w14:paraId="2FCFB91F" w14:textId="10D9B116" w:rsidR="00EE56FB" w:rsidRPr="00CE0089" w:rsidRDefault="0015727C" w:rsidP="0015727C">
            <w:pPr>
              <w:spacing w:before="20" w:after="40"/>
              <w:rPr>
                <w:rFonts w:ascii="Roboto" w:hAnsi="Roboto"/>
                <w:sz w:val="20"/>
                <w:szCs w:val="20"/>
              </w:rPr>
            </w:pPr>
            <w:r w:rsidRPr="00CE0089">
              <w:rPr>
                <w:rFonts w:ascii="Garamond" w:hAnsi="Garamond"/>
                <w:lang w:val="es-US"/>
              </w:rPr>
              <w:fldChar w:fldCharType="begin">
                <w:ffData>
                  <w:name w:val=""/>
                  <w:enabled/>
                  <w:calcOnExit w:val="0"/>
                  <w:statusText w:type="text" w:val="(XXX) XXX-XXXX"/>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0A4821" w:rsidRPr="00CE0089" w14:paraId="4D1ABEF3" w14:textId="77777777" w:rsidTr="006C469D">
        <w:trPr>
          <w:cantSplit/>
          <w:trHeight w:val="288"/>
        </w:trPr>
        <w:tc>
          <w:tcPr>
            <w:tcW w:w="10800" w:type="dxa"/>
            <w:gridSpan w:val="5"/>
            <w:tcBorders>
              <w:left w:val="nil"/>
              <w:right w:val="nil"/>
            </w:tcBorders>
            <w:vAlign w:val="center"/>
          </w:tcPr>
          <w:p w14:paraId="0E4A2283" w14:textId="71D31BB1" w:rsidR="000A4821" w:rsidRPr="00CE0089" w:rsidRDefault="000A4821" w:rsidP="00FA7EBD">
            <w:pPr>
              <w:rPr>
                <w:rFonts w:ascii="Roboto" w:hAnsi="Roboto"/>
                <w:b/>
                <w:bCs/>
                <w:sz w:val="20"/>
                <w:szCs w:val="20"/>
              </w:rPr>
            </w:pPr>
            <w:r w:rsidRPr="00CE0089">
              <w:rPr>
                <w:rFonts w:ascii="Roboto" w:hAnsi="Roboto"/>
                <w:b/>
                <w:bCs/>
                <w:sz w:val="20"/>
                <w:szCs w:val="20"/>
                <w:lang w:val="es-US"/>
              </w:rPr>
              <w:t xml:space="preserve">Solicitante de </w:t>
            </w:r>
            <w:r w:rsidR="00CE0089" w:rsidRPr="00CE0089">
              <w:rPr>
                <w:rFonts w:ascii="Roboto" w:hAnsi="Roboto"/>
                <w:b/>
                <w:bCs/>
                <w:sz w:val="20"/>
                <w:szCs w:val="20"/>
                <w:lang w:val="es-US"/>
              </w:rPr>
              <w:t>Empleo</w:t>
            </w:r>
          </w:p>
        </w:tc>
      </w:tr>
      <w:tr w:rsidR="000A4821" w:rsidRPr="00CE0089" w14:paraId="53423764" w14:textId="77777777" w:rsidTr="00F26668">
        <w:trPr>
          <w:cantSplit/>
          <w:trHeight w:val="576"/>
        </w:trPr>
        <w:tc>
          <w:tcPr>
            <w:tcW w:w="8280" w:type="dxa"/>
            <w:gridSpan w:val="4"/>
            <w:tcBorders>
              <w:left w:val="nil"/>
            </w:tcBorders>
          </w:tcPr>
          <w:p w14:paraId="4EB028A7" w14:textId="5D9EBDF2" w:rsidR="000A4821" w:rsidRPr="00CE0089" w:rsidRDefault="000A4821" w:rsidP="00FA7EBD">
            <w:pPr>
              <w:spacing w:before="20"/>
              <w:rPr>
                <w:rFonts w:ascii="Roboto" w:hAnsi="Roboto"/>
                <w:sz w:val="20"/>
                <w:szCs w:val="20"/>
              </w:rPr>
            </w:pPr>
            <w:r w:rsidRPr="00CE0089">
              <w:rPr>
                <w:rFonts w:ascii="Roboto" w:hAnsi="Roboto"/>
                <w:sz w:val="20"/>
                <w:szCs w:val="20"/>
                <w:lang w:val="es-US"/>
              </w:rPr>
              <w:t>Nombre del solicitante de empleo</w:t>
            </w:r>
          </w:p>
          <w:p w14:paraId="571474CB" w14:textId="549D4405" w:rsidR="000A4821" w:rsidRPr="00CE0089" w:rsidRDefault="004C0A73" w:rsidP="00FA7EBD">
            <w:pPr>
              <w:spacing w:before="20" w:after="40"/>
              <w:rPr>
                <w:rFonts w:ascii="Roboto" w:hAnsi="Roboto"/>
                <w:sz w:val="20"/>
                <w:szCs w:val="20"/>
              </w:rPr>
            </w:pPr>
            <w:r w:rsidRPr="00CE0089">
              <w:rPr>
                <w:rFonts w:ascii="Garamond" w:hAnsi="Garamond"/>
                <w:lang w:val="es-US"/>
              </w:rPr>
              <w:fldChar w:fldCharType="begin">
                <w:ffData>
                  <w:name w:val=""/>
                  <w:enabled/>
                  <w:calcOnExit w:val="0"/>
                  <w:textInput>
                    <w:maxLength w:val="8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c>
          <w:tcPr>
            <w:tcW w:w="2520" w:type="dxa"/>
            <w:tcBorders>
              <w:bottom w:val="single" w:sz="4" w:space="0" w:color="auto"/>
              <w:right w:val="nil"/>
            </w:tcBorders>
          </w:tcPr>
          <w:p w14:paraId="500F76C5" w14:textId="77777777" w:rsidR="0015727C" w:rsidRPr="00CE0089" w:rsidRDefault="0015727C" w:rsidP="0015727C">
            <w:pPr>
              <w:spacing w:before="20"/>
              <w:rPr>
                <w:rFonts w:ascii="Roboto" w:hAnsi="Roboto"/>
                <w:sz w:val="20"/>
                <w:szCs w:val="20"/>
              </w:rPr>
            </w:pPr>
            <w:r w:rsidRPr="00CE0089">
              <w:rPr>
                <w:rFonts w:ascii="Roboto" w:hAnsi="Roboto"/>
                <w:sz w:val="20"/>
                <w:szCs w:val="20"/>
                <w:lang w:val="es-US"/>
              </w:rPr>
              <w:t>Número de teléfono</w:t>
            </w:r>
          </w:p>
          <w:p w14:paraId="6E1C6B03" w14:textId="3AC5B457" w:rsidR="000A4821" w:rsidRPr="00CE0089" w:rsidRDefault="0015727C" w:rsidP="0015727C">
            <w:pPr>
              <w:spacing w:before="20" w:after="40"/>
              <w:rPr>
                <w:rFonts w:ascii="Roboto" w:hAnsi="Roboto"/>
                <w:sz w:val="20"/>
                <w:szCs w:val="20"/>
              </w:rPr>
            </w:pPr>
            <w:r w:rsidRPr="00CE0089">
              <w:rPr>
                <w:rFonts w:ascii="Garamond" w:hAnsi="Garamond"/>
                <w:lang w:val="es-US"/>
              </w:rPr>
              <w:fldChar w:fldCharType="begin">
                <w:ffData>
                  <w:name w:val=""/>
                  <w:enabled/>
                  <w:calcOnExit w:val="0"/>
                  <w:statusText w:type="text" w:val="(XXX) XXX-XXXX"/>
                  <w:textInput>
                    <w:maxLength w:val="14"/>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A23103" w:rsidRPr="00CE0089" w14:paraId="428F6483" w14:textId="77777777" w:rsidTr="006C469D">
        <w:trPr>
          <w:cantSplit/>
          <w:trHeight w:val="576"/>
        </w:trPr>
        <w:tc>
          <w:tcPr>
            <w:tcW w:w="10800" w:type="dxa"/>
            <w:gridSpan w:val="5"/>
            <w:tcBorders>
              <w:left w:val="nil"/>
              <w:bottom w:val="single" w:sz="4" w:space="0" w:color="auto"/>
              <w:right w:val="nil"/>
            </w:tcBorders>
          </w:tcPr>
          <w:p w14:paraId="01337496" w14:textId="3AAE723F" w:rsidR="00A23103" w:rsidRPr="00CE0089" w:rsidRDefault="000A4821" w:rsidP="00FA7EBD">
            <w:pPr>
              <w:spacing w:before="20"/>
              <w:rPr>
                <w:rFonts w:ascii="Roboto" w:hAnsi="Roboto"/>
                <w:sz w:val="20"/>
                <w:szCs w:val="20"/>
              </w:rPr>
            </w:pPr>
            <w:r w:rsidRPr="00CE0089">
              <w:rPr>
                <w:rFonts w:ascii="Roboto" w:hAnsi="Roboto"/>
                <w:sz w:val="20"/>
                <w:szCs w:val="20"/>
                <w:lang w:val="es-US"/>
              </w:rPr>
              <w:t>Dirección del solicitante de empleo</w:t>
            </w:r>
          </w:p>
          <w:p w14:paraId="4888C8E2" w14:textId="33752528" w:rsidR="00A23103" w:rsidRPr="00CE0089" w:rsidRDefault="004C0A73" w:rsidP="00FA7EBD">
            <w:pPr>
              <w:spacing w:before="20" w:after="40"/>
              <w:rPr>
                <w:rFonts w:ascii="Roboto" w:hAnsi="Roboto"/>
                <w:sz w:val="20"/>
                <w:szCs w:val="20"/>
              </w:rPr>
            </w:pPr>
            <w:r w:rsidRPr="00CE0089">
              <w:rPr>
                <w:rFonts w:ascii="Garamond" w:hAnsi="Garamond"/>
                <w:lang w:val="es-US"/>
              </w:rPr>
              <w:fldChar w:fldCharType="begin">
                <w:ffData>
                  <w:name w:val=""/>
                  <w:enabled/>
                  <w:calcOnExit w:val="0"/>
                  <w:textInput>
                    <w:maxLength w:val="85"/>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E0001C" w:rsidRPr="00CE0089" w14:paraId="7DB8AF2D" w14:textId="77777777" w:rsidTr="006C469D">
        <w:trPr>
          <w:cantSplit/>
          <w:trHeight w:val="288"/>
        </w:trPr>
        <w:tc>
          <w:tcPr>
            <w:tcW w:w="10800" w:type="dxa"/>
            <w:gridSpan w:val="5"/>
            <w:tcBorders>
              <w:left w:val="nil"/>
              <w:right w:val="nil"/>
            </w:tcBorders>
            <w:vAlign w:val="center"/>
          </w:tcPr>
          <w:p w14:paraId="55D8EAE8" w14:textId="3E880C05" w:rsidR="00E0001C" w:rsidRPr="00CE0089" w:rsidRDefault="00434D1B" w:rsidP="00FA7EBD">
            <w:pPr>
              <w:rPr>
                <w:rFonts w:ascii="Roboto" w:hAnsi="Roboto"/>
                <w:b/>
                <w:bCs/>
                <w:sz w:val="20"/>
                <w:szCs w:val="20"/>
              </w:rPr>
            </w:pPr>
            <w:r w:rsidRPr="00CE0089">
              <w:rPr>
                <w:rFonts w:ascii="Roboto" w:hAnsi="Roboto"/>
                <w:b/>
                <w:bCs/>
                <w:sz w:val="20"/>
                <w:szCs w:val="20"/>
                <w:lang w:val="es-US"/>
              </w:rPr>
              <w:t xml:space="preserve">No </w:t>
            </w:r>
            <w:r w:rsidR="00CE0089" w:rsidRPr="00CE0089">
              <w:rPr>
                <w:rFonts w:ascii="Roboto" w:hAnsi="Roboto"/>
                <w:b/>
                <w:bCs/>
                <w:sz w:val="20"/>
                <w:szCs w:val="20"/>
                <w:lang w:val="es-US"/>
              </w:rPr>
              <w:t>Elegibilidad</w:t>
            </w:r>
          </w:p>
        </w:tc>
      </w:tr>
      <w:tr w:rsidR="00E12DC9" w:rsidRPr="00CE0089" w14:paraId="29248B36" w14:textId="77777777" w:rsidTr="006C469D">
        <w:trPr>
          <w:cantSplit/>
          <w:trHeight w:val="288"/>
        </w:trPr>
        <w:tc>
          <w:tcPr>
            <w:tcW w:w="10800" w:type="dxa"/>
            <w:gridSpan w:val="5"/>
            <w:tcBorders>
              <w:left w:val="nil"/>
              <w:right w:val="nil"/>
            </w:tcBorders>
          </w:tcPr>
          <w:p w14:paraId="4574B3DA" w14:textId="7C04B312" w:rsidR="00E12DC9" w:rsidRPr="00CE0089" w:rsidRDefault="00E12DC9" w:rsidP="00FA7EBD">
            <w:pPr>
              <w:spacing w:before="20" w:after="40"/>
              <w:rPr>
                <w:rFonts w:ascii="Roboto" w:hAnsi="Roboto"/>
                <w:sz w:val="20"/>
                <w:szCs w:val="20"/>
              </w:rPr>
            </w:pPr>
            <w:r w:rsidRPr="00CE0089">
              <w:rPr>
                <w:rFonts w:ascii="Roboto" w:hAnsi="Roboto"/>
                <w:sz w:val="20"/>
                <w:szCs w:val="20"/>
                <w:lang w:val="es-US"/>
              </w:rPr>
              <w:t>El presente aviso tiene por objeto informarle que se examinó su solicitud de Ayuda Económica para Refugiados (</w:t>
            </w:r>
            <w:proofErr w:type="spellStart"/>
            <w:r w:rsidRPr="00CE0089">
              <w:rPr>
                <w:rFonts w:ascii="Roboto" w:hAnsi="Roboto"/>
                <w:sz w:val="20"/>
                <w:szCs w:val="20"/>
                <w:lang w:val="es-US"/>
              </w:rPr>
              <w:t>Refugee</w:t>
            </w:r>
            <w:proofErr w:type="spellEnd"/>
            <w:r w:rsidRPr="00CE0089">
              <w:rPr>
                <w:rFonts w:ascii="Roboto" w:hAnsi="Roboto"/>
                <w:sz w:val="20"/>
                <w:szCs w:val="20"/>
                <w:lang w:val="es-US"/>
              </w:rPr>
              <w:t xml:space="preserve"> Cash </w:t>
            </w:r>
            <w:proofErr w:type="spellStart"/>
            <w:r w:rsidRPr="00CE0089">
              <w:rPr>
                <w:rFonts w:ascii="Roboto" w:hAnsi="Roboto"/>
                <w:sz w:val="20"/>
                <w:szCs w:val="20"/>
                <w:lang w:val="es-US"/>
              </w:rPr>
              <w:t>Assistance</w:t>
            </w:r>
            <w:proofErr w:type="spellEnd"/>
            <w:r w:rsidRPr="00CE0089">
              <w:rPr>
                <w:rFonts w:ascii="Roboto" w:hAnsi="Roboto"/>
                <w:sz w:val="20"/>
                <w:szCs w:val="20"/>
                <w:lang w:val="es-US"/>
              </w:rPr>
              <w:t>, RCA) o de Ayuda Médica para Refugiados (</w:t>
            </w:r>
            <w:proofErr w:type="spellStart"/>
            <w:r w:rsidRPr="00CE0089">
              <w:rPr>
                <w:rFonts w:ascii="Roboto" w:hAnsi="Roboto"/>
                <w:sz w:val="20"/>
                <w:szCs w:val="20"/>
                <w:lang w:val="es-US"/>
              </w:rPr>
              <w:t>Refugee</w:t>
            </w:r>
            <w:proofErr w:type="spellEnd"/>
            <w:r w:rsidRPr="00CE0089">
              <w:rPr>
                <w:rFonts w:ascii="Roboto" w:hAnsi="Roboto"/>
                <w:sz w:val="20"/>
                <w:szCs w:val="20"/>
                <w:lang w:val="es-US"/>
              </w:rPr>
              <w:t xml:space="preserve"> Medical </w:t>
            </w:r>
            <w:proofErr w:type="spellStart"/>
            <w:r w:rsidRPr="00CE0089">
              <w:rPr>
                <w:rFonts w:ascii="Roboto" w:hAnsi="Roboto"/>
                <w:sz w:val="20"/>
                <w:szCs w:val="20"/>
                <w:lang w:val="es-US"/>
              </w:rPr>
              <w:t>Assistance</w:t>
            </w:r>
            <w:proofErr w:type="spellEnd"/>
            <w:r w:rsidRPr="00CE0089">
              <w:rPr>
                <w:rFonts w:ascii="Roboto" w:hAnsi="Roboto"/>
                <w:sz w:val="20"/>
                <w:szCs w:val="20"/>
                <w:lang w:val="es-US"/>
              </w:rPr>
              <w:t xml:space="preserve">, RMA) y se determinó que </w:t>
            </w:r>
            <w:r w:rsidRPr="00CE0089">
              <w:rPr>
                <w:rFonts w:ascii="Roboto" w:hAnsi="Roboto"/>
                <w:b/>
                <w:bCs/>
                <w:sz w:val="20"/>
                <w:szCs w:val="20"/>
                <w:lang w:val="es-US"/>
              </w:rPr>
              <w:t>no es elegible</w:t>
            </w:r>
            <w:r w:rsidRPr="00CE0089">
              <w:rPr>
                <w:rFonts w:ascii="Roboto" w:hAnsi="Roboto"/>
                <w:sz w:val="20"/>
                <w:szCs w:val="20"/>
                <w:lang w:val="es-US"/>
              </w:rPr>
              <w:t xml:space="preserve"> por los siguientes motivos:</w:t>
            </w:r>
          </w:p>
        </w:tc>
      </w:tr>
      <w:tr w:rsidR="00E12DC9" w:rsidRPr="00CE0089" w14:paraId="09999826" w14:textId="77777777" w:rsidTr="008C58FD">
        <w:trPr>
          <w:cantSplit/>
          <w:trHeight w:val="2880"/>
        </w:trPr>
        <w:tc>
          <w:tcPr>
            <w:tcW w:w="10800" w:type="dxa"/>
            <w:gridSpan w:val="5"/>
            <w:tcBorders>
              <w:left w:val="nil"/>
              <w:right w:val="nil"/>
            </w:tcBorders>
          </w:tcPr>
          <w:p w14:paraId="040BE8FC" w14:textId="0E4ECC9B" w:rsidR="00E12DC9" w:rsidRPr="00CE0089" w:rsidRDefault="00E12DC9" w:rsidP="002223AE">
            <w:pPr>
              <w:tabs>
                <w:tab w:val="left" w:pos="1210"/>
                <w:tab w:val="left" w:pos="2020"/>
              </w:tabs>
              <w:spacing w:before="20" w:after="40"/>
              <w:rPr>
                <w:rFonts w:ascii="Roboto" w:hAnsi="Roboto"/>
                <w:b/>
                <w:bCs/>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 xml:space="preserve"> No elegible</w:t>
            </w:r>
            <w:r w:rsidRPr="00CE0089">
              <w:rPr>
                <w:rFonts w:ascii="Roboto" w:hAnsi="Roboto"/>
                <w:sz w:val="20"/>
                <w:szCs w:val="20"/>
                <w:lang w:val="es-US"/>
              </w:rPr>
              <w:tab/>
            </w: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 xml:space="preserve"> N/A</w:t>
            </w:r>
            <w:r w:rsidRPr="00CE0089">
              <w:rPr>
                <w:rFonts w:ascii="Roboto" w:hAnsi="Roboto"/>
                <w:sz w:val="20"/>
                <w:szCs w:val="20"/>
                <w:lang w:val="es-US"/>
              </w:rPr>
              <w:tab/>
            </w:r>
            <w:r w:rsidRPr="00CE0089">
              <w:rPr>
                <w:rFonts w:ascii="Roboto" w:hAnsi="Roboto"/>
                <w:b/>
                <w:bCs/>
                <w:sz w:val="20"/>
                <w:szCs w:val="20"/>
                <w:lang w:val="es-US"/>
              </w:rPr>
              <w:t>Ayuda económica para refugiados (RCA)</w:t>
            </w:r>
          </w:p>
          <w:p w14:paraId="79D4E5CE" w14:textId="1BF06B8D" w:rsidR="002223AE" w:rsidRPr="00CE0089" w:rsidRDefault="002223AE" w:rsidP="002223AE">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Lleva más de 12 meses en Estados Unidos.</w:t>
            </w:r>
          </w:p>
          <w:p w14:paraId="778105FF" w14:textId="3FC3AAAA" w:rsidR="002223AE" w:rsidRPr="00CE0089" w:rsidRDefault="002223AE" w:rsidP="002223AE">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Se determinó que es elegible para recibir beneficios del W-2 o de la Seguridad de Ingreso Suplementario (</w:t>
            </w:r>
            <w:proofErr w:type="spellStart"/>
            <w:r w:rsidRPr="00CE0089">
              <w:rPr>
                <w:rFonts w:ascii="Roboto" w:hAnsi="Roboto"/>
                <w:sz w:val="20"/>
                <w:szCs w:val="20"/>
                <w:lang w:val="es-US"/>
              </w:rPr>
              <w:t>Supplemental</w:t>
            </w:r>
            <w:proofErr w:type="spellEnd"/>
            <w:r w:rsidRPr="00CE0089">
              <w:rPr>
                <w:rFonts w:ascii="Roboto" w:hAnsi="Roboto"/>
                <w:sz w:val="20"/>
                <w:szCs w:val="20"/>
                <w:lang w:val="es-US"/>
              </w:rPr>
              <w:t xml:space="preserve"> Security </w:t>
            </w:r>
            <w:proofErr w:type="spellStart"/>
            <w:r w:rsidRPr="00CE0089">
              <w:rPr>
                <w:rFonts w:ascii="Roboto" w:hAnsi="Roboto"/>
                <w:sz w:val="20"/>
                <w:szCs w:val="20"/>
                <w:lang w:val="es-US"/>
              </w:rPr>
              <w:t>Income</w:t>
            </w:r>
            <w:proofErr w:type="spellEnd"/>
            <w:r w:rsidRPr="00CE0089">
              <w:rPr>
                <w:rFonts w:ascii="Roboto" w:hAnsi="Roboto"/>
                <w:sz w:val="20"/>
                <w:szCs w:val="20"/>
                <w:lang w:val="es-US"/>
              </w:rPr>
              <w:t>, SSI) y recibirá ayuda económica a través de ese programa.</w:t>
            </w:r>
          </w:p>
          <w:p w14:paraId="2BCFF2B6" w14:textId="36F9051B" w:rsidR="002223AE" w:rsidRPr="00CE0089" w:rsidRDefault="002223AE" w:rsidP="002223AE">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 xml:space="preserve">Usted participa actualmente en el Programa de Subvenciones Compartidas para Refugiados y no podrá optar a la RCA antes del </w:t>
            </w:r>
            <w:bookmarkStart w:id="1" w:name="_Hlk141778017"/>
            <w:r w:rsidRPr="00CE0089">
              <w:rPr>
                <w:rFonts w:ascii="Garamond" w:hAnsi="Garamond"/>
                <w:lang w:val="es-US"/>
              </w:rPr>
              <w:fldChar w:fldCharType="begin">
                <w:ffData>
                  <w:name w:val=""/>
                  <w:enabled/>
                  <w:calcOnExit w:val="0"/>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bookmarkEnd w:id="1"/>
            <w:r w:rsidRPr="00CE0089">
              <w:rPr>
                <w:rFonts w:ascii="Roboto" w:hAnsi="Roboto"/>
                <w:sz w:val="20"/>
                <w:szCs w:val="20"/>
                <w:lang w:val="es-US"/>
              </w:rPr>
              <w:t>, 4 meses después de la fecha de entrada. Puede solicitar la RCA después de esta fecha.</w:t>
            </w:r>
          </w:p>
          <w:p w14:paraId="639EF952" w14:textId="4AC07D60" w:rsidR="002223AE" w:rsidRPr="00CE0089" w:rsidRDefault="002223AE" w:rsidP="002223AE">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Usted rechazó una oferta de empleo en los 30 días anteriores a la solicitud.</w:t>
            </w:r>
          </w:p>
          <w:p w14:paraId="79FD685C" w14:textId="2C57F430" w:rsidR="006C469D" w:rsidRPr="00CE0089" w:rsidRDefault="002223AE" w:rsidP="002223AE">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 xml:space="preserve">Otro </w:t>
            </w:r>
            <w:r w:rsidRPr="00CE0089">
              <w:rPr>
                <w:rFonts w:ascii="Garamond" w:hAnsi="Garamond"/>
                <w:lang w:val="es-US"/>
              </w:rPr>
              <w:fldChar w:fldCharType="begin">
                <w:ffData>
                  <w:name w:val=""/>
                  <w:enabled/>
                  <w:calcOnExit w:val="0"/>
                  <w:textInput>
                    <w:maxLength w:val="25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bookmarkStart w:id="2" w:name="_Hlk100563153"/>
      <w:tr w:rsidR="00E0001C" w:rsidRPr="00CE0089" w14:paraId="0C5B6CD6" w14:textId="77777777" w:rsidTr="00CE0089">
        <w:trPr>
          <w:cantSplit/>
          <w:trHeight w:val="3077"/>
        </w:trPr>
        <w:tc>
          <w:tcPr>
            <w:tcW w:w="10800" w:type="dxa"/>
            <w:gridSpan w:val="5"/>
            <w:tcBorders>
              <w:left w:val="nil"/>
              <w:right w:val="nil"/>
            </w:tcBorders>
          </w:tcPr>
          <w:p w14:paraId="01BD97E2" w14:textId="7542E8E1" w:rsidR="00E0001C" w:rsidRPr="00CE0089" w:rsidRDefault="00E0001C" w:rsidP="00D85692">
            <w:pPr>
              <w:tabs>
                <w:tab w:val="left" w:pos="1210"/>
                <w:tab w:val="left" w:pos="2020"/>
              </w:tabs>
              <w:spacing w:before="20" w:after="40"/>
              <w:rPr>
                <w:rFonts w:ascii="Roboto" w:hAnsi="Roboto"/>
                <w:b/>
                <w:bCs/>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 xml:space="preserve"> </w:t>
            </w:r>
            <w:bookmarkEnd w:id="2"/>
            <w:r w:rsidRPr="00CE0089">
              <w:rPr>
                <w:rFonts w:ascii="Roboto" w:hAnsi="Roboto"/>
                <w:sz w:val="20"/>
                <w:szCs w:val="20"/>
                <w:lang w:val="es-US"/>
              </w:rPr>
              <w:t>No elegible</w:t>
            </w:r>
            <w:r w:rsidRPr="00CE0089">
              <w:rPr>
                <w:rFonts w:ascii="Roboto" w:hAnsi="Roboto"/>
                <w:sz w:val="20"/>
                <w:szCs w:val="20"/>
                <w:lang w:val="es-US"/>
              </w:rPr>
              <w:tab/>
            </w: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 xml:space="preserve"> N/A</w:t>
            </w:r>
            <w:r w:rsidRPr="00CE0089">
              <w:rPr>
                <w:rFonts w:ascii="Roboto" w:hAnsi="Roboto"/>
                <w:sz w:val="20"/>
                <w:szCs w:val="20"/>
                <w:lang w:val="es-US"/>
              </w:rPr>
              <w:tab/>
            </w:r>
            <w:r w:rsidRPr="00CE0089">
              <w:rPr>
                <w:rFonts w:ascii="Roboto" w:hAnsi="Roboto"/>
                <w:b/>
                <w:bCs/>
                <w:sz w:val="20"/>
                <w:szCs w:val="20"/>
                <w:lang w:val="es-US"/>
              </w:rPr>
              <w:t>Ayuda Médica para Refugiados (RMA)</w:t>
            </w:r>
          </w:p>
          <w:p w14:paraId="37FF2B37" w14:textId="04E0408F" w:rsidR="00D85692" w:rsidRPr="00CE0089" w:rsidRDefault="00D85692" w:rsidP="008C58FD">
            <w:pPr>
              <w:spacing w:after="60"/>
              <w:ind w:left="2376" w:hanging="360"/>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Sus ingresos de $</w:t>
            </w:r>
            <w:r w:rsidRPr="00CE0089">
              <w:rPr>
                <w:rFonts w:ascii="Garamond" w:hAnsi="Garamond"/>
                <w:lang w:val="es-US"/>
              </w:rPr>
              <w:fldChar w:fldCharType="begin">
                <w:ffData>
                  <w:name w:val=""/>
                  <w:enabled/>
                  <w:calcOnExit w:val="0"/>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r w:rsidRPr="00CE0089">
              <w:rPr>
                <w:rFonts w:ascii="Roboto" w:hAnsi="Roboto"/>
                <w:sz w:val="20"/>
                <w:szCs w:val="20"/>
                <w:lang w:val="es-US"/>
              </w:rPr>
              <w:t xml:space="preserve"> superan los límites máximos de ingresos en $</w:t>
            </w:r>
            <w:r w:rsidRPr="00CE0089">
              <w:rPr>
                <w:rFonts w:ascii="Garamond" w:hAnsi="Garamond"/>
                <w:lang w:val="es-US"/>
              </w:rPr>
              <w:fldChar w:fldCharType="begin">
                <w:ffData>
                  <w:name w:val=""/>
                  <w:enabled/>
                  <w:calcOnExit w:val="0"/>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r w:rsidRPr="00CE0089">
              <w:rPr>
                <w:rFonts w:ascii="Roboto" w:hAnsi="Roboto"/>
                <w:sz w:val="20"/>
                <w:szCs w:val="20"/>
                <w:lang w:val="es-US"/>
              </w:rPr>
              <w:t xml:space="preserve"> al mes. Si incurre en seis veces esta cantidad o $</w:t>
            </w:r>
            <w:r w:rsidRPr="00CE0089">
              <w:rPr>
                <w:rFonts w:ascii="Garamond" w:hAnsi="Garamond"/>
                <w:lang w:val="es-US"/>
              </w:rPr>
              <w:fldChar w:fldCharType="begin">
                <w:ffData>
                  <w:name w:val=""/>
                  <w:enabled/>
                  <w:calcOnExit w:val="0"/>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r w:rsidRPr="00CE0089">
              <w:rPr>
                <w:rFonts w:ascii="Roboto" w:hAnsi="Roboto"/>
                <w:sz w:val="20"/>
                <w:szCs w:val="20"/>
                <w:lang w:val="es-US"/>
              </w:rPr>
              <w:t xml:space="preserve"> en facturas médicas, usted puede llegar a ser elegible.</w:t>
            </w:r>
          </w:p>
          <w:p w14:paraId="5329C009" w14:textId="13D83285" w:rsidR="00D85692" w:rsidRPr="00CE0089" w:rsidRDefault="00D85692" w:rsidP="008C58FD">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 xml:space="preserve">Lleva más de </w:t>
            </w:r>
            <w:r w:rsidRPr="00CE0089">
              <w:rPr>
                <w:rFonts w:ascii="Roboto" w:hAnsi="Roboto"/>
                <w:b/>
                <w:bCs/>
                <w:sz w:val="20"/>
                <w:szCs w:val="20"/>
                <w:lang w:val="es-US"/>
              </w:rPr>
              <w:t>12 meses</w:t>
            </w:r>
            <w:r w:rsidRPr="00CE0089">
              <w:rPr>
                <w:rFonts w:ascii="Roboto" w:hAnsi="Roboto"/>
                <w:sz w:val="20"/>
                <w:szCs w:val="20"/>
                <w:lang w:val="es-US"/>
              </w:rPr>
              <w:t xml:space="preserve"> en Estados Unidos.</w:t>
            </w:r>
          </w:p>
          <w:p w14:paraId="03B8F80F" w14:textId="29D56E9E" w:rsidR="00D85692" w:rsidRPr="00CE0089" w:rsidRDefault="00D85692" w:rsidP="008C58FD">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 xml:space="preserve">Se determinó que es elegible para recibir ayuda médica regular o </w:t>
            </w:r>
            <w:proofErr w:type="spellStart"/>
            <w:r w:rsidRPr="00CE0089">
              <w:rPr>
                <w:rFonts w:ascii="Roboto" w:hAnsi="Roboto"/>
                <w:sz w:val="20"/>
                <w:szCs w:val="20"/>
                <w:lang w:val="es-US"/>
              </w:rPr>
              <w:t>BadgerCare</w:t>
            </w:r>
            <w:proofErr w:type="spellEnd"/>
            <w:r w:rsidRPr="00CE0089">
              <w:rPr>
                <w:rFonts w:ascii="Roboto" w:hAnsi="Roboto"/>
                <w:sz w:val="20"/>
                <w:szCs w:val="20"/>
                <w:lang w:val="es-US"/>
              </w:rPr>
              <w:t xml:space="preserve"> y recibirá cobertura médica a través de ese programa. Si pierde la elegibilidad para ese programa antes del </w:t>
            </w:r>
            <w:r w:rsidRPr="00CE0089">
              <w:rPr>
                <w:rFonts w:ascii="Garamond" w:hAnsi="Garamond"/>
                <w:lang w:val="es-US"/>
              </w:rPr>
              <w:fldChar w:fldCharType="begin">
                <w:ffData>
                  <w:name w:val=""/>
                  <w:enabled/>
                  <w:calcOnExit w:val="0"/>
                  <w:textInput>
                    <w:maxLength w:val="1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r w:rsidRPr="00CE0089">
              <w:rPr>
                <w:rFonts w:ascii="Roboto" w:hAnsi="Roboto"/>
                <w:sz w:val="20"/>
                <w:szCs w:val="20"/>
                <w:lang w:val="es-US"/>
              </w:rPr>
              <w:t>, comuníquese con su trabajador para informarse sobre los beneficios de RMA.</w:t>
            </w:r>
          </w:p>
          <w:p w14:paraId="016B4C51" w14:textId="5DC73A82" w:rsidR="006C469D" w:rsidRPr="00CE0089" w:rsidRDefault="00D85692" w:rsidP="00D85692">
            <w:pPr>
              <w:spacing w:after="60"/>
              <w:ind w:left="2380" w:hanging="364"/>
              <w:rPr>
                <w:rFonts w:ascii="Roboto" w:hAnsi="Roboto"/>
                <w:sz w:val="20"/>
                <w:szCs w:val="20"/>
              </w:rPr>
            </w:pPr>
            <w:r w:rsidRPr="00CE0089">
              <w:rPr>
                <w:rFonts w:ascii="Roboto" w:hAnsi="Roboto"/>
                <w:sz w:val="20"/>
                <w:szCs w:val="20"/>
                <w:lang w:val="es-US"/>
              </w:rPr>
              <w:fldChar w:fldCharType="begin">
                <w:ffData>
                  <w:name w:val="Check20"/>
                  <w:enabled/>
                  <w:calcOnExit w:val="0"/>
                  <w:checkBox>
                    <w:sizeAuto/>
                    <w:default w:val="0"/>
                  </w:checkBox>
                </w:ffData>
              </w:fldChar>
            </w:r>
            <w:r w:rsidRPr="00CE0089">
              <w:rPr>
                <w:rFonts w:ascii="Roboto" w:hAnsi="Roboto"/>
                <w:sz w:val="20"/>
                <w:szCs w:val="20"/>
                <w:lang w:val="es-US"/>
              </w:rPr>
              <w:instrText xml:space="preserve"> FORMCHECKBOX </w:instrText>
            </w:r>
            <w:r w:rsidR="00FA3A55" w:rsidRPr="00CE0089">
              <w:rPr>
                <w:rFonts w:ascii="Roboto" w:hAnsi="Roboto"/>
                <w:sz w:val="20"/>
                <w:szCs w:val="20"/>
                <w:lang w:val="es-US"/>
              </w:rPr>
            </w:r>
            <w:r w:rsidR="00FA3A55" w:rsidRPr="00CE0089">
              <w:rPr>
                <w:rFonts w:ascii="Roboto" w:hAnsi="Roboto"/>
                <w:sz w:val="20"/>
                <w:szCs w:val="20"/>
                <w:lang w:val="es-US"/>
              </w:rPr>
              <w:fldChar w:fldCharType="separate"/>
            </w:r>
            <w:r w:rsidRPr="00CE0089">
              <w:rPr>
                <w:rFonts w:ascii="Roboto" w:hAnsi="Roboto"/>
                <w:sz w:val="20"/>
                <w:szCs w:val="20"/>
                <w:lang w:val="es-US"/>
              </w:rPr>
              <w:fldChar w:fldCharType="end"/>
            </w:r>
            <w:r w:rsidRPr="00CE0089">
              <w:rPr>
                <w:rFonts w:ascii="Roboto" w:hAnsi="Roboto"/>
                <w:sz w:val="20"/>
                <w:szCs w:val="20"/>
                <w:lang w:val="es-US"/>
              </w:rPr>
              <w:tab/>
              <w:t xml:space="preserve">Otro </w:t>
            </w:r>
            <w:r w:rsidRPr="00CE0089">
              <w:rPr>
                <w:rFonts w:ascii="Garamond" w:hAnsi="Garamond"/>
                <w:lang w:val="es-US"/>
              </w:rPr>
              <w:fldChar w:fldCharType="begin">
                <w:ffData>
                  <w:name w:val=""/>
                  <w:enabled/>
                  <w:calcOnExit w:val="0"/>
                  <w:textInput>
                    <w:maxLength w:val="250"/>
                  </w:textInput>
                </w:ffData>
              </w:fldChar>
            </w:r>
            <w:r w:rsidRPr="00CE0089">
              <w:rPr>
                <w:rFonts w:ascii="Garamond" w:hAnsi="Garamond"/>
                <w:lang w:val="es-US"/>
              </w:rPr>
              <w:instrText xml:space="preserve"> FORMTEXT </w:instrText>
            </w:r>
            <w:r w:rsidRPr="00CE0089">
              <w:rPr>
                <w:rFonts w:ascii="Garamond" w:hAnsi="Garamond"/>
                <w:lang w:val="es-US"/>
              </w:rPr>
            </w:r>
            <w:r w:rsidRPr="00CE0089">
              <w:rPr>
                <w:rFonts w:ascii="Garamond" w:hAnsi="Garamond"/>
                <w:lang w:val="es-US"/>
              </w:rPr>
              <w:fldChar w:fldCharType="separate"/>
            </w:r>
            <w:r w:rsidRPr="00CE0089">
              <w:rPr>
                <w:rFonts w:ascii="Garamond" w:hAnsi="Garamond"/>
                <w:lang w:val="es-US"/>
              </w:rPr>
              <w:t>     </w:t>
            </w:r>
            <w:r w:rsidRPr="00CE0089">
              <w:rPr>
                <w:rFonts w:ascii="Garamond" w:hAnsi="Garamond"/>
                <w:lang w:val="es-US"/>
              </w:rPr>
              <w:fldChar w:fldCharType="end"/>
            </w:r>
          </w:p>
        </w:tc>
      </w:tr>
      <w:tr w:rsidR="006C469D" w:rsidRPr="00CE0089" w14:paraId="13EB08E2" w14:textId="77777777" w:rsidTr="006C469D">
        <w:trPr>
          <w:cantSplit/>
          <w:trHeight w:val="288"/>
        </w:trPr>
        <w:tc>
          <w:tcPr>
            <w:tcW w:w="10800" w:type="dxa"/>
            <w:gridSpan w:val="5"/>
            <w:tcBorders>
              <w:left w:val="nil"/>
              <w:bottom w:val="single" w:sz="4" w:space="0" w:color="auto"/>
              <w:right w:val="nil"/>
            </w:tcBorders>
          </w:tcPr>
          <w:p w14:paraId="6F39B53E" w14:textId="5B23FC64" w:rsidR="006C469D" w:rsidRPr="00CE0089" w:rsidRDefault="006C469D" w:rsidP="00FA7EBD">
            <w:pPr>
              <w:keepNext/>
              <w:rPr>
                <w:rFonts w:ascii="Roboto" w:hAnsi="Roboto"/>
                <w:b/>
                <w:bCs/>
                <w:sz w:val="20"/>
                <w:szCs w:val="20"/>
              </w:rPr>
            </w:pPr>
            <w:r w:rsidRPr="00CE0089">
              <w:rPr>
                <w:rFonts w:ascii="Roboto" w:hAnsi="Roboto"/>
                <w:b/>
                <w:bCs/>
                <w:sz w:val="20"/>
                <w:szCs w:val="20"/>
                <w:lang w:val="es-US"/>
              </w:rPr>
              <w:t>Información</w:t>
            </w:r>
            <w:r w:rsidR="00CE0089" w:rsidRPr="00CE0089">
              <w:rPr>
                <w:rFonts w:ascii="Roboto" w:hAnsi="Roboto"/>
                <w:b/>
                <w:bCs/>
                <w:sz w:val="20"/>
                <w:szCs w:val="20"/>
                <w:lang w:val="es-US"/>
              </w:rPr>
              <w:t xml:space="preserve"> Importante</w:t>
            </w:r>
          </w:p>
        </w:tc>
      </w:tr>
      <w:tr w:rsidR="006C469D" w:rsidRPr="00CE0089" w14:paraId="1CE65375" w14:textId="77777777" w:rsidTr="00CE0089">
        <w:trPr>
          <w:cantSplit/>
          <w:trHeight w:val="2016"/>
        </w:trPr>
        <w:tc>
          <w:tcPr>
            <w:tcW w:w="10800" w:type="dxa"/>
            <w:gridSpan w:val="5"/>
            <w:tcBorders>
              <w:left w:val="nil"/>
              <w:bottom w:val="single" w:sz="4" w:space="0" w:color="auto"/>
              <w:right w:val="nil"/>
            </w:tcBorders>
          </w:tcPr>
          <w:p w14:paraId="3EF3368E" w14:textId="77777777" w:rsidR="006C469D" w:rsidRPr="00CE0089" w:rsidRDefault="006C469D" w:rsidP="00FA7EBD">
            <w:pPr>
              <w:pStyle w:val="BodyText"/>
              <w:numPr>
                <w:ilvl w:val="0"/>
                <w:numId w:val="5"/>
              </w:numPr>
              <w:kinsoku w:val="0"/>
              <w:overflowPunct w:val="0"/>
              <w:spacing w:before="120" w:after="120"/>
              <w:ind w:right="115"/>
              <w:jc w:val="both"/>
              <w:rPr>
                <w:rFonts w:ascii="Roboto" w:hAnsi="Roboto"/>
              </w:rPr>
            </w:pPr>
            <w:r w:rsidRPr="00CE0089">
              <w:rPr>
                <w:rFonts w:ascii="Roboto" w:hAnsi="Roboto"/>
                <w:lang w:val="es-US"/>
              </w:rPr>
              <w:t>Dirija cualquier pregunta relacionada con su RCA o RMA a su trabajador arriba indicado. Si cree que esta decisión es errónea, llame a su trabajador para pedir explicaciones al número indicado más arriba.</w:t>
            </w:r>
          </w:p>
          <w:p w14:paraId="4C483543" w14:textId="77777777" w:rsidR="006C469D" w:rsidRPr="00CE0089" w:rsidRDefault="006C469D" w:rsidP="00FA7EBD">
            <w:pPr>
              <w:pStyle w:val="BodyText"/>
              <w:numPr>
                <w:ilvl w:val="0"/>
                <w:numId w:val="5"/>
              </w:numPr>
              <w:kinsoku w:val="0"/>
              <w:overflowPunct w:val="0"/>
              <w:spacing w:after="120"/>
              <w:ind w:right="117"/>
              <w:jc w:val="both"/>
              <w:rPr>
                <w:rFonts w:ascii="Roboto" w:hAnsi="Roboto"/>
              </w:rPr>
            </w:pPr>
            <w:r w:rsidRPr="00CE0089">
              <w:rPr>
                <w:rFonts w:ascii="Roboto" w:hAnsi="Roboto"/>
                <w:lang w:val="es-US"/>
              </w:rPr>
              <w:t>Debe notificar a su trabajador cualquier cambio, como el de empleo o el de residencia, en un plazo de 10 días. No hacerlo puede dar lugar a una decisión negativa sobre su caso.</w:t>
            </w:r>
          </w:p>
          <w:p w14:paraId="42CBBB89" w14:textId="1A1014E1" w:rsidR="006C469D" w:rsidRPr="00CE0089" w:rsidRDefault="006C469D" w:rsidP="00CE0089">
            <w:pPr>
              <w:pStyle w:val="BodyText"/>
              <w:numPr>
                <w:ilvl w:val="0"/>
                <w:numId w:val="5"/>
              </w:numPr>
              <w:kinsoku w:val="0"/>
              <w:overflowPunct w:val="0"/>
              <w:spacing w:after="120"/>
              <w:ind w:right="115"/>
              <w:jc w:val="both"/>
              <w:rPr>
                <w:rFonts w:ascii="Roboto" w:hAnsi="Roboto"/>
                <w:b/>
                <w:bCs/>
              </w:rPr>
            </w:pPr>
            <w:r w:rsidRPr="00CE0089">
              <w:rPr>
                <w:rFonts w:ascii="Roboto" w:hAnsi="Roboto"/>
                <w:lang w:val="es-US"/>
              </w:rPr>
              <w:t>Si necesita un traductor, un intérprete de lengua de señas u otro tipo de adaptación por discapacidad, comuníquese con su trabajador.</w:t>
            </w:r>
          </w:p>
        </w:tc>
      </w:tr>
      <w:tr w:rsidR="0026039B" w:rsidRPr="00CE0089" w14:paraId="52F06DEE" w14:textId="77777777" w:rsidTr="006C469D">
        <w:trPr>
          <w:cantSplit/>
          <w:trHeight w:val="288"/>
        </w:trPr>
        <w:tc>
          <w:tcPr>
            <w:tcW w:w="10800" w:type="dxa"/>
            <w:gridSpan w:val="5"/>
            <w:tcBorders>
              <w:left w:val="nil"/>
              <w:bottom w:val="single" w:sz="4" w:space="0" w:color="auto"/>
              <w:right w:val="nil"/>
            </w:tcBorders>
            <w:vAlign w:val="center"/>
          </w:tcPr>
          <w:p w14:paraId="7717464A" w14:textId="3D3194F3" w:rsidR="0026039B" w:rsidRPr="00CE0089" w:rsidRDefault="00CE0089" w:rsidP="00FA7EBD">
            <w:pPr>
              <w:rPr>
                <w:rFonts w:ascii="Roboto" w:hAnsi="Roboto"/>
                <w:b/>
                <w:bCs/>
                <w:sz w:val="20"/>
                <w:szCs w:val="20"/>
              </w:rPr>
            </w:pPr>
            <w:r w:rsidRPr="00CE0089">
              <w:rPr>
                <w:rFonts w:ascii="Roboto" w:hAnsi="Roboto"/>
                <w:b/>
                <w:bCs/>
                <w:sz w:val="20"/>
                <w:szCs w:val="20"/>
                <w:lang w:val="es-US"/>
              </w:rPr>
              <w:lastRenderedPageBreak/>
              <w:t>Derechos de Apelación</w:t>
            </w:r>
          </w:p>
        </w:tc>
      </w:tr>
      <w:tr w:rsidR="006C469D" w:rsidRPr="00CE0089" w14:paraId="397AB74E" w14:textId="77777777" w:rsidTr="006C469D">
        <w:tblPrEx>
          <w:tblCellMar>
            <w:left w:w="108" w:type="dxa"/>
            <w:right w:w="108" w:type="dxa"/>
          </w:tblCellMar>
        </w:tblPrEx>
        <w:trPr>
          <w:trHeight w:val="288"/>
        </w:trPr>
        <w:tc>
          <w:tcPr>
            <w:tcW w:w="10800" w:type="dxa"/>
            <w:gridSpan w:val="5"/>
            <w:tcBorders>
              <w:left w:val="nil"/>
              <w:right w:val="nil"/>
            </w:tcBorders>
          </w:tcPr>
          <w:p w14:paraId="61BD628D" w14:textId="71DB586A" w:rsidR="006C469D" w:rsidRPr="00CE0089" w:rsidRDefault="00013762" w:rsidP="00FA7EBD">
            <w:pPr>
              <w:pStyle w:val="BodyText"/>
              <w:kinsoku w:val="0"/>
              <w:overflowPunct w:val="0"/>
              <w:spacing w:after="120"/>
              <w:ind w:left="0" w:right="116"/>
              <w:rPr>
                <w:rFonts w:ascii="Roboto" w:hAnsi="Roboto"/>
              </w:rPr>
            </w:pPr>
            <w:r w:rsidRPr="00CE0089">
              <w:rPr>
                <w:rFonts w:ascii="Roboto" w:hAnsi="Roboto"/>
                <w:lang w:val="es-US"/>
              </w:rPr>
              <w:t xml:space="preserve">Tiene derecho a apelar una decisión de la agencia. Si cree que una decisión de la agencia es errónea, llame a su trabajador para que le dé una explicación. También puede solicitar una audiencia imparcial si cree que la decisión es errónea. Las instrucciones para solicitar una audiencia imparcial puede obtenerlas de su trabajador, o puede enviar una solicitud por escrito con su nombre, dirección, número de teléfono, número de la seguridad social y motivo de la apelación a: </w:t>
            </w:r>
            <w:proofErr w:type="spellStart"/>
            <w:r w:rsidRPr="00CE0089">
              <w:rPr>
                <w:rFonts w:ascii="Roboto" w:hAnsi="Roboto"/>
                <w:lang w:val="es-US"/>
              </w:rPr>
              <w:t>Division</w:t>
            </w:r>
            <w:proofErr w:type="spellEnd"/>
            <w:r w:rsidRPr="00CE0089">
              <w:rPr>
                <w:rFonts w:ascii="Roboto" w:hAnsi="Roboto"/>
                <w:lang w:val="es-US"/>
              </w:rPr>
              <w:t xml:space="preserve"> of </w:t>
            </w:r>
            <w:proofErr w:type="spellStart"/>
            <w:r w:rsidRPr="00CE0089">
              <w:rPr>
                <w:rFonts w:ascii="Roboto" w:hAnsi="Roboto"/>
                <w:lang w:val="es-US"/>
              </w:rPr>
              <w:t>Hearings</w:t>
            </w:r>
            <w:proofErr w:type="spellEnd"/>
            <w:r w:rsidRPr="00CE0089">
              <w:rPr>
                <w:rFonts w:ascii="Roboto" w:hAnsi="Roboto"/>
                <w:lang w:val="es-US"/>
              </w:rPr>
              <w:t xml:space="preserve"> and Appeals, PO Box 7875, Madison WI 53707- 7875. Si solicita una audiencia imparcial antes de la fecha de entrada en vigor de cualquier cambio, los beneficios continuarán hasta que se tome la decisión definitiva. Los beneficios no se prolongarán más allá del periodo de elegibilidad de 12 meses. Si la audiencia imparcial confirma que no tiene derecho a los beneficios, tendrá que devolver los beneficios recibidos por error. Debe enviar una solicitud de audiencia imparcial en un plazo de 45 días a partir de la fecha de aviso de la decisión; de lo contrario, el inspector de audiencias no tendrá en cuenta la solicitud.</w:t>
            </w:r>
          </w:p>
        </w:tc>
      </w:tr>
    </w:tbl>
    <w:p w14:paraId="1BC8B193" w14:textId="7D512579" w:rsidR="00030AC8" w:rsidRDefault="00030AC8" w:rsidP="00FA7EBD">
      <w:pPr>
        <w:rPr>
          <w:szCs w:val="22"/>
        </w:rPr>
      </w:pPr>
    </w:p>
    <w:sectPr w:rsidR="00030AC8" w:rsidSect="0018433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06AC" w14:textId="77777777" w:rsidR="003F55D2" w:rsidRDefault="003F5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6B73" w14:textId="754988FC" w:rsidR="008C58FD" w:rsidRPr="00184336" w:rsidRDefault="008C58FD" w:rsidP="008C58FD">
    <w:pPr>
      <w:pStyle w:val="Footer"/>
      <w:tabs>
        <w:tab w:val="clear" w:pos="4680"/>
        <w:tab w:val="clear" w:pos="9360"/>
      </w:tabs>
      <w:rPr>
        <w:sz w:val="16"/>
        <w:szCs w:val="18"/>
      </w:rPr>
    </w:pPr>
    <w:r>
      <w:rPr>
        <w:sz w:val="16"/>
        <w:szCs w:val="18"/>
        <w:lang w:val="es-US"/>
      </w:rPr>
      <w:t>DCF-F-DETM13758-E</w:t>
    </w:r>
    <w:r w:rsidR="003F55D2">
      <w:rPr>
        <w:sz w:val="16"/>
        <w:szCs w:val="18"/>
        <w:lang w:val="es-US"/>
      </w:rPr>
      <w:t>-S</w:t>
    </w:r>
    <w:r>
      <w:rPr>
        <w:sz w:val="16"/>
        <w:szCs w:val="18"/>
        <w:lang w:val="es-US"/>
      </w:rPr>
      <w:t xml:space="preserve"> (R. 08/2023)</w:t>
    </w:r>
    <w:r w:rsidR="003F55D2">
      <w:rPr>
        <w:sz w:val="16"/>
        <w:szCs w:val="18"/>
        <w:lang w:val="es-US"/>
      </w:rPr>
      <w:t xml:space="preserve"> (T. 11/2023)</w:t>
    </w:r>
    <w:r>
      <w:rPr>
        <w:sz w:val="16"/>
        <w:szCs w:val="18"/>
        <w:lang w:val="es-US"/>
      </w:rPr>
      <w:ptab w:relativeTo="margin" w:alignment="right" w:leader="none"/>
    </w:r>
    <w:r>
      <w:rPr>
        <w:sz w:val="16"/>
        <w:szCs w:val="18"/>
        <w:lang w:val="es-US"/>
      </w:rPr>
      <w:fldChar w:fldCharType="begin"/>
    </w:r>
    <w:r>
      <w:rPr>
        <w:sz w:val="16"/>
        <w:szCs w:val="18"/>
        <w:lang w:val="es-US"/>
      </w:rPr>
      <w:instrText xml:space="preserve"> PAGE   \* MERGEFORMAT </w:instrText>
    </w:r>
    <w:r>
      <w:rPr>
        <w:sz w:val="16"/>
        <w:szCs w:val="18"/>
        <w:lang w:val="es-US"/>
      </w:rPr>
      <w:fldChar w:fldCharType="separate"/>
    </w:r>
    <w:r>
      <w:rPr>
        <w:sz w:val="16"/>
        <w:szCs w:val="18"/>
        <w:lang w:val="es-US"/>
      </w:rPr>
      <w:t>1</w:t>
    </w:r>
    <w:r>
      <w:rPr>
        <w:noProof/>
        <w:sz w:val="16"/>
        <w:szCs w:val="18"/>
        <w:lang w:val="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36CAB621" w:rsidR="00184336" w:rsidRPr="00184336" w:rsidRDefault="00184336" w:rsidP="00184336">
    <w:pPr>
      <w:pStyle w:val="Footer"/>
      <w:tabs>
        <w:tab w:val="clear" w:pos="4680"/>
        <w:tab w:val="clear" w:pos="9360"/>
      </w:tabs>
      <w:rPr>
        <w:sz w:val="16"/>
        <w:szCs w:val="18"/>
      </w:rPr>
    </w:pPr>
    <w:r>
      <w:rPr>
        <w:sz w:val="16"/>
        <w:szCs w:val="18"/>
        <w:lang w:val="es-US"/>
      </w:rPr>
      <w:t>DCF-F-DETM13758-E</w:t>
    </w:r>
    <w:r w:rsidR="003F55D2">
      <w:rPr>
        <w:sz w:val="16"/>
        <w:szCs w:val="18"/>
        <w:lang w:val="es-US"/>
      </w:rPr>
      <w:t>-S</w:t>
    </w:r>
    <w:r>
      <w:rPr>
        <w:sz w:val="16"/>
        <w:szCs w:val="18"/>
        <w:lang w:val="es-US"/>
      </w:rPr>
      <w:t xml:space="preserve"> (R. 08/2023)</w:t>
    </w:r>
    <w:r w:rsidR="003F55D2">
      <w:rPr>
        <w:sz w:val="16"/>
        <w:szCs w:val="18"/>
        <w:lang w:val="es-US"/>
      </w:rPr>
      <w:t xml:space="preserve"> (T. 11/2023)</w:t>
    </w:r>
    <w:r>
      <w:rPr>
        <w:sz w:val="16"/>
        <w:szCs w:val="18"/>
        <w:lang w:val="es-US"/>
      </w:rPr>
      <w:ptab w:relativeTo="margin" w:alignment="right" w:leader="none"/>
    </w:r>
    <w:r>
      <w:rPr>
        <w:sz w:val="16"/>
        <w:szCs w:val="18"/>
        <w:lang w:val="es-US"/>
      </w:rPr>
      <w:fldChar w:fldCharType="begin"/>
    </w:r>
    <w:r>
      <w:rPr>
        <w:sz w:val="16"/>
        <w:szCs w:val="18"/>
        <w:lang w:val="es-US"/>
      </w:rPr>
      <w:instrText xml:space="preserve"> PAGE   \* MERGEFORMAT </w:instrText>
    </w:r>
    <w:r>
      <w:rPr>
        <w:sz w:val="16"/>
        <w:szCs w:val="18"/>
        <w:lang w:val="es-US"/>
      </w:rPr>
      <w:fldChar w:fldCharType="separate"/>
    </w:r>
    <w:r>
      <w:rPr>
        <w:noProof/>
        <w:sz w:val="16"/>
        <w:szCs w:val="18"/>
        <w:lang w:val="es-US"/>
      </w:rPr>
      <w:t>1</w:t>
    </w:r>
    <w:r>
      <w:rPr>
        <w:noProof/>
        <w:sz w:val="16"/>
        <w:szCs w:val="18"/>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A38" w14:textId="77777777" w:rsidR="003F55D2" w:rsidRDefault="003F5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5EB" w14:textId="77777777" w:rsidR="003F55D2" w:rsidRDefault="003F5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D0EC" w14:textId="77777777" w:rsidR="003F55D2" w:rsidRDefault="003F55D2" w:rsidP="003F55D2">
    <w:pPr>
      <w:pStyle w:val="Header"/>
      <w:tabs>
        <w:tab w:val="left" w:pos="720"/>
      </w:tabs>
      <w:rPr>
        <w:sz w:val="16"/>
        <w:szCs w:val="18"/>
      </w:rPr>
    </w:pPr>
    <w:r>
      <w:rPr>
        <w:b/>
        <w:bCs/>
        <w:sz w:val="16"/>
        <w:szCs w:val="18"/>
      </w:rPr>
      <w:t>DEPARTMENT OF CHILDREN AND FAMILIES</w:t>
    </w:r>
    <w:r>
      <w:rPr>
        <w:b/>
        <w:bCs/>
        <w:sz w:val="16"/>
        <w:szCs w:val="18"/>
      </w:rPr>
      <w:ptab w:relativeTo="margin" w:alignment="right" w:leader="none"/>
    </w:r>
    <w:r>
      <w:rPr>
        <w:b/>
        <w:bCs/>
        <w:sz w:val="16"/>
        <w:szCs w:val="18"/>
      </w:rPr>
      <w:t xml:space="preserve"> </w:t>
    </w:r>
    <w:r>
      <w:rPr>
        <w:sz w:val="16"/>
        <w:szCs w:val="18"/>
      </w:rPr>
      <w:t>dcf.wisconsin.gov</w:t>
    </w:r>
  </w:p>
  <w:p w14:paraId="6F18B6C9" w14:textId="77777777" w:rsidR="003F55D2" w:rsidRDefault="003F55D2" w:rsidP="003F55D2">
    <w:pPr>
      <w:pStyle w:val="Header"/>
      <w:rPr>
        <w:sz w:val="16"/>
        <w:szCs w:val="18"/>
      </w:rPr>
    </w:pPr>
    <w:r>
      <w:rPr>
        <w:sz w:val="16"/>
        <w:szCs w:val="18"/>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CsZMhvzCv2SGUZLylG1YPjwWdfW8hhviDvYGJQvZG0q2BVqL3v1aCM1Bufh9s9+o3fU1xTELgRn1NuMwVW/DQ==" w:salt="gUsqiiCaoEgOJ+TYxAuA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3762"/>
    <w:rsid w:val="00016910"/>
    <w:rsid w:val="00024B56"/>
    <w:rsid w:val="00030AC8"/>
    <w:rsid w:val="00055FDF"/>
    <w:rsid w:val="000A4821"/>
    <w:rsid w:val="000B143A"/>
    <w:rsid w:val="000C4548"/>
    <w:rsid w:val="00107E41"/>
    <w:rsid w:val="0012486F"/>
    <w:rsid w:val="0012617D"/>
    <w:rsid w:val="0015727C"/>
    <w:rsid w:val="00157D9E"/>
    <w:rsid w:val="00184336"/>
    <w:rsid w:val="001B43F3"/>
    <w:rsid w:val="001E3AA0"/>
    <w:rsid w:val="001F7940"/>
    <w:rsid w:val="002223AE"/>
    <w:rsid w:val="00222850"/>
    <w:rsid w:val="002242AD"/>
    <w:rsid w:val="00242411"/>
    <w:rsid w:val="0026039B"/>
    <w:rsid w:val="002743E1"/>
    <w:rsid w:val="00276A71"/>
    <w:rsid w:val="002A2990"/>
    <w:rsid w:val="002D57EF"/>
    <w:rsid w:val="00305716"/>
    <w:rsid w:val="0031728D"/>
    <w:rsid w:val="00350502"/>
    <w:rsid w:val="00390DD1"/>
    <w:rsid w:val="003B6FF4"/>
    <w:rsid w:val="003C1115"/>
    <w:rsid w:val="003C4CBE"/>
    <w:rsid w:val="003E0250"/>
    <w:rsid w:val="003F55D2"/>
    <w:rsid w:val="00434D1B"/>
    <w:rsid w:val="00497501"/>
    <w:rsid w:val="004B68EB"/>
    <w:rsid w:val="004C0A73"/>
    <w:rsid w:val="004D441C"/>
    <w:rsid w:val="005110AA"/>
    <w:rsid w:val="00533715"/>
    <w:rsid w:val="00547861"/>
    <w:rsid w:val="00577105"/>
    <w:rsid w:val="005979B3"/>
    <w:rsid w:val="005E55A6"/>
    <w:rsid w:val="00603890"/>
    <w:rsid w:val="00670194"/>
    <w:rsid w:val="00676314"/>
    <w:rsid w:val="00691A81"/>
    <w:rsid w:val="006A2E19"/>
    <w:rsid w:val="006C469D"/>
    <w:rsid w:val="006D05C0"/>
    <w:rsid w:val="00701419"/>
    <w:rsid w:val="007073A5"/>
    <w:rsid w:val="00730D08"/>
    <w:rsid w:val="00753A97"/>
    <w:rsid w:val="00770B5A"/>
    <w:rsid w:val="007C68B9"/>
    <w:rsid w:val="0082161E"/>
    <w:rsid w:val="0082396E"/>
    <w:rsid w:val="00897FBD"/>
    <w:rsid w:val="008C58FD"/>
    <w:rsid w:val="00905699"/>
    <w:rsid w:val="009314A6"/>
    <w:rsid w:val="009E4B02"/>
    <w:rsid w:val="009E7D86"/>
    <w:rsid w:val="009F56BE"/>
    <w:rsid w:val="00A017DE"/>
    <w:rsid w:val="00A23103"/>
    <w:rsid w:val="00A36CFA"/>
    <w:rsid w:val="00A42847"/>
    <w:rsid w:val="00A754CC"/>
    <w:rsid w:val="00AB08B2"/>
    <w:rsid w:val="00AC61F4"/>
    <w:rsid w:val="00AE0CFE"/>
    <w:rsid w:val="00B63556"/>
    <w:rsid w:val="00B83A25"/>
    <w:rsid w:val="00BA6D86"/>
    <w:rsid w:val="00BD3CB8"/>
    <w:rsid w:val="00BE024F"/>
    <w:rsid w:val="00C3403F"/>
    <w:rsid w:val="00C46AC3"/>
    <w:rsid w:val="00CE0089"/>
    <w:rsid w:val="00D324DD"/>
    <w:rsid w:val="00D6584F"/>
    <w:rsid w:val="00D83376"/>
    <w:rsid w:val="00D85692"/>
    <w:rsid w:val="00D9020B"/>
    <w:rsid w:val="00DA2E71"/>
    <w:rsid w:val="00E0001C"/>
    <w:rsid w:val="00E12DC9"/>
    <w:rsid w:val="00E15201"/>
    <w:rsid w:val="00E43ECF"/>
    <w:rsid w:val="00E56B42"/>
    <w:rsid w:val="00E92472"/>
    <w:rsid w:val="00E96529"/>
    <w:rsid w:val="00EE56FB"/>
    <w:rsid w:val="00EF166C"/>
    <w:rsid w:val="00F26668"/>
    <w:rsid w:val="00F37E13"/>
    <w:rsid w:val="00F90B66"/>
    <w:rsid w:val="00FA3A55"/>
    <w:rsid w:val="00FA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6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Refugee Cash Assistance Ineligibility - Notice of Decision (Spanish), DCF-F-DETM13758-E-S</vt:lpstr>
    </vt:vector>
  </TitlesOfParts>
  <Company>DCF - State of Wisconsin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Ineligibility - Notice of Decision (Spanish), DCF-F-DETM13758-E-S</dc:title>
  <dc:subject>Division of Family and Economic Security</dc:subject>
  <dc:creator/>
  <cp:keywords>department of children and families, division of family and economic security, bureau of refugee programs, refugee cash assistance ineligibility notice of decision, dcf-f-detm13758-e, dcf-f-detm13758-e refugee cash assistance ineligibility notice of decision, refugee cash assistance, rca, refugee medical assistance, rma, no elegibilidad para la ayuda financiera dirigida a refugiados aviso de la decisión</cp:keywords>
  <dc:description>R. 08/2023. T. 11/2023.</dc:description>
  <cp:lastModifiedBy>Kramer, Kathleen M - DCF</cp:lastModifiedBy>
  <cp:revision>6</cp:revision>
  <dcterms:created xsi:type="dcterms:W3CDTF">2023-11-21T19:54:00Z</dcterms:created>
  <dcterms:modified xsi:type="dcterms:W3CDTF">2023-11-21T19:54:00Z</dcterms:modified>
  <cp:category>Forms</cp:category>
</cp:coreProperties>
</file>