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4C75" w14:textId="77777777" w:rsidR="006C62EC" w:rsidRPr="005309E1" w:rsidRDefault="006C62EC" w:rsidP="00673D58">
      <w:pPr>
        <w:spacing w:after="240"/>
        <w:jc w:val="center"/>
        <w:rPr>
          <w:rFonts w:asciiTheme="majorHAnsi" w:hAnsiTheme="majorHAnsi" w:cs="Arial"/>
          <w:b/>
          <w:sz w:val="28"/>
          <w:szCs w:val="22"/>
        </w:rPr>
      </w:pPr>
      <w:r w:rsidRPr="005309E1">
        <w:rPr>
          <w:rFonts w:asciiTheme="majorHAnsi" w:hAnsiTheme="majorHAnsi" w:cs="Arial"/>
          <w:b/>
          <w:sz w:val="28"/>
          <w:szCs w:val="22"/>
        </w:rPr>
        <w:t>Wisconsin Works (W-2) Work Training Site Agreement</w:t>
      </w:r>
    </w:p>
    <w:p w14:paraId="6417854A" w14:textId="30FCD147" w:rsidR="00FD589F" w:rsidRPr="00FD589F" w:rsidRDefault="00FD589F" w:rsidP="00673D58">
      <w:pPr>
        <w:spacing w:after="120"/>
        <w:rPr>
          <w:rFonts w:asciiTheme="majorHAnsi" w:hAnsiTheme="majorHAnsi" w:cs="Arial"/>
          <w:sz w:val="22"/>
        </w:rPr>
      </w:pPr>
      <w:r w:rsidRPr="00FD589F">
        <w:rPr>
          <w:rFonts w:asciiTheme="majorHAnsi" w:hAnsiTheme="majorHAnsi"/>
        </w:rPr>
        <w:t>Personal information you provide may be used for secondary purposes [Privacy Law, s. 15.04(1)(m), Wisconsin Statutes].</w:t>
      </w:r>
    </w:p>
    <w:p w14:paraId="5AB19576" w14:textId="77777777" w:rsidR="006C62EC" w:rsidRPr="005309E1" w:rsidRDefault="006C62EC" w:rsidP="00673D58">
      <w:pPr>
        <w:pStyle w:val="ListBullet"/>
        <w:spacing w:after="120"/>
        <w:ind w:left="0" w:firstLine="0"/>
        <w:rPr>
          <w:rFonts w:asciiTheme="majorHAnsi" w:hAnsiTheme="majorHAnsi" w:cs="Arial"/>
        </w:rPr>
      </w:pPr>
      <w:r w:rsidRPr="005309E1">
        <w:rPr>
          <w:rFonts w:asciiTheme="majorHAnsi" w:hAnsiTheme="majorHAnsi" w:cs="Arial"/>
        </w:rPr>
        <w:t xml:space="preserve">This Wisconsin Works (W-2) Work Training Site Agreement outlines the requirements each work training provider must meet for each W-2 participant placed in an </w:t>
      </w:r>
      <w:r w:rsidRPr="005309E1">
        <w:rPr>
          <w:rFonts w:asciiTheme="majorHAnsi" w:hAnsiTheme="majorHAnsi"/>
        </w:rPr>
        <w:t>employment skills training position</w:t>
      </w:r>
      <w:r w:rsidRPr="005309E1">
        <w:rPr>
          <w:rFonts w:asciiTheme="majorHAnsi" w:hAnsiTheme="majorHAnsi" w:cs="Arial"/>
        </w:rPr>
        <w:t>.</w:t>
      </w:r>
    </w:p>
    <w:p w14:paraId="7AA481FD" w14:textId="140E3852" w:rsidR="006C62EC" w:rsidRPr="005309E1" w:rsidRDefault="006C62EC" w:rsidP="00673D58">
      <w:pPr>
        <w:spacing w:after="120"/>
        <w:rPr>
          <w:rFonts w:asciiTheme="majorHAnsi" w:hAnsiTheme="majorHAnsi"/>
        </w:rPr>
      </w:pPr>
      <w:r w:rsidRPr="005309E1">
        <w:rPr>
          <w:rFonts w:asciiTheme="majorHAnsi" w:hAnsiTheme="majorHAnsi" w:cs="Arial"/>
        </w:rPr>
        <w:t>The</w:t>
      </w:r>
      <w:r w:rsidRPr="005309E1">
        <w:rPr>
          <w:rFonts w:asciiTheme="majorHAnsi" w:hAnsiTheme="majorHAnsi"/>
        </w:rPr>
        <w:t xml:space="preserve"> goal of the W-2 work training agreement is to help W-2 participants placed in a Trial Employment Match Program (TEMP), Community Service Job (CSJ), or W-2 Transitional Placement (W-2 T) gain transferrable employment skills in order to obtain sustainable, family-supporting employment. </w:t>
      </w:r>
    </w:p>
    <w:p w14:paraId="337D7AA4" w14:textId="77777777" w:rsidR="006C62EC" w:rsidRPr="005309E1" w:rsidRDefault="006C62EC" w:rsidP="00673D58">
      <w:pPr>
        <w:spacing w:after="120"/>
        <w:rPr>
          <w:rFonts w:asciiTheme="majorHAnsi" w:hAnsiTheme="majorHAnsi" w:cs="Arial"/>
        </w:rPr>
      </w:pPr>
      <w:r w:rsidRPr="005309E1">
        <w:rPr>
          <w:rFonts w:asciiTheme="majorHAnsi" w:hAnsiTheme="majorHAnsi" w:cs="Arial"/>
        </w:rPr>
        <w:t>There are three work experience and training opportunities defined by W-2.</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705"/>
        <w:gridCol w:w="9095"/>
      </w:tblGrid>
      <w:tr w:rsidR="006C62EC" w:rsidRPr="00FF1D97" w14:paraId="636E4E38" w14:textId="77777777" w:rsidTr="00120ADC">
        <w:trPr>
          <w:trHeight w:val="611"/>
        </w:trPr>
        <w:tc>
          <w:tcPr>
            <w:tcW w:w="1705" w:type="dxa"/>
            <w:shd w:val="clear" w:color="auto" w:fill="auto"/>
            <w:vAlign w:val="center"/>
          </w:tcPr>
          <w:p w14:paraId="36D02982" w14:textId="77777777" w:rsidR="00120ADC" w:rsidRDefault="006C62EC" w:rsidP="00F25EC7">
            <w:pPr>
              <w:jc w:val="center"/>
              <w:rPr>
                <w:rFonts w:asciiTheme="majorHAnsi" w:hAnsiTheme="majorHAnsi" w:cs="Arial"/>
                <w:b/>
                <w:bCs/>
                <w:sz w:val="22"/>
                <w:szCs w:val="22"/>
              </w:rPr>
            </w:pPr>
            <w:r w:rsidRPr="005309E1">
              <w:rPr>
                <w:rFonts w:asciiTheme="majorHAnsi" w:hAnsiTheme="majorHAnsi" w:cs="Arial"/>
                <w:b/>
                <w:bCs/>
                <w:sz w:val="22"/>
                <w:szCs w:val="22"/>
              </w:rPr>
              <w:t>W-2</w:t>
            </w:r>
          </w:p>
          <w:p w14:paraId="1A919388" w14:textId="759D83A4" w:rsidR="006C62EC" w:rsidRPr="005309E1" w:rsidRDefault="006C62EC" w:rsidP="00F25EC7">
            <w:pPr>
              <w:jc w:val="center"/>
              <w:rPr>
                <w:rFonts w:asciiTheme="majorHAnsi" w:hAnsiTheme="majorHAnsi" w:cs="Arial"/>
                <w:b/>
                <w:bCs/>
                <w:sz w:val="22"/>
                <w:szCs w:val="22"/>
              </w:rPr>
            </w:pPr>
            <w:r w:rsidRPr="005309E1">
              <w:rPr>
                <w:rFonts w:asciiTheme="majorHAnsi" w:hAnsiTheme="majorHAnsi" w:cs="Arial"/>
                <w:b/>
                <w:bCs/>
                <w:sz w:val="22"/>
                <w:szCs w:val="22"/>
              </w:rPr>
              <w:t>Placement Type</w:t>
            </w:r>
          </w:p>
        </w:tc>
        <w:tc>
          <w:tcPr>
            <w:tcW w:w="9095" w:type="dxa"/>
            <w:shd w:val="clear" w:color="auto" w:fill="auto"/>
            <w:vAlign w:val="center"/>
          </w:tcPr>
          <w:p w14:paraId="5DD58579" w14:textId="77777777" w:rsidR="006C62EC" w:rsidRPr="005309E1" w:rsidRDefault="006C62EC" w:rsidP="00F25EC7">
            <w:pPr>
              <w:jc w:val="center"/>
              <w:rPr>
                <w:rFonts w:asciiTheme="majorHAnsi" w:hAnsiTheme="majorHAnsi" w:cs="Arial"/>
                <w:b/>
                <w:bCs/>
                <w:sz w:val="22"/>
                <w:szCs w:val="22"/>
              </w:rPr>
            </w:pPr>
            <w:r w:rsidRPr="005309E1">
              <w:rPr>
                <w:rFonts w:asciiTheme="majorHAnsi" w:hAnsiTheme="majorHAnsi" w:cs="Arial"/>
                <w:b/>
                <w:bCs/>
                <w:sz w:val="22"/>
                <w:szCs w:val="22"/>
              </w:rPr>
              <w:t>Purpose</w:t>
            </w:r>
          </w:p>
        </w:tc>
      </w:tr>
      <w:tr w:rsidR="006C62EC" w:rsidRPr="00FF1D97" w14:paraId="4BB71141" w14:textId="77777777" w:rsidTr="00120ADC">
        <w:tc>
          <w:tcPr>
            <w:tcW w:w="1705" w:type="dxa"/>
            <w:shd w:val="clear" w:color="auto" w:fill="auto"/>
          </w:tcPr>
          <w:p w14:paraId="19BB9D54" w14:textId="77777777" w:rsidR="006C62EC" w:rsidRPr="005309E1" w:rsidRDefault="006C62EC" w:rsidP="00CE7445">
            <w:pPr>
              <w:jc w:val="center"/>
              <w:rPr>
                <w:rFonts w:asciiTheme="majorHAnsi" w:hAnsiTheme="majorHAnsi" w:cs="Arial"/>
                <w:b/>
                <w:bCs/>
              </w:rPr>
            </w:pPr>
            <w:r w:rsidRPr="005309E1">
              <w:rPr>
                <w:rFonts w:asciiTheme="majorHAnsi" w:hAnsiTheme="majorHAnsi" w:cs="Arial"/>
                <w:b/>
                <w:bCs/>
              </w:rPr>
              <w:t>TEMP</w:t>
            </w:r>
          </w:p>
        </w:tc>
        <w:tc>
          <w:tcPr>
            <w:tcW w:w="9095" w:type="dxa"/>
            <w:shd w:val="clear" w:color="auto" w:fill="auto"/>
          </w:tcPr>
          <w:p w14:paraId="0E220F71" w14:textId="6F3AF61D" w:rsidR="006C62EC" w:rsidRPr="005309E1" w:rsidRDefault="00001889" w:rsidP="00120ADC">
            <w:pPr>
              <w:rPr>
                <w:rFonts w:asciiTheme="majorHAnsi" w:hAnsiTheme="majorHAnsi" w:cs="Arial"/>
              </w:rPr>
            </w:pPr>
            <w:r w:rsidRPr="005309E1">
              <w:rPr>
                <w:rFonts w:asciiTheme="majorHAnsi" w:hAnsiTheme="majorHAnsi" w:cs="Arial"/>
              </w:rPr>
              <w:t>I</w:t>
            </w:r>
            <w:r w:rsidR="006C62EC" w:rsidRPr="005309E1">
              <w:rPr>
                <w:rFonts w:asciiTheme="majorHAnsi" w:hAnsiTheme="majorHAnsi" w:cs="Arial"/>
              </w:rPr>
              <w:t>ntended to provide work experience and training to assist the employee to move promptly into unsubsidized employment.</w:t>
            </w:r>
            <w:r w:rsidRPr="005309E1">
              <w:rPr>
                <w:rFonts w:asciiTheme="majorHAnsi" w:hAnsiTheme="majorHAnsi" w:cs="Arial"/>
              </w:rPr>
              <w:t xml:space="preserve"> TEMP jobs are expected to become unsubsidized positions.</w:t>
            </w:r>
          </w:p>
        </w:tc>
      </w:tr>
      <w:tr w:rsidR="006C62EC" w:rsidRPr="00FF1D97" w14:paraId="3D063EE1" w14:textId="77777777" w:rsidTr="00120ADC">
        <w:tc>
          <w:tcPr>
            <w:tcW w:w="1705" w:type="dxa"/>
            <w:shd w:val="clear" w:color="auto" w:fill="auto"/>
          </w:tcPr>
          <w:p w14:paraId="491DD516" w14:textId="77777777" w:rsidR="006C62EC" w:rsidRPr="005309E1" w:rsidRDefault="006C62EC" w:rsidP="00CE7445">
            <w:pPr>
              <w:jc w:val="center"/>
              <w:rPr>
                <w:rFonts w:asciiTheme="majorHAnsi" w:hAnsiTheme="majorHAnsi" w:cs="Arial"/>
                <w:b/>
                <w:bCs/>
              </w:rPr>
            </w:pPr>
            <w:r w:rsidRPr="005309E1">
              <w:rPr>
                <w:rFonts w:asciiTheme="majorHAnsi" w:hAnsiTheme="majorHAnsi" w:cs="Arial"/>
                <w:b/>
                <w:bCs/>
              </w:rPr>
              <w:t>CSJ</w:t>
            </w:r>
          </w:p>
        </w:tc>
        <w:tc>
          <w:tcPr>
            <w:tcW w:w="9095" w:type="dxa"/>
            <w:shd w:val="clear" w:color="auto" w:fill="auto"/>
          </w:tcPr>
          <w:p w14:paraId="2FD943AE" w14:textId="4400AA13" w:rsidR="006C62EC" w:rsidRPr="005309E1" w:rsidRDefault="006C62EC" w:rsidP="00120ADC">
            <w:pPr>
              <w:rPr>
                <w:rFonts w:asciiTheme="majorHAnsi" w:hAnsiTheme="majorHAnsi" w:cs="Arial"/>
              </w:rPr>
            </w:pPr>
            <w:r w:rsidRPr="005309E1">
              <w:rPr>
                <w:rFonts w:asciiTheme="majorHAnsi" w:hAnsiTheme="majorHAnsi" w:cs="Arial"/>
              </w:rPr>
              <w:t>Intended to provide participants, who are not job ready, with an opportunity to practice work habits and skills necessary to succeed in a regular job environment.</w:t>
            </w:r>
          </w:p>
        </w:tc>
      </w:tr>
      <w:tr w:rsidR="006C62EC" w:rsidRPr="00FF1D97" w14:paraId="3B9C19DD" w14:textId="77777777" w:rsidTr="00120ADC">
        <w:tc>
          <w:tcPr>
            <w:tcW w:w="1705" w:type="dxa"/>
            <w:shd w:val="clear" w:color="auto" w:fill="auto"/>
          </w:tcPr>
          <w:p w14:paraId="33A72152" w14:textId="77777777" w:rsidR="006C62EC" w:rsidRPr="005309E1" w:rsidRDefault="006C62EC" w:rsidP="00CE7445">
            <w:pPr>
              <w:jc w:val="center"/>
              <w:rPr>
                <w:rFonts w:asciiTheme="majorHAnsi" w:hAnsiTheme="majorHAnsi" w:cs="Arial"/>
                <w:b/>
                <w:bCs/>
              </w:rPr>
            </w:pPr>
            <w:r w:rsidRPr="005309E1">
              <w:rPr>
                <w:rFonts w:asciiTheme="majorHAnsi" w:hAnsiTheme="majorHAnsi" w:cs="Arial"/>
                <w:b/>
                <w:bCs/>
              </w:rPr>
              <w:t>W-2 T</w:t>
            </w:r>
          </w:p>
        </w:tc>
        <w:tc>
          <w:tcPr>
            <w:tcW w:w="9095" w:type="dxa"/>
            <w:shd w:val="clear" w:color="auto" w:fill="auto"/>
          </w:tcPr>
          <w:p w14:paraId="2DB609A0" w14:textId="7EFC8FEA" w:rsidR="00673D58" w:rsidRPr="005309E1" w:rsidRDefault="006C62EC" w:rsidP="00120ADC">
            <w:pPr>
              <w:rPr>
                <w:rFonts w:asciiTheme="majorHAnsi" w:hAnsiTheme="majorHAnsi" w:cs="Arial"/>
              </w:rPr>
            </w:pPr>
            <w:r w:rsidRPr="005309E1">
              <w:rPr>
                <w:rFonts w:asciiTheme="majorHAnsi" w:hAnsiTheme="majorHAnsi" w:cs="Arial"/>
              </w:rPr>
              <w:t>Intended to provide participants, who are not job ready, with an opportunity to practice work habits and skills necessary to succeed in a regular job while taking into consideration additional factors that currently exist and may prevent the participant from obtaining and maintaining unsubsidized employment.</w:t>
            </w:r>
          </w:p>
        </w:tc>
      </w:tr>
    </w:tbl>
    <w:p w14:paraId="00687880" w14:textId="77777777" w:rsidR="006C62EC" w:rsidRPr="005309E1" w:rsidRDefault="006C62EC" w:rsidP="00673D58">
      <w:pPr>
        <w:spacing w:before="120" w:after="240"/>
        <w:rPr>
          <w:rFonts w:asciiTheme="majorHAnsi" w:hAnsiTheme="majorHAnsi" w:cs="Arial"/>
          <w:color w:val="000000"/>
        </w:rPr>
      </w:pPr>
      <w:r w:rsidRPr="005309E1">
        <w:rPr>
          <w:rFonts w:asciiTheme="majorHAnsi" w:hAnsiTheme="majorHAnsi" w:cs="Arial"/>
        </w:rPr>
        <w:t xml:space="preserve">A </w:t>
      </w:r>
      <w:r w:rsidRPr="00673D58">
        <w:rPr>
          <w:rFonts w:asciiTheme="majorHAnsi" w:hAnsiTheme="majorHAnsi"/>
        </w:rPr>
        <w:t>participant</w:t>
      </w:r>
      <w:r w:rsidRPr="005309E1">
        <w:rPr>
          <w:rFonts w:asciiTheme="majorHAnsi" w:hAnsiTheme="majorHAnsi" w:cs="Arial"/>
        </w:rPr>
        <w:t xml:space="preserve"> may be employed or placed in a specific TEMP, CSJ, or W-2 T position or placement for a maximum of six (6) months</w:t>
      </w:r>
      <w:r w:rsidRPr="005309E1">
        <w:rPr>
          <w:rFonts w:asciiTheme="majorHAnsi" w:hAnsiTheme="majorHAnsi" w:cs="Arial"/>
          <w:color w:val="000000"/>
        </w:rPr>
        <w:t xml:space="preserve"> with an opportunity for a three-month extension.</w:t>
      </w:r>
    </w:p>
    <w:p w14:paraId="312810D4" w14:textId="77777777" w:rsidR="006C62EC" w:rsidRPr="005309E1" w:rsidRDefault="006C62EC" w:rsidP="00673D58">
      <w:pPr>
        <w:spacing w:after="240"/>
        <w:jc w:val="center"/>
        <w:rPr>
          <w:rFonts w:asciiTheme="majorHAnsi" w:hAnsiTheme="majorHAnsi" w:cs="Arial"/>
          <w:b/>
          <w:sz w:val="24"/>
        </w:rPr>
      </w:pPr>
      <w:r w:rsidRPr="005309E1">
        <w:rPr>
          <w:rFonts w:asciiTheme="majorHAnsi" w:hAnsiTheme="majorHAnsi" w:cs="Arial"/>
          <w:b/>
          <w:sz w:val="24"/>
        </w:rPr>
        <w:t>GENERAL WORK TRAINING PROVIDER REQUIREMENTS</w:t>
      </w:r>
    </w:p>
    <w:p w14:paraId="341ED01F" w14:textId="1239518A" w:rsidR="006C62EC" w:rsidRPr="005309E1" w:rsidRDefault="006C62EC" w:rsidP="006C62EC">
      <w:pPr>
        <w:rPr>
          <w:rFonts w:asciiTheme="majorHAnsi" w:hAnsiTheme="majorHAnsi" w:cs="Arial"/>
        </w:rPr>
      </w:pPr>
      <w:r w:rsidRPr="005309E1">
        <w:rPr>
          <w:rFonts w:asciiTheme="majorHAnsi" w:hAnsiTheme="majorHAnsi" w:cs="Arial"/>
        </w:rPr>
        <w:t>The following requirements apply to all work training providers/employers and must be provided to the W-2 agency and participant by the work training provider/employer. The work training provider/employer will:</w:t>
      </w:r>
    </w:p>
    <w:p w14:paraId="650A09FC" w14:textId="77777777" w:rsidR="006C62EC" w:rsidRPr="005309E1" w:rsidRDefault="006C62EC" w:rsidP="006C62EC">
      <w:pPr>
        <w:numPr>
          <w:ilvl w:val="0"/>
          <w:numId w:val="3"/>
        </w:numPr>
        <w:tabs>
          <w:tab w:val="clear" w:pos="720"/>
          <w:tab w:val="num" w:pos="360"/>
        </w:tabs>
        <w:spacing w:before="120"/>
        <w:ind w:left="360"/>
        <w:rPr>
          <w:rFonts w:asciiTheme="majorHAnsi" w:hAnsiTheme="majorHAnsi" w:cs="Arial"/>
        </w:rPr>
      </w:pPr>
      <w:r w:rsidRPr="005309E1">
        <w:rPr>
          <w:rFonts w:asciiTheme="majorHAnsi" w:hAnsiTheme="majorHAnsi" w:cs="Arial"/>
        </w:rPr>
        <w:t xml:space="preserve">Comply with all federal, state, and local laws, ordinances, and regulations affecting W-2 participants including the: </w:t>
      </w:r>
    </w:p>
    <w:p w14:paraId="4D2E042E" w14:textId="77777777" w:rsidR="006C62EC" w:rsidRPr="005309E1" w:rsidRDefault="006C62EC" w:rsidP="006C62EC">
      <w:pPr>
        <w:numPr>
          <w:ilvl w:val="0"/>
          <w:numId w:val="4"/>
        </w:numPr>
        <w:rPr>
          <w:rFonts w:asciiTheme="majorHAnsi" w:hAnsiTheme="majorHAnsi" w:cs="Arial"/>
        </w:rPr>
      </w:pPr>
      <w:r w:rsidRPr="005309E1">
        <w:rPr>
          <w:rFonts w:asciiTheme="majorHAnsi" w:hAnsiTheme="majorHAnsi" w:cs="Arial"/>
        </w:rPr>
        <w:t>Family Medical Leave Act,</w:t>
      </w:r>
    </w:p>
    <w:p w14:paraId="7963274F" w14:textId="77777777" w:rsidR="006C62EC" w:rsidRPr="005309E1" w:rsidRDefault="006C62EC" w:rsidP="006C62EC">
      <w:pPr>
        <w:numPr>
          <w:ilvl w:val="0"/>
          <w:numId w:val="4"/>
        </w:numPr>
        <w:rPr>
          <w:rFonts w:asciiTheme="majorHAnsi" w:hAnsiTheme="majorHAnsi" w:cs="Arial"/>
        </w:rPr>
      </w:pPr>
      <w:r w:rsidRPr="005309E1">
        <w:rPr>
          <w:rFonts w:asciiTheme="majorHAnsi" w:hAnsiTheme="majorHAnsi" w:cs="Arial"/>
        </w:rPr>
        <w:t>Americans with Disabilities Act, and</w:t>
      </w:r>
    </w:p>
    <w:p w14:paraId="6BE7F04B" w14:textId="77777777" w:rsidR="006C62EC" w:rsidRPr="005309E1" w:rsidRDefault="006C62EC" w:rsidP="006C62EC">
      <w:pPr>
        <w:numPr>
          <w:ilvl w:val="0"/>
          <w:numId w:val="4"/>
        </w:numPr>
        <w:rPr>
          <w:rFonts w:asciiTheme="majorHAnsi" w:hAnsiTheme="majorHAnsi" w:cs="Arial"/>
        </w:rPr>
      </w:pPr>
      <w:r w:rsidRPr="005309E1">
        <w:rPr>
          <w:rFonts w:asciiTheme="majorHAnsi" w:hAnsiTheme="majorHAnsi" w:cs="Arial"/>
        </w:rPr>
        <w:t>Civil Rights Act of 1964 prohibiting discrimination of any employee or trainee based on race, color, sex, age, sexual orientation, handicap, political affiliation, or national origin.</w:t>
      </w:r>
    </w:p>
    <w:p w14:paraId="3BFA4AFB" w14:textId="75668FB4" w:rsidR="006C62EC" w:rsidRPr="005309E1" w:rsidRDefault="006C62EC" w:rsidP="006C62EC">
      <w:pPr>
        <w:numPr>
          <w:ilvl w:val="0"/>
          <w:numId w:val="3"/>
        </w:numPr>
        <w:tabs>
          <w:tab w:val="clear" w:pos="720"/>
          <w:tab w:val="num" w:pos="360"/>
          <w:tab w:val="left" w:pos="432"/>
        </w:tabs>
        <w:spacing w:before="120"/>
        <w:ind w:left="360"/>
        <w:rPr>
          <w:rFonts w:asciiTheme="majorHAnsi" w:hAnsiTheme="majorHAnsi" w:cs="Arial"/>
        </w:rPr>
      </w:pPr>
      <w:r w:rsidRPr="005309E1">
        <w:rPr>
          <w:rFonts w:asciiTheme="majorHAnsi" w:hAnsiTheme="majorHAnsi" w:cs="Arial"/>
        </w:rPr>
        <w:t>Provide supervision, structure, performance appraisals, training, materials, and tools normally provided</w:t>
      </w:r>
      <w:r w:rsidR="003B5852" w:rsidRPr="005309E1">
        <w:rPr>
          <w:rFonts w:asciiTheme="majorHAnsi" w:hAnsiTheme="majorHAnsi" w:cs="Arial"/>
        </w:rPr>
        <w:t xml:space="preserve"> to</w:t>
      </w:r>
      <w:r w:rsidRPr="005309E1">
        <w:rPr>
          <w:rFonts w:asciiTheme="majorHAnsi" w:hAnsiTheme="majorHAnsi" w:cs="Arial"/>
        </w:rPr>
        <w:t xml:space="preserve"> regular employees.</w:t>
      </w:r>
    </w:p>
    <w:p w14:paraId="0C1B6204" w14:textId="77777777" w:rsidR="006C62EC" w:rsidRPr="005309E1" w:rsidRDefault="006C62EC" w:rsidP="006C62EC">
      <w:pPr>
        <w:numPr>
          <w:ilvl w:val="0"/>
          <w:numId w:val="3"/>
        </w:numPr>
        <w:tabs>
          <w:tab w:val="clear" w:pos="720"/>
          <w:tab w:val="num" w:pos="360"/>
          <w:tab w:val="left" w:pos="432"/>
        </w:tabs>
        <w:spacing w:before="120"/>
        <w:ind w:left="360"/>
        <w:rPr>
          <w:rFonts w:asciiTheme="majorHAnsi" w:hAnsiTheme="majorHAnsi" w:cs="Arial"/>
        </w:rPr>
      </w:pPr>
      <w:r w:rsidRPr="005309E1">
        <w:rPr>
          <w:rFonts w:asciiTheme="majorHAnsi" w:hAnsiTheme="majorHAnsi" w:cs="Arial"/>
        </w:rPr>
        <w:t xml:space="preserve">Provide a safe and healthy work environment in compliance with federal, state, and local health and safety standards. </w:t>
      </w:r>
    </w:p>
    <w:p w14:paraId="118BFD56" w14:textId="6624BA28" w:rsidR="006C62EC" w:rsidRPr="005309E1" w:rsidRDefault="006C62EC" w:rsidP="006C62EC">
      <w:pPr>
        <w:numPr>
          <w:ilvl w:val="0"/>
          <w:numId w:val="3"/>
        </w:numPr>
        <w:tabs>
          <w:tab w:val="clear" w:pos="720"/>
          <w:tab w:val="num" w:pos="360"/>
          <w:tab w:val="left" w:pos="432"/>
        </w:tabs>
        <w:spacing w:before="120"/>
        <w:ind w:left="360"/>
        <w:rPr>
          <w:rFonts w:asciiTheme="majorHAnsi" w:hAnsiTheme="majorHAnsi" w:cs="Arial"/>
        </w:rPr>
      </w:pPr>
      <w:r w:rsidRPr="005309E1">
        <w:rPr>
          <w:rFonts w:asciiTheme="majorHAnsi" w:hAnsiTheme="majorHAnsi" w:cs="Arial"/>
        </w:rPr>
        <w:t>Develop and provide written expectations for all training positions to be filled by W-2 participants. These may include:</w:t>
      </w:r>
    </w:p>
    <w:p w14:paraId="42828377" w14:textId="77777777" w:rsidR="006C62EC" w:rsidRPr="005309E1" w:rsidRDefault="006C62EC" w:rsidP="00120ADC">
      <w:pPr>
        <w:numPr>
          <w:ilvl w:val="0"/>
          <w:numId w:val="5"/>
        </w:numPr>
        <w:tabs>
          <w:tab w:val="left" w:pos="432"/>
        </w:tabs>
        <w:rPr>
          <w:rFonts w:asciiTheme="majorHAnsi" w:hAnsiTheme="majorHAnsi" w:cs="Arial"/>
        </w:rPr>
      </w:pPr>
      <w:r w:rsidRPr="005309E1">
        <w:rPr>
          <w:rFonts w:asciiTheme="majorHAnsi" w:hAnsiTheme="majorHAnsi" w:cs="Arial"/>
        </w:rPr>
        <w:t>Workplace rules such as:</w:t>
      </w:r>
    </w:p>
    <w:p w14:paraId="23FA410D" w14:textId="77777777" w:rsidR="006C62EC" w:rsidRPr="005309E1" w:rsidRDefault="006C62EC" w:rsidP="006C62EC">
      <w:pPr>
        <w:numPr>
          <w:ilvl w:val="1"/>
          <w:numId w:val="5"/>
        </w:numPr>
        <w:tabs>
          <w:tab w:val="left" w:pos="432"/>
        </w:tabs>
        <w:rPr>
          <w:rFonts w:asciiTheme="majorHAnsi" w:hAnsiTheme="majorHAnsi" w:cs="Arial"/>
        </w:rPr>
      </w:pPr>
      <w:r w:rsidRPr="005309E1">
        <w:rPr>
          <w:rFonts w:asciiTheme="majorHAnsi" w:hAnsiTheme="majorHAnsi" w:cs="Arial"/>
        </w:rPr>
        <w:t xml:space="preserve">Dress codes, </w:t>
      </w:r>
    </w:p>
    <w:p w14:paraId="529E5AE0" w14:textId="77777777" w:rsidR="006C62EC" w:rsidRPr="005309E1" w:rsidRDefault="006C62EC" w:rsidP="006C62EC">
      <w:pPr>
        <w:numPr>
          <w:ilvl w:val="1"/>
          <w:numId w:val="5"/>
        </w:numPr>
        <w:tabs>
          <w:tab w:val="left" w:pos="432"/>
        </w:tabs>
        <w:rPr>
          <w:rFonts w:asciiTheme="majorHAnsi" w:hAnsiTheme="majorHAnsi" w:cs="Arial"/>
        </w:rPr>
      </w:pPr>
      <w:r w:rsidRPr="005309E1">
        <w:rPr>
          <w:rFonts w:asciiTheme="majorHAnsi" w:hAnsiTheme="majorHAnsi" w:cs="Arial"/>
        </w:rPr>
        <w:t xml:space="preserve">Attendance policies, </w:t>
      </w:r>
    </w:p>
    <w:p w14:paraId="20112456" w14:textId="77777777" w:rsidR="006C62EC" w:rsidRPr="005309E1" w:rsidRDefault="006C62EC" w:rsidP="006C62EC">
      <w:pPr>
        <w:numPr>
          <w:ilvl w:val="1"/>
          <w:numId w:val="5"/>
        </w:numPr>
        <w:tabs>
          <w:tab w:val="left" w:pos="432"/>
        </w:tabs>
        <w:rPr>
          <w:rFonts w:asciiTheme="majorHAnsi" w:hAnsiTheme="majorHAnsi" w:cs="Arial"/>
        </w:rPr>
      </w:pPr>
      <w:r w:rsidRPr="005309E1">
        <w:rPr>
          <w:rFonts w:asciiTheme="majorHAnsi" w:hAnsiTheme="majorHAnsi" w:cs="Arial"/>
        </w:rPr>
        <w:t xml:space="preserve">Health and safety standards, </w:t>
      </w:r>
    </w:p>
    <w:p w14:paraId="4CABAC5E" w14:textId="77777777" w:rsidR="006C62EC" w:rsidRPr="005309E1" w:rsidRDefault="006C62EC" w:rsidP="006C62EC">
      <w:pPr>
        <w:numPr>
          <w:ilvl w:val="1"/>
          <w:numId w:val="5"/>
        </w:numPr>
        <w:tabs>
          <w:tab w:val="left" w:pos="432"/>
        </w:tabs>
        <w:rPr>
          <w:rFonts w:asciiTheme="majorHAnsi" w:hAnsiTheme="majorHAnsi" w:cs="Arial"/>
        </w:rPr>
      </w:pPr>
      <w:r w:rsidRPr="005309E1">
        <w:rPr>
          <w:rFonts w:asciiTheme="majorHAnsi" w:hAnsiTheme="majorHAnsi" w:cs="Arial"/>
        </w:rPr>
        <w:t xml:space="preserve">Use of company property, and </w:t>
      </w:r>
    </w:p>
    <w:p w14:paraId="710063AB" w14:textId="77777777" w:rsidR="006C62EC" w:rsidRPr="005309E1" w:rsidRDefault="006C62EC" w:rsidP="006C62EC">
      <w:pPr>
        <w:numPr>
          <w:ilvl w:val="1"/>
          <w:numId w:val="5"/>
        </w:numPr>
        <w:tabs>
          <w:tab w:val="left" w:pos="432"/>
        </w:tabs>
        <w:rPr>
          <w:rFonts w:asciiTheme="majorHAnsi" w:hAnsiTheme="majorHAnsi" w:cs="Arial"/>
        </w:rPr>
      </w:pPr>
      <w:r w:rsidRPr="005309E1">
        <w:rPr>
          <w:rFonts w:asciiTheme="majorHAnsi" w:hAnsiTheme="majorHAnsi" w:cs="Arial"/>
        </w:rPr>
        <w:t xml:space="preserve">Appropriate workplace behaviors. </w:t>
      </w:r>
    </w:p>
    <w:p w14:paraId="36FC88F0" w14:textId="77777777" w:rsidR="006C62EC" w:rsidRPr="005309E1" w:rsidRDefault="006C62EC" w:rsidP="006C62EC">
      <w:pPr>
        <w:numPr>
          <w:ilvl w:val="0"/>
          <w:numId w:val="5"/>
        </w:numPr>
        <w:tabs>
          <w:tab w:val="left" w:pos="432"/>
        </w:tabs>
        <w:spacing w:before="120"/>
        <w:rPr>
          <w:rFonts w:asciiTheme="majorHAnsi" w:hAnsiTheme="majorHAnsi" w:cs="Arial"/>
        </w:rPr>
      </w:pPr>
      <w:r w:rsidRPr="005309E1">
        <w:rPr>
          <w:rFonts w:asciiTheme="majorHAnsi" w:hAnsiTheme="majorHAnsi" w:cs="Arial"/>
        </w:rPr>
        <w:t>Information on the training position such as:</w:t>
      </w:r>
    </w:p>
    <w:p w14:paraId="111E35BC" w14:textId="77777777" w:rsidR="006C62EC" w:rsidRPr="005309E1" w:rsidRDefault="006C62EC" w:rsidP="006C62EC">
      <w:pPr>
        <w:numPr>
          <w:ilvl w:val="1"/>
          <w:numId w:val="5"/>
        </w:numPr>
        <w:tabs>
          <w:tab w:val="left" w:pos="432"/>
        </w:tabs>
        <w:rPr>
          <w:rFonts w:asciiTheme="majorHAnsi" w:hAnsiTheme="majorHAnsi" w:cs="Arial"/>
        </w:rPr>
      </w:pPr>
      <w:r w:rsidRPr="005309E1">
        <w:rPr>
          <w:rFonts w:asciiTheme="majorHAnsi" w:hAnsiTheme="majorHAnsi" w:cs="Arial"/>
        </w:rPr>
        <w:t xml:space="preserve">Training position titles, </w:t>
      </w:r>
    </w:p>
    <w:p w14:paraId="4F0018E8" w14:textId="77777777" w:rsidR="006C62EC" w:rsidRPr="005309E1" w:rsidRDefault="006C62EC" w:rsidP="006C62EC">
      <w:pPr>
        <w:numPr>
          <w:ilvl w:val="1"/>
          <w:numId w:val="5"/>
        </w:numPr>
        <w:tabs>
          <w:tab w:val="left" w:pos="432"/>
        </w:tabs>
        <w:rPr>
          <w:rFonts w:asciiTheme="majorHAnsi" w:hAnsiTheme="majorHAnsi" w:cs="Arial"/>
        </w:rPr>
      </w:pPr>
      <w:r w:rsidRPr="005309E1">
        <w:rPr>
          <w:rFonts w:asciiTheme="majorHAnsi" w:hAnsiTheme="majorHAnsi" w:cs="Arial"/>
        </w:rPr>
        <w:t xml:space="preserve">Work training schedules, </w:t>
      </w:r>
    </w:p>
    <w:p w14:paraId="6E2593CB" w14:textId="77777777" w:rsidR="00474B09" w:rsidRPr="005309E1" w:rsidRDefault="006C62EC" w:rsidP="006C62EC">
      <w:pPr>
        <w:numPr>
          <w:ilvl w:val="1"/>
          <w:numId w:val="5"/>
        </w:numPr>
        <w:tabs>
          <w:tab w:val="left" w:pos="432"/>
        </w:tabs>
        <w:rPr>
          <w:rFonts w:asciiTheme="majorHAnsi" w:hAnsiTheme="majorHAnsi" w:cs="Arial"/>
        </w:rPr>
      </w:pPr>
      <w:r w:rsidRPr="005309E1">
        <w:rPr>
          <w:rFonts w:asciiTheme="majorHAnsi" w:hAnsiTheme="majorHAnsi" w:cs="Arial"/>
        </w:rPr>
        <w:t xml:space="preserve">Task descriptions, and </w:t>
      </w:r>
    </w:p>
    <w:p w14:paraId="51C84B2E" w14:textId="56AAB66F" w:rsidR="006C62EC" w:rsidRPr="005309E1" w:rsidRDefault="006C62EC" w:rsidP="006C62EC">
      <w:pPr>
        <w:numPr>
          <w:ilvl w:val="1"/>
          <w:numId w:val="5"/>
        </w:numPr>
        <w:tabs>
          <w:tab w:val="left" w:pos="432"/>
        </w:tabs>
        <w:rPr>
          <w:rFonts w:asciiTheme="majorHAnsi" w:hAnsiTheme="majorHAnsi" w:cs="Arial"/>
        </w:rPr>
      </w:pPr>
      <w:r w:rsidRPr="005309E1">
        <w:rPr>
          <w:rFonts w:asciiTheme="majorHAnsi" w:hAnsiTheme="majorHAnsi" w:cs="Arial"/>
        </w:rPr>
        <w:t>skills and abilities necessary for success in that position.</w:t>
      </w:r>
    </w:p>
    <w:p w14:paraId="0BF907D2" w14:textId="77777777" w:rsidR="006C62EC" w:rsidRPr="005309E1" w:rsidRDefault="006C62EC" w:rsidP="006C62EC">
      <w:pPr>
        <w:numPr>
          <w:ilvl w:val="0"/>
          <w:numId w:val="3"/>
        </w:numPr>
        <w:tabs>
          <w:tab w:val="clear" w:pos="720"/>
          <w:tab w:val="num" w:pos="360"/>
          <w:tab w:val="left" w:pos="432"/>
        </w:tabs>
        <w:spacing w:before="120"/>
        <w:ind w:left="360"/>
        <w:rPr>
          <w:rFonts w:asciiTheme="majorHAnsi" w:hAnsiTheme="majorHAnsi" w:cs="Arial"/>
        </w:rPr>
      </w:pPr>
      <w:r w:rsidRPr="005309E1">
        <w:rPr>
          <w:rFonts w:asciiTheme="majorHAnsi" w:hAnsiTheme="majorHAnsi" w:cs="Arial"/>
        </w:rPr>
        <w:t>Collect and verify accurate time and attendance records.</w:t>
      </w:r>
    </w:p>
    <w:p w14:paraId="6BADAA2D" w14:textId="77777777" w:rsidR="006C62EC" w:rsidRPr="005309E1" w:rsidRDefault="006C62EC" w:rsidP="006C62EC">
      <w:pPr>
        <w:numPr>
          <w:ilvl w:val="0"/>
          <w:numId w:val="3"/>
        </w:numPr>
        <w:tabs>
          <w:tab w:val="clear" w:pos="720"/>
          <w:tab w:val="num" w:pos="360"/>
        </w:tabs>
        <w:spacing w:before="120"/>
        <w:ind w:left="360"/>
        <w:rPr>
          <w:rFonts w:asciiTheme="majorHAnsi" w:hAnsiTheme="majorHAnsi" w:cs="Arial"/>
        </w:rPr>
      </w:pPr>
      <w:r w:rsidRPr="005309E1">
        <w:rPr>
          <w:rFonts w:asciiTheme="majorHAnsi" w:hAnsiTheme="majorHAnsi" w:cs="Arial"/>
        </w:rPr>
        <w:t>Immediately notify the W-2 agency of participant injury, tardiness or absence not authorized by the work training provider, problems detrimental to continued success on the work training site, or transfer/termination from the work training site.</w:t>
      </w:r>
    </w:p>
    <w:p w14:paraId="0066649B" w14:textId="77777777" w:rsidR="006C62EC" w:rsidRPr="005309E1" w:rsidRDefault="006C62EC" w:rsidP="006C62EC">
      <w:pPr>
        <w:numPr>
          <w:ilvl w:val="0"/>
          <w:numId w:val="3"/>
        </w:numPr>
        <w:tabs>
          <w:tab w:val="clear" w:pos="720"/>
          <w:tab w:val="num" w:pos="360"/>
        </w:tabs>
        <w:spacing w:before="120"/>
        <w:ind w:left="360"/>
        <w:rPr>
          <w:rFonts w:asciiTheme="majorHAnsi" w:hAnsiTheme="majorHAnsi" w:cs="Arial"/>
        </w:rPr>
      </w:pPr>
      <w:r w:rsidRPr="005309E1">
        <w:rPr>
          <w:rFonts w:asciiTheme="majorHAnsi" w:hAnsiTheme="majorHAnsi" w:cs="Arial"/>
        </w:rPr>
        <w:lastRenderedPageBreak/>
        <w:t>Notify the W-2 agency of any work training site requirements such as tuberculosis testing, driver's license, background checks, physical examinations, etc.</w:t>
      </w:r>
    </w:p>
    <w:p w14:paraId="732E4348" w14:textId="77777777" w:rsidR="006C62EC" w:rsidRPr="005309E1" w:rsidRDefault="006C62EC" w:rsidP="006C62EC">
      <w:pPr>
        <w:numPr>
          <w:ilvl w:val="0"/>
          <w:numId w:val="3"/>
        </w:numPr>
        <w:tabs>
          <w:tab w:val="clear" w:pos="720"/>
          <w:tab w:val="num" w:pos="360"/>
          <w:tab w:val="left" w:pos="432"/>
        </w:tabs>
        <w:spacing w:before="120"/>
        <w:ind w:left="360"/>
        <w:rPr>
          <w:rFonts w:asciiTheme="majorHAnsi" w:hAnsiTheme="majorHAnsi" w:cs="Arial"/>
        </w:rPr>
      </w:pPr>
      <w:r w:rsidRPr="005309E1">
        <w:rPr>
          <w:rFonts w:asciiTheme="majorHAnsi" w:hAnsiTheme="majorHAnsi" w:cs="Arial"/>
        </w:rPr>
        <w:t>Timely notify the W-2 agency of any changes, such as collective bargaining, at the work training site which might impact a W-2 participant or necessitate a reevaluation of this work training site agreement.</w:t>
      </w:r>
    </w:p>
    <w:p w14:paraId="50D80B1B" w14:textId="77777777" w:rsidR="006C62EC" w:rsidRPr="005309E1" w:rsidRDefault="006C62EC" w:rsidP="006C62EC">
      <w:pPr>
        <w:numPr>
          <w:ilvl w:val="0"/>
          <w:numId w:val="3"/>
        </w:numPr>
        <w:tabs>
          <w:tab w:val="clear" w:pos="720"/>
          <w:tab w:val="num" w:pos="360"/>
          <w:tab w:val="left" w:pos="432"/>
        </w:tabs>
        <w:spacing w:before="120"/>
        <w:ind w:left="360"/>
        <w:rPr>
          <w:rFonts w:asciiTheme="majorHAnsi" w:hAnsiTheme="majorHAnsi" w:cs="Arial"/>
        </w:rPr>
      </w:pPr>
      <w:r w:rsidRPr="005309E1">
        <w:rPr>
          <w:rFonts w:asciiTheme="majorHAnsi" w:hAnsiTheme="majorHAnsi" w:cs="Arial"/>
        </w:rPr>
        <w:t>Allow appropriate on-site access to W-2 participants by designated W-2 agency personnel as well as access to any participant records.</w:t>
      </w:r>
    </w:p>
    <w:p w14:paraId="0B2EECE5" w14:textId="77777777" w:rsidR="006C62EC" w:rsidRPr="005309E1" w:rsidRDefault="006C62EC" w:rsidP="006C62EC">
      <w:pPr>
        <w:numPr>
          <w:ilvl w:val="0"/>
          <w:numId w:val="3"/>
        </w:numPr>
        <w:tabs>
          <w:tab w:val="clear" w:pos="720"/>
          <w:tab w:val="num" w:pos="360"/>
        </w:tabs>
        <w:spacing w:before="120"/>
        <w:ind w:left="360"/>
        <w:rPr>
          <w:rFonts w:asciiTheme="majorHAnsi" w:hAnsiTheme="majorHAnsi" w:cs="Arial"/>
        </w:rPr>
      </w:pPr>
      <w:r w:rsidRPr="005309E1">
        <w:rPr>
          <w:rFonts w:asciiTheme="majorHAnsi" w:hAnsiTheme="majorHAnsi" w:cs="Arial"/>
        </w:rPr>
        <w:t xml:space="preserve">Agree to follow the provisions of the </w:t>
      </w:r>
      <w:hyperlink r:id="rId8" w:history="1">
        <w:r w:rsidRPr="005309E1">
          <w:rPr>
            <w:rStyle w:val="Hyperlink"/>
            <w:rFonts w:asciiTheme="majorHAnsi" w:hAnsiTheme="majorHAnsi" w:cs="Arial"/>
          </w:rPr>
          <w:t>Wisconsin Works Employee Displacement Grievance Policy (DCF-P-DWSW13121</w:t>
        </w:r>
      </w:hyperlink>
      <w:r w:rsidRPr="005309E1">
        <w:rPr>
          <w:rFonts w:asciiTheme="majorHAnsi" w:hAnsiTheme="majorHAnsi" w:cs="Arial"/>
        </w:rPr>
        <w:t>).</w:t>
      </w:r>
    </w:p>
    <w:p w14:paraId="2242B7C1" w14:textId="77777777" w:rsidR="006C62EC" w:rsidRPr="005309E1" w:rsidRDefault="006C62EC" w:rsidP="006C62EC">
      <w:pPr>
        <w:numPr>
          <w:ilvl w:val="0"/>
          <w:numId w:val="3"/>
        </w:numPr>
        <w:tabs>
          <w:tab w:val="clear" w:pos="720"/>
          <w:tab w:val="num" w:pos="360"/>
        </w:tabs>
        <w:spacing w:before="120"/>
        <w:ind w:left="360"/>
        <w:rPr>
          <w:rFonts w:asciiTheme="majorHAnsi" w:hAnsiTheme="majorHAnsi" w:cs="Arial"/>
        </w:rPr>
      </w:pPr>
      <w:r w:rsidRPr="005309E1">
        <w:rPr>
          <w:rFonts w:asciiTheme="majorHAnsi" w:hAnsiTheme="majorHAnsi" w:cs="Arial"/>
        </w:rPr>
        <w:t>Not ask or require a W-2 participant to function in any task or activity which promotes or discourages religious, union, or political activity.</w:t>
      </w:r>
    </w:p>
    <w:p w14:paraId="7490212E" w14:textId="77777777" w:rsidR="006C62EC" w:rsidRPr="005309E1" w:rsidRDefault="006C62EC" w:rsidP="006C62EC">
      <w:pPr>
        <w:numPr>
          <w:ilvl w:val="0"/>
          <w:numId w:val="3"/>
        </w:numPr>
        <w:tabs>
          <w:tab w:val="clear" w:pos="720"/>
          <w:tab w:val="num" w:pos="360"/>
        </w:tabs>
        <w:spacing w:before="120"/>
        <w:ind w:left="360"/>
        <w:rPr>
          <w:rFonts w:asciiTheme="majorHAnsi" w:hAnsiTheme="majorHAnsi" w:cs="Arial"/>
        </w:rPr>
      </w:pPr>
      <w:r w:rsidRPr="005309E1">
        <w:rPr>
          <w:rFonts w:asciiTheme="majorHAnsi" w:hAnsiTheme="majorHAnsi" w:cs="Arial"/>
        </w:rPr>
        <w:t>Provide work opportunities for W-2 participants suitable to their strengths and ability.</w:t>
      </w:r>
    </w:p>
    <w:p w14:paraId="5855D925" w14:textId="77777777" w:rsidR="006C62EC" w:rsidRPr="005309E1" w:rsidRDefault="006C62EC" w:rsidP="006C62EC">
      <w:pPr>
        <w:numPr>
          <w:ilvl w:val="0"/>
          <w:numId w:val="3"/>
        </w:numPr>
        <w:tabs>
          <w:tab w:val="clear" w:pos="720"/>
          <w:tab w:val="num" w:pos="360"/>
        </w:tabs>
        <w:spacing w:before="120"/>
        <w:ind w:left="360"/>
        <w:rPr>
          <w:rFonts w:asciiTheme="majorHAnsi" w:hAnsiTheme="majorHAnsi" w:cs="Arial"/>
        </w:rPr>
      </w:pPr>
      <w:r w:rsidRPr="005309E1">
        <w:rPr>
          <w:rFonts w:asciiTheme="majorHAnsi" w:hAnsiTheme="majorHAnsi" w:cs="Arial"/>
        </w:rPr>
        <w:t>Agree not to disclose information concerning the W-2 participant for any purpose not connected with program administration.</w:t>
      </w:r>
    </w:p>
    <w:p w14:paraId="70784EF5" w14:textId="77777777" w:rsidR="006C62EC" w:rsidRDefault="006C62EC" w:rsidP="00673D58">
      <w:pPr>
        <w:numPr>
          <w:ilvl w:val="0"/>
          <w:numId w:val="3"/>
        </w:numPr>
        <w:tabs>
          <w:tab w:val="clear" w:pos="720"/>
          <w:tab w:val="num" w:pos="360"/>
        </w:tabs>
        <w:spacing w:before="120" w:after="240"/>
        <w:ind w:left="360"/>
        <w:rPr>
          <w:rFonts w:asciiTheme="majorHAnsi" w:hAnsiTheme="majorHAnsi" w:cs="Arial"/>
        </w:rPr>
      </w:pPr>
      <w:r w:rsidRPr="005309E1">
        <w:rPr>
          <w:rFonts w:asciiTheme="majorHAnsi" w:hAnsiTheme="majorHAnsi" w:cs="Arial"/>
        </w:rPr>
        <w:t>Agree not to provide false information for purposes of securing or ensuring issuance of a W-2 payment.</w:t>
      </w:r>
    </w:p>
    <w:tbl>
      <w:tblPr>
        <w:tblStyle w:val="TableGrid"/>
        <w:tblW w:w="10800" w:type="dxa"/>
        <w:tblCellMar>
          <w:left w:w="43" w:type="dxa"/>
          <w:right w:w="43" w:type="dxa"/>
        </w:tblCellMar>
        <w:tblLook w:val="04A0" w:firstRow="1" w:lastRow="0" w:firstColumn="1" w:lastColumn="0" w:noHBand="0" w:noVBand="1"/>
      </w:tblPr>
      <w:tblGrid>
        <w:gridCol w:w="10800"/>
      </w:tblGrid>
      <w:tr w:rsidR="00673D58" w14:paraId="4969AF51" w14:textId="77777777" w:rsidTr="00673D58">
        <w:tc>
          <w:tcPr>
            <w:tcW w:w="10790" w:type="dxa"/>
          </w:tcPr>
          <w:p w14:paraId="6C37C3C2" w14:textId="77777777" w:rsidR="00673D58" w:rsidRPr="005309E1" w:rsidRDefault="00673D58" w:rsidP="00673D58">
            <w:pPr>
              <w:spacing w:before="120"/>
              <w:jc w:val="center"/>
              <w:rPr>
                <w:rFonts w:asciiTheme="majorHAnsi" w:hAnsiTheme="majorHAnsi" w:cs="Arial"/>
                <w:b/>
                <w:bCs/>
                <w:sz w:val="24"/>
                <w:szCs w:val="24"/>
              </w:rPr>
            </w:pPr>
            <w:r w:rsidRPr="005309E1">
              <w:rPr>
                <w:rFonts w:asciiTheme="majorHAnsi" w:hAnsiTheme="majorHAnsi" w:cs="Arial"/>
                <w:b/>
                <w:bCs/>
                <w:sz w:val="24"/>
                <w:szCs w:val="24"/>
              </w:rPr>
              <w:t>TRIAL EMPLOYMENT MATCH PROGRAM REQUIREMENTS</w:t>
            </w:r>
          </w:p>
          <w:p w14:paraId="325DD107" w14:textId="77777777" w:rsidR="00673D58" w:rsidRPr="005309E1" w:rsidRDefault="00673D58" w:rsidP="00673D58">
            <w:pPr>
              <w:spacing w:after="240"/>
              <w:jc w:val="center"/>
              <w:rPr>
                <w:rFonts w:asciiTheme="majorHAnsi" w:hAnsiTheme="majorHAnsi" w:cs="Arial"/>
              </w:rPr>
            </w:pPr>
            <w:r>
              <w:rPr>
                <w:rFonts w:asciiTheme="majorHAnsi" w:hAnsiTheme="majorHAnsi" w:cs="Arial"/>
              </w:rPr>
              <w:t xml:space="preserve">[If any item is not applicable, initial the box next to it.] </w:t>
            </w:r>
          </w:p>
          <w:p w14:paraId="5428D494" w14:textId="77777777" w:rsidR="00673D58" w:rsidRPr="005309E1" w:rsidRDefault="00673D58" w:rsidP="00673D58">
            <w:pPr>
              <w:spacing w:after="120"/>
              <w:rPr>
                <w:rFonts w:asciiTheme="majorHAnsi" w:hAnsiTheme="majorHAnsi" w:cs="Arial"/>
              </w:rPr>
            </w:pPr>
            <w:r w:rsidRPr="005309E1">
              <w:rPr>
                <w:rFonts w:asciiTheme="majorHAnsi" w:hAnsiTheme="majorHAnsi" w:cs="Arial"/>
              </w:rPr>
              <w:t>The employer assures they will:</w:t>
            </w:r>
          </w:p>
          <w:p w14:paraId="3D702634" w14:textId="77777777" w:rsidR="00673D58" w:rsidRPr="005309E1" w:rsidRDefault="00673D58" w:rsidP="00120ADC">
            <w:pPr>
              <w:numPr>
                <w:ilvl w:val="0"/>
                <w:numId w:val="1"/>
              </w:numPr>
              <w:tabs>
                <w:tab w:val="left" w:pos="360"/>
                <w:tab w:val="num" w:pos="810"/>
              </w:tabs>
              <w:ind w:left="720" w:hanging="720"/>
              <w:rPr>
                <w:rFonts w:asciiTheme="majorHAnsi" w:hAnsiTheme="majorHAnsi" w:cs="Arial"/>
              </w:rPr>
            </w:pPr>
            <w:r w:rsidRPr="005309E1">
              <w:rPr>
                <w:rFonts w:ascii="Garamond" w:hAnsi="Garamond" w:cs="Arial"/>
                <w:sz w:val="22"/>
                <w:szCs w:val="22"/>
              </w:rPr>
              <w:fldChar w:fldCharType="begin">
                <w:ffData>
                  <w:name w:val="Text1"/>
                  <w:enabled/>
                  <w:calcOnExit w:val="0"/>
                  <w:textInput>
                    <w:maxLength w:val="3"/>
                  </w:textInput>
                </w:ffData>
              </w:fldChar>
            </w:r>
            <w:r w:rsidRPr="005309E1">
              <w:rPr>
                <w:rFonts w:ascii="Garamond" w:hAnsi="Garamond" w:cs="Arial"/>
                <w:sz w:val="22"/>
                <w:szCs w:val="22"/>
              </w:rPr>
              <w:instrText xml:space="preserve"> FORMTEXT </w:instrText>
            </w:r>
            <w:r w:rsidRPr="005309E1">
              <w:rPr>
                <w:rFonts w:ascii="Garamond" w:hAnsi="Garamond" w:cs="Arial"/>
                <w:sz w:val="22"/>
                <w:szCs w:val="22"/>
              </w:rPr>
            </w:r>
            <w:r w:rsidRPr="005309E1">
              <w:rPr>
                <w:rFonts w:ascii="Garamond" w:hAnsi="Garamond" w:cs="Arial"/>
                <w:sz w:val="22"/>
                <w:szCs w:val="22"/>
              </w:rPr>
              <w:fldChar w:fldCharType="separate"/>
            </w:r>
            <w:r w:rsidRPr="005309E1">
              <w:rPr>
                <w:rFonts w:ascii="Garamond" w:hAnsi="Garamond" w:cs="Arial"/>
                <w:noProof/>
                <w:sz w:val="22"/>
                <w:szCs w:val="22"/>
              </w:rPr>
              <w:t> </w:t>
            </w:r>
            <w:r w:rsidRPr="005309E1">
              <w:rPr>
                <w:rFonts w:ascii="Garamond" w:hAnsi="Garamond" w:cs="Arial"/>
                <w:noProof/>
                <w:sz w:val="22"/>
                <w:szCs w:val="22"/>
              </w:rPr>
              <w:t> </w:t>
            </w:r>
            <w:r w:rsidRPr="005309E1">
              <w:rPr>
                <w:rFonts w:ascii="Garamond" w:hAnsi="Garamond" w:cs="Arial"/>
                <w:noProof/>
                <w:sz w:val="22"/>
                <w:szCs w:val="22"/>
              </w:rPr>
              <w:t> </w:t>
            </w:r>
            <w:r w:rsidRPr="005309E1">
              <w:rPr>
                <w:rFonts w:ascii="Garamond" w:hAnsi="Garamond" w:cs="Arial"/>
                <w:sz w:val="22"/>
                <w:szCs w:val="22"/>
              </w:rPr>
              <w:fldChar w:fldCharType="end"/>
            </w:r>
            <w:r>
              <w:rPr>
                <w:rFonts w:ascii="Garamond" w:hAnsi="Garamond" w:cs="Arial"/>
                <w:sz w:val="22"/>
                <w:szCs w:val="22"/>
              </w:rPr>
              <w:t xml:space="preserve"> </w:t>
            </w:r>
            <w:r w:rsidRPr="005309E1">
              <w:rPr>
                <w:rFonts w:asciiTheme="majorHAnsi" w:hAnsiTheme="majorHAnsi" w:cs="Arial"/>
              </w:rPr>
              <w:t>Provide worker’s compensation to the same extent as unsubsidized employees as required by federal and state law.</w:t>
            </w:r>
          </w:p>
          <w:p w14:paraId="12767D13" w14:textId="77777777" w:rsidR="00673D58" w:rsidRPr="005309E1" w:rsidRDefault="00673D58" w:rsidP="00120ADC">
            <w:pPr>
              <w:numPr>
                <w:ilvl w:val="0"/>
                <w:numId w:val="1"/>
              </w:numPr>
              <w:tabs>
                <w:tab w:val="left" w:pos="360"/>
                <w:tab w:val="num" w:pos="810"/>
              </w:tabs>
              <w:ind w:left="720" w:hanging="720"/>
              <w:rPr>
                <w:rFonts w:asciiTheme="majorHAnsi" w:hAnsiTheme="majorHAnsi" w:cs="Arial"/>
              </w:rPr>
            </w:pPr>
            <w:r w:rsidRPr="000C1AE7">
              <w:rPr>
                <w:rFonts w:ascii="Garamond" w:hAnsi="Garamond" w:cs="Arial"/>
                <w:sz w:val="22"/>
                <w:szCs w:val="22"/>
              </w:rPr>
              <w:fldChar w:fldCharType="begin">
                <w:ffData>
                  <w:name w:val="Text1"/>
                  <w:enabled/>
                  <w:calcOnExit w:val="0"/>
                  <w:textInput>
                    <w:maxLength w:val="3"/>
                  </w:textInput>
                </w:ffData>
              </w:fldChar>
            </w:r>
            <w:r w:rsidRPr="000C1AE7">
              <w:rPr>
                <w:rFonts w:ascii="Garamond" w:hAnsi="Garamond" w:cs="Arial"/>
                <w:sz w:val="22"/>
                <w:szCs w:val="22"/>
              </w:rPr>
              <w:instrText xml:space="preserve"> FORMTEXT </w:instrText>
            </w:r>
            <w:r w:rsidRPr="000C1AE7">
              <w:rPr>
                <w:rFonts w:ascii="Garamond" w:hAnsi="Garamond" w:cs="Arial"/>
                <w:sz w:val="22"/>
                <w:szCs w:val="22"/>
              </w:rPr>
            </w:r>
            <w:r w:rsidRPr="000C1AE7">
              <w:rPr>
                <w:rFonts w:ascii="Garamond" w:hAnsi="Garamond" w:cs="Arial"/>
                <w:sz w:val="22"/>
                <w:szCs w:val="22"/>
              </w:rPr>
              <w:fldChar w:fldCharType="separate"/>
            </w:r>
            <w:r w:rsidRPr="000C1AE7">
              <w:rPr>
                <w:rFonts w:ascii="Garamond" w:hAnsi="Garamond" w:cs="Arial"/>
                <w:noProof/>
                <w:sz w:val="22"/>
                <w:szCs w:val="22"/>
              </w:rPr>
              <w:t> </w:t>
            </w:r>
            <w:r w:rsidRPr="000C1AE7">
              <w:rPr>
                <w:rFonts w:ascii="Garamond" w:hAnsi="Garamond" w:cs="Arial"/>
                <w:noProof/>
                <w:sz w:val="22"/>
                <w:szCs w:val="22"/>
              </w:rPr>
              <w:t> </w:t>
            </w:r>
            <w:r w:rsidRPr="000C1AE7">
              <w:rPr>
                <w:rFonts w:ascii="Garamond" w:hAnsi="Garamond" w:cs="Arial"/>
                <w:noProof/>
                <w:sz w:val="22"/>
                <w:szCs w:val="22"/>
              </w:rPr>
              <w:t> </w:t>
            </w:r>
            <w:r w:rsidRPr="000C1AE7">
              <w:rPr>
                <w:rFonts w:ascii="Garamond" w:hAnsi="Garamond" w:cs="Arial"/>
                <w:sz w:val="22"/>
                <w:szCs w:val="22"/>
              </w:rPr>
              <w:fldChar w:fldCharType="end"/>
            </w:r>
            <w:r>
              <w:rPr>
                <w:rFonts w:ascii="Garamond" w:hAnsi="Garamond" w:cs="Arial"/>
                <w:sz w:val="22"/>
                <w:szCs w:val="22"/>
              </w:rPr>
              <w:t xml:space="preserve"> </w:t>
            </w:r>
            <w:r w:rsidRPr="005309E1">
              <w:rPr>
                <w:rFonts w:asciiTheme="majorHAnsi" w:hAnsiTheme="majorHAnsi" w:cs="Arial"/>
              </w:rPr>
              <w:t>Provide unemployment insurance to the</w:t>
            </w:r>
            <w:r w:rsidRPr="005309E1">
              <w:rPr>
                <w:rFonts w:asciiTheme="majorHAnsi" w:hAnsiTheme="majorHAnsi" w:cs="Arial"/>
                <w:b/>
              </w:rPr>
              <w:t xml:space="preserve"> </w:t>
            </w:r>
            <w:r w:rsidRPr="005309E1">
              <w:rPr>
                <w:rFonts w:asciiTheme="majorHAnsi" w:hAnsiTheme="majorHAnsi" w:cs="Arial"/>
              </w:rPr>
              <w:t>same extent</w:t>
            </w:r>
            <w:r w:rsidRPr="005309E1">
              <w:rPr>
                <w:rFonts w:asciiTheme="majorHAnsi" w:hAnsiTheme="majorHAnsi" w:cs="Arial"/>
                <w:b/>
              </w:rPr>
              <w:t xml:space="preserve"> </w:t>
            </w:r>
            <w:r w:rsidRPr="005309E1">
              <w:rPr>
                <w:rFonts w:asciiTheme="majorHAnsi" w:hAnsiTheme="majorHAnsi" w:cs="Arial"/>
              </w:rPr>
              <w:t>as unsubsidized employees as required by federal and state law.</w:t>
            </w:r>
          </w:p>
          <w:p w14:paraId="66A8EFC2" w14:textId="77777777" w:rsidR="00673D58" w:rsidRPr="005309E1" w:rsidRDefault="00673D58" w:rsidP="00120ADC">
            <w:pPr>
              <w:numPr>
                <w:ilvl w:val="0"/>
                <w:numId w:val="1"/>
              </w:numPr>
              <w:tabs>
                <w:tab w:val="left" w:pos="360"/>
                <w:tab w:val="num" w:pos="810"/>
              </w:tabs>
              <w:ind w:left="720" w:hanging="720"/>
              <w:rPr>
                <w:rFonts w:asciiTheme="majorHAnsi" w:hAnsiTheme="majorHAnsi" w:cs="Arial"/>
              </w:rPr>
            </w:pPr>
            <w:r w:rsidRPr="000C1AE7">
              <w:rPr>
                <w:rFonts w:ascii="Garamond" w:hAnsi="Garamond" w:cs="Arial"/>
                <w:sz w:val="22"/>
                <w:szCs w:val="22"/>
              </w:rPr>
              <w:fldChar w:fldCharType="begin">
                <w:ffData>
                  <w:name w:val="Text1"/>
                  <w:enabled/>
                  <w:calcOnExit w:val="0"/>
                  <w:textInput>
                    <w:maxLength w:val="3"/>
                  </w:textInput>
                </w:ffData>
              </w:fldChar>
            </w:r>
            <w:r w:rsidRPr="000C1AE7">
              <w:rPr>
                <w:rFonts w:ascii="Garamond" w:hAnsi="Garamond" w:cs="Arial"/>
                <w:sz w:val="22"/>
                <w:szCs w:val="22"/>
              </w:rPr>
              <w:instrText xml:space="preserve"> FORMTEXT </w:instrText>
            </w:r>
            <w:r w:rsidRPr="000C1AE7">
              <w:rPr>
                <w:rFonts w:ascii="Garamond" w:hAnsi="Garamond" w:cs="Arial"/>
                <w:sz w:val="22"/>
                <w:szCs w:val="22"/>
              </w:rPr>
            </w:r>
            <w:r w:rsidRPr="000C1AE7">
              <w:rPr>
                <w:rFonts w:ascii="Garamond" w:hAnsi="Garamond" w:cs="Arial"/>
                <w:sz w:val="22"/>
                <w:szCs w:val="22"/>
              </w:rPr>
              <w:fldChar w:fldCharType="separate"/>
            </w:r>
            <w:r w:rsidRPr="000C1AE7">
              <w:rPr>
                <w:rFonts w:ascii="Garamond" w:hAnsi="Garamond" w:cs="Arial"/>
                <w:noProof/>
                <w:sz w:val="22"/>
                <w:szCs w:val="22"/>
              </w:rPr>
              <w:t> </w:t>
            </w:r>
            <w:r w:rsidRPr="000C1AE7">
              <w:rPr>
                <w:rFonts w:ascii="Garamond" w:hAnsi="Garamond" w:cs="Arial"/>
                <w:noProof/>
                <w:sz w:val="22"/>
                <w:szCs w:val="22"/>
              </w:rPr>
              <w:t> </w:t>
            </w:r>
            <w:r w:rsidRPr="000C1AE7">
              <w:rPr>
                <w:rFonts w:ascii="Garamond" w:hAnsi="Garamond" w:cs="Arial"/>
                <w:noProof/>
                <w:sz w:val="22"/>
                <w:szCs w:val="22"/>
              </w:rPr>
              <w:t> </w:t>
            </w:r>
            <w:r w:rsidRPr="000C1AE7">
              <w:rPr>
                <w:rFonts w:ascii="Garamond" w:hAnsi="Garamond" w:cs="Arial"/>
                <w:sz w:val="22"/>
                <w:szCs w:val="22"/>
              </w:rPr>
              <w:fldChar w:fldCharType="end"/>
            </w:r>
            <w:r>
              <w:rPr>
                <w:rFonts w:ascii="Garamond" w:hAnsi="Garamond" w:cs="Arial"/>
                <w:sz w:val="22"/>
                <w:szCs w:val="22"/>
              </w:rPr>
              <w:t xml:space="preserve"> </w:t>
            </w:r>
            <w:r w:rsidRPr="005309E1">
              <w:rPr>
                <w:rFonts w:asciiTheme="majorHAnsi" w:hAnsiTheme="majorHAnsi" w:cs="Arial"/>
              </w:rPr>
              <w:t>Provide information to the employee about their possible eligibility for federal and state earned income credit.</w:t>
            </w:r>
          </w:p>
          <w:p w14:paraId="7A02C59B" w14:textId="77777777" w:rsidR="00673D58" w:rsidRPr="005309E1" w:rsidRDefault="00673D58" w:rsidP="00120ADC">
            <w:pPr>
              <w:numPr>
                <w:ilvl w:val="0"/>
                <w:numId w:val="1"/>
              </w:numPr>
              <w:tabs>
                <w:tab w:val="left" w:pos="360"/>
                <w:tab w:val="num" w:pos="810"/>
              </w:tabs>
              <w:ind w:left="720" w:hanging="720"/>
              <w:rPr>
                <w:rFonts w:asciiTheme="majorHAnsi" w:hAnsiTheme="majorHAnsi" w:cs="Arial"/>
              </w:rPr>
            </w:pPr>
            <w:r w:rsidRPr="000C1AE7">
              <w:rPr>
                <w:rFonts w:ascii="Garamond" w:hAnsi="Garamond" w:cs="Arial"/>
                <w:sz w:val="22"/>
                <w:szCs w:val="22"/>
              </w:rPr>
              <w:fldChar w:fldCharType="begin">
                <w:ffData>
                  <w:name w:val="Text1"/>
                  <w:enabled/>
                  <w:calcOnExit w:val="0"/>
                  <w:textInput>
                    <w:maxLength w:val="3"/>
                  </w:textInput>
                </w:ffData>
              </w:fldChar>
            </w:r>
            <w:r w:rsidRPr="000C1AE7">
              <w:rPr>
                <w:rFonts w:ascii="Garamond" w:hAnsi="Garamond" w:cs="Arial"/>
                <w:sz w:val="22"/>
                <w:szCs w:val="22"/>
              </w:rPr>
              <w:instrText xml:space="preserve"> FORMTEXT </w:instrText>
            </w:r>
            <w:r w:rsidRPr="000C1AE7">
              <w:rPr>
                <w:rFonts w:ascii="Garamond" w:hAnsi="Garamond" w:cs="Arial"/>
                <w:sz w:val="22"/>
                <w:szCs w:val="22"/>
              </w:rPr>
            </w:r>
            <w:r w:rsidRPr="000C1AE7">
              <w:rPr>
                <w:rFonts w:ascii="Garamond" w:hAnsi="Garamond" w:cs="Arial"/>
                <w:sz w:val="22"/>
                <w:szCs w:val="22"/>
              </w:rPr>
              <w:fldChar w:fldCharType="separate"/>
            </w:r>
            <w:r w:rsidRPr="000C1AE7">
              <w:rPr>
                <w:rFonts w:ascii="Garamond" w:hAnsi="Garamond" w:cs="Arial"/>
                <w:noProof/>
                <w:sz w:val="22"/>
                <w:szCs w:val="22"/>
              </w:rPr>
              <w:t> </w:t>
            </w:r>
            <w:r w:rsidRPr="000C1AE7">
              <w:rPr>
                <w:rFonts w:ascii="Garamond" w:hAnsi="Garamond" w:cs="Arial"/>
                <w:noProof/>
                <w:sz w:val="22"/>
                <w:szCs w:val="22"/>
              </w:rPr>
              <w:t> </w:t>
            </w:r>
            <w:r w:rsidRPr="000C1AE7">
              <w:rPr>
                <w:rFonts w:ascii="Garamond" w:hAnsi="Garamond" w:cs="Arial"/>
                <w:noProof/>
                <w:sz w:val="22"/>
                <w:szCs w:val="22"/>
              </w:rPr>
              <w:t> </w:t>
            </w:r>
            <w:r w:rsidRPr="000C1AE7">
              <w:rPr>
                <w:rFonts w:ascii="Garamond" w:hAnsi="Garamond" w:cs="Arial"/>
                <w:sz w:val="22"/>
                <w:szCs w:val="22"/>
              </w:rPr>
              <w:fldChar w:fldCharType="end"/>
            </w:r>
            <w:r>
              <w:rPr>
                <w:rFonts w:ascii="Garamond" w:hAnsi="Garamond" w:cs="Arial"/>
                <w:sz w:val="22"/>
                <w:szCs w:val="22"/>
              </w:rPr>
              <w:t xml:space="preserve"> </w:t>
            </w:r>
            <w:r w:rsidRPr="005309E1">
              <w:rPr>
                <w:rFonts w:asciiTheme="majorHAnsi" w:hAnsiTheme="majorHAnsi" w:cs="Arial"/>
              </w:rPr>
              <w:t>Provide the same education and training opportunities as those provided to similar unsubsidized employees.</w:t>
            </w:r>
          </w:p>
          <w:p w14:paraId="5763CD3C" w14:textId="77777777" w:rsidR="00673D58" w:rsidRPr="005309E1" w:rsidRDefault="00673D58" w:rsidP="00120ADC">
            <w:pPr>
              <w:numPr>
                <w:ilvl w:val="0"/>
                <w:numId w:val="1"/>
              </w:numPr>
              <w:tabs>
                <w:tab w:val="left" w:pos="360"/>
                <w:tab w:val="num" w:pos="810"/>
              </w:tabs>
              <w:ind w:left="720" w:hanging="720"/>
              <w:rPr>
                <w:rFonts w:asciiTheme="majorHAnsi" w:hAnsiTheme="majorHAnsi" w:cs="Arial"/>
              </w:rPr>
            </w:pPr>
            <w:r w:rsidRPr="000C1AE7">
              <w:rPr>
                <w:rFonts w:ascii="Garamond" w:hAnsi="Garamond" w:cs="Arial"/>
                <w:sz w:val="22"/>
                <w:szCs w:val="22"/>
              </w:rPr>
              <w:fldChar w:fldCharType="begin">
                <w:ffData>
                  <w:name w:val="Text1"/>
                  <w:enabled/>
                  <w:calcOnExit w:val="0"/>
                  <w:textInput>
                    <w:maxLength w:val="3"/>
                  </w:textInput>
                </w:ffData>
              </w:fldChar>
            </w:r>
            <w:r w:rsidRPr="000C1AE7">
              <w:rPr>
                <w:rFonts w:ascii="Garamond" w:hAnsi="Garamond" w:cs="Arial"/>
                <w:sz w:val="22"/>
                <w:szCs w:val="22"/>
              </w:rPr>
              <w:instrText xml:space="preserve"> FORMTEXT </w:instrText>
            </w:r>
            <w:r w:rsidRPr="000C1AE7">
              <w:rPr>
                <w:rFonts w:ascii="Garamond" w:hAnsi="Garamond" w:cs="Arial"/>
                <w:sz w:val="22"/>
                <w:szCs w:val="22"/>
              </w:rPr>
            </w:r>
            <w:r w:rsidRPr="000C1AE7">
              <w:rPr>
                <w:rFonts w:ascii="Garamond" w:hAnsi="Garamond" w:cs="Arial"/>
                <w:sz w:val="22"/>
                <w:szCs w:val="22"/>
              </w:rPr>
              <w:fldChar w:fldCharType="separate"/>
            </w:r>
            <w:r w:rsidRPr="000C1AE7">
              <w:rPr>
                <w:rFonts w:ascii="Garamond" w:hAnsi="Garamond" w:cs="Arial"/>
                <w:noProof/>
                <w:sz w:val="22"/>
                <w:szCs w:val="22"/>
              </w:rPr>
              <w:t> </w:t>
            </w:r>
            <w:r w:rsidRPr="000C1AE7">
              <w:rPr>
                <w:rFonts w:ascii="Garamond" w:hAnsi="Garamond" w:cs="Arial"/>
                <w:noProof/>
                <w:sz w:val="22"/>
                <w:szCs w:val="22"/>
              </w:rPr>
              <w:t> </w:t>
            </w:r>
            <w:r w:rsidRPr="000C1AE7">
              <w:rPr>
                <w:rFonts w:ascii="Garamond" w:hAnsi="Garamond" w:cs="Arial"/>
                <w:noProof/>
                <w:sz w:val="22"/>
                <w:szCs w:val="22"/>
              </w:rPr>
              <w:t> </w:t>
            </w:r>
            <w:r w:rsidRPr="000C1AE7">
              <w:rPr>
                <w:rFonts w:ascii="Garamond" w:hAnsi="Garamond" w:cs="Arial"/>
                <w:sz w:val="22"/>
                <w:szCs w:val="22"/>
              </w:rPr>
              <w:fldChar w:fldCharType="end"/>
            </w:r>
            <w:r>
              <w:rPr>
                <w:rFonts w:ascii="Garamond" w:hAnsi="Garamond" w:cs="Arial"/>
                <w:sz w:val="22"/>
                <w:szCs w:val="22"/>
              </w:rPr>
              <w:t xml:space="preserve"> </w:t>
            </w:r>
            <w:r w:rsidRPr="005309E1">
              <w:rPr>
                <w:rFonts w:asciiTheme="majorHAnsi" w:hAnsiTheme="majorHAnsi" w:cs="Arial"/>
              </w:rPr>
              <w:t>Consider providing or arranging additional education and training opportunities as appropriate.</w:t>
            </w:r>
          </w:p>
          <w:p w14:paraId="2AC54F70" w14:textId="77777777" w:rsidR="00673D58" w:rsidRPr="005309E1" w:rsidRDefault="00673D58" w:rsidP="00120ADC">
            <w:pPr>
              <w:numPr>
                <w:ilvl w:val="0"/>
                <w:numId w:val="1"/>
              </w:numPr>
              <w:tabs>
                <w:tab w:val="left" w:pos="360"/>
                <w:tab w:val="num" w:pos="810"/>
              </w:tabs>
              <w:ind w:left="720" w:hanging="720"/>
              <w:rPr>
                <w:rFonts w:asciiTheme="majorHAnsi" w:hAnsiTheme="majorHAnsi" w:cs="Arial"/>
              </w:rPr>
            </w:pPr>
            <w:r w:rsidRPr="000C1AE7">
              <w:rPr>
                <w:rFonts w:ascii="Garamond" w:hAnsi="Garamond" w:cs="Arial"/>
                <w:sz w:val="22"/>
                <w:szCs w:val="22"/>
              </w:rPr>
              <w:fldChar w:fldCharType="begin">
                <w:ffData>
                  <w:name w:val="Text1"/>
                  <w:enabled/>
                  <w:calcOnExit w:val="0"/>
                  <w:textInput>
                    <w:maxLength w:val="3"/>
                  </w:textInput>
                </w:ffData>
              </w:fldChar>
            </w:r>
            <w:r w:rsidRPr="000C1AE7">
              <w:rPr>
                <w:rFonts w:ascii="Garamond" w:hAnsi="Garamond" w:cs="Arial"/>
                <w:sz w:val="22"/>
                <w:szCs w:val="22"/>
              </w:rPr>
              <w:instrText xml:space="preserve"> FORMTEXT </w:instrText>
            </w:r>
            <w:r w:rsidRPr="000C1AE7">
              <w:rPr>
                <w:rFonts w:ascii="Garamond" w:hAnsi="Garamond" w:cs="Arial"/>
                <w:sz w:val="22"/>
                <w:szCs w:val="22"/>
              </w:rPr>
            </w:r>
            <w:r w:rsidRPr="000C1AE7">
              <w:rPr>
                <w:rFonts w:ascii="Garamond" w:hAnsi="Garamond" w:cs="Arial"/>
                <w:sz w:val="22"/>
                <w:szCs w:val="22"/>
              </w:rPr>
              <w:fldChar w:fldCharType="separate"/>
            </w:r>
            <w:r w:rsidRPr="000C1AE7">
              <w:rPr>
                <w:rFonts w:ascii="Garamond" w:hAnsi="Garamond" w:cs="Arial"/>
                <w:noProof/>
                <w:sz w:val="22"/>
                <w:szCs w:val="22"/>
              </w:rPr>
              <w:t> </w:t>
            </w:r>
            <w:r w:rsidRPr="000C1AE7">
              <w:rPr>
                <w:rFonts w:ascii="Garamond" w:hAnsi="Garamond" w:cs="Arial"/>
                <w:noProof/>
                <w:sz w:val="22"/>
                <w:szCs w:val="22"/>
              </w:rPr>
              <w:t> </w:t>
            </w:r>
            <w:r w:rsidRPr="000C1AE7">
              <w:rPr>
                <w:rFonts w:ascii="Garamond" w:hAnsi="Garamond" w:cs="Arial"/>
                <w:noProof/>
                <w:sz w:val="22"/>
                <w:szCs w:val="22"/>
              </w:rPr>
              <w:t> </w:t>
            </w:r>
            <w:r w:rsidRPr="000C1AE7">
              <w:rPr>
                <w:rFonts w:ascii="Garamond" w:hAnsi="Garamond" w:cs="Arial"/>
                <w:sz w:val="22"/>
                <w:szCs w:val="22"/>
              </w:rPr>
              <w:fldChar w:fldCharType="end"/>
            </w:r>
            <w:r>
              <w:rPr>
                <w:rFonts w:ascii="Garamond" w:hAnsi="Garamond" w:cs="Arial"/>
                <w:sz w:val="22"/>
                <w:szCs w:val="22"/>
              </w:rPr>
              <w:t xml:space="preserve"> </w:t>
            </w:r>
            <w:r w:rsidRPr="005309E1">
              <w:rPr>
                <w:rFonts w:asciiTheme="majorHAnsi" w:hAnsiTheme="majorHAnsi" w:cs="Arial"/>
              </w:rPr>
              <w:t>Agree to retain the TEMP employee as an unsubsidized employee upon successful completion of the TEMP period.</w:t>
            </w:r>
          </w:p>
          <w:p w14:paraId="7753156B" w14:textId="08094F76" w:rsidR="00673D58" w:rsidRDefault="00673D58" w:rsidP="00120ADC">
            <w:pPr>
              <w:numPr>
                <w:ilvl w:val="0"/>
                <w:numId w:val="1"/>
              </w:numPr>
              <w:tabs>
                <w:tab w:val="left" w:pos="360"/>
                <w:tab w:val="num" w:pos="810"/>
              </w:tabs>
              <w:ind w:left="720" w:hanging="720"/>
              <w:rPr>
                <w:rFonts w:asciiTheme="majorHAnsi" w:hAnsiTheme="majorHAnsi" w:cs="Arial"/>
              </w:rPr>
            </w:pPr>
            <w:r w:rsidRPr="000C1AE7">
              <w:rPr>
                <w:rFonts w:ascii="Garamond" w:hAnsi="Garamond" w:cs="Arial"/>
                <w:sz w:val="22"/>
                <w:szCs w:val="22"/>
              </w:rPr>
              <w:fldChar w:fldCharType="begin">
                <w:ffData>
                  <w:name w:val="Text1"/>
                  <w:enabled/>
                  <w:calcOnExit w:val="0"/>
                  <w:textInput>
                    <w:maxLength w:val="3"/>
                  </w:textInput>
                </w:ffData>
              </w:fldChar>
            </w:r>
            <w:r w:rsidRPr="000C1AE7">
              <w:rPr>
                <w:rFonts w:ascii="Garamond" w:hAnsi="Garamond" w:cs="Arial"/>
                <w:sz w:val="22"/>
                <w:szCs w:val="22"/>
              </w:rPr>
              <w:instrText xml:space="preserve"> FORMTEXT </w:instrText>
            </w:r>
            <w:r w:rsidRPr="000C1AE7">
              <w:rPr>
                <w:rFonts w:ascii="Garamond" w:hAnsi="Garamond" w:cs="Arial"/>
                <w:sz w:val="22"/>
                <w:szCs w:val="22"/>
              </w:rPr>
            </w:r>
            <w:r w:rsidRPr="000C1AE7">
              <w:rPr>
                <w:rFonts w:ascii="Garamond" w:hAnsi="Garamond" w:cs="Arial"/>
                <w:sz w:val="22"/>
                <w:szCs w:val="22"/>
              </w:rPr>
              <w:fldChar w:fldCharType="separate"/>
            </w:r>
            <w:r w:rsidRPr="000C1AE7">
              <w:rPr>
                <w:rFonts w:ascii="Garamond" w:hAnsi="Garamond" w:cs="Arial"/>
                <w:noProof/>
                <w:sz w:val="22"/>
                <w:szCs w:val="22"/>
              </w:rPr>
              <w:t> </w:t>
            </w:r>
            <w:r w:rsidRPr="000C1AE7">
              <w:rPr>
                <w:rFonts w:ascii="Garamond" w:hAnsi="Garamond" w:cs="Arial"/>
                <w:noProof/>
                <w:sz w:val="22"/>
                <w:szCs w:val="22"/>
              </w:rPr>
              <w:t> </w:t>
            </w:r>
            <w:r w:rsidRPr="000C1AE7">
              <w:rPr>
                <w:rFonts w:ascii="Garamond" w:hAnsi="Garamond" w:cs="Arial"/>
                <w:noProof/>
                <w:sz w:val="22"/>
                <w:szCs w:val="22"/>
              </w:rPr>
              <w:t> </w:t>
            </w:r>
            <w:r w:rsidRPr="000C1AE7">
              <w:rPr>
                <w:rFonts w:ascii="Garamond" w:hAnsi="Garamond" w:cs="Arial"/>
                <w:sz w:val="22"/>
                <w:szCs w:val="22"/>
              </w:rPr>
              <w:fldChar w:fldCharType="end"/>
            </w:r>
            <w:r>
              <w:rPr>
                <w:rFonts w:ascii="Garamond" w:hAnsi="Garamond" w:cs="Arial"/>
                <w:sz w:val="22"/>
                <w:szCs w:val="22"/>
              </w:rPr>
              <w:t xml:space="preserve"> </w:t>
            </w:r>
            <w:r w:rsidRPr="005309E1">
              <w:rPr>
                <w:rFonts w:asciiTheme="majorHAnsi" w:hAnsiTheme="majorHAnsi" w:cs="Arial"/>
              </w:rPr>
              <w:t>Agree to serve as an employment reference for the TEMP employee or provide to the W-2 agency a written performance evaluation of the TEMP employee, including recommendations for improvement, if the employee is not retained as an unsubsidized employee.</w:t>
            </w:r>
          </w:p>
        </w:tc>
      </w:tr>
    </w:tbl>
    <w:p w14:paraId="3EBCA2C5" w14:textId="77777777" w:rsidR="00673D58" w:rsidRPr="005309E1" w:rsidRDefault="00673D58" w:rsidP="00120ADC">
      <w:pPr>
        <w:rPr>
          <w:rFonts w:asciiTheme="majorHAnsi" w:hAnsiTheme="majorHAnsi" w:cs="Arial"/>
        </w:rPr>
      </w:pPr>
    </w:p>
    <w:tbl>
      <w:tblPr>
        <w:tblStyle w:val="TableGrid"/>
        <w:tblW w:w="10800" w:type="dxa"/>
        <w:tblLook w:val="04A0" w:firstRow="1" w:lastRow="0" w:firstColumn="1" w:lastColumn="0" w:noHBand="0" w:noVBand="1"/>
      </w:tblPr>
      <w:tblGrid>
        <w:gridCol w:w="10800"/>
      </w:tblGrid>
      <w:tr w:rsidR="00673D58" w14:paraId="492EC552" w14:textId="77777777" w:rsidTr="00673D58">
        <w:tc>
          <w:tcPr>
            <w:tcW w:w="10790" w:type="dxa"/>
          </w:tcPr>
          <w:p w14:paraId="6F8D7C80" w14:textId="77777777" w:rsidR="00120ADC" w:rsidRPr="005309E1" w:rsidRDefault="00120ADC" w:rsidP="00120ADC">
            <w:pPr>
              <w:spacing w:before="120"/>
              <w:jc w:val="center"/>
              <w:rPr>
                <w:rFonts w:asciiTheme="majorHAnsi" w:hAnsiTheme="majorHAnsi" w:cs="Arial"/>
                <w:b/>
                <w:bCs/>
                <w:sz w:val="24"/>
                <w:szCs w:val="24"/>
              </w:rPr>
            </w:pPr>
            <w:r w:rsidRPr="005309E1">
              <w:rPr>
                <w:rFonts w:asciiTheme="majorHAnsi" w:hAnsiTheme="majorHAnsi" w:cs="Arial"/>
                <w:b/>
                <w:bCs/>
                <w:sz w:val="24"/>
                <w:szCs w:val="24"/>
              </w:rPr>
              <w:t>COMMUNITY SERVICE JOB AND TRANSITIONAL PLACEMENT REQUIREMENTS</w:t>
            </w:r>
          </w:p>
          <w:p w14:paraId="21EE3DA0" w14:textId="77777777" w:rsidR="00120ADC" w:rsidRPr="005309E1" w:rsidRDefault="00120ADC" w:rsidP="00120ADC">
            <w:pPr>
              <w:spacing w:after="240"/>
              <w:jc w:val="center"/>
              <w:rPr>
                <w:rFonts w:asciiTheme="majorHAnsi" w:hAnsiTheme="majorHAnsi" w:cs="Arial"/>
              </w:rPr>
            </w:pPr>
            <w:r>
              <w:rPr>
                <w:rFonts w:asciiTheme="majorHAnsi" w:hAnsiTheme="majorHAnsi" w:cs="Arial"/>
              </w:rPr>
              <w:t xml:space="preserve">[If any item is not applicable, initial the box next to it.] </w:t>
            </w:r>
          </w:p>
          <w:p w14:paraId="4BBEF82B" w14:textId="77777777" w:rsidR="00120ADC" w:rsidRPr="005309E1" w:rsidRDefault="00120ADC" w:rsidP="00120ADC">
            <w:pPr>
              <w:spacing w:after="120"/>
              <w:rPr>
                <w:rFonts w:asciiTheme="majorHAnsi" w:hAnsiTheme="majorHAnsi" w:cs="Arial"/>
              </w:rPr>
            </w:pPr>
            <w:r w:rsidRPr="005309E1">
              <w:rPr>
                <w:rFonts w:asciiTheme="majorHAnsi" w:hAnsiTheme="majorHAnsi" w:cs="Arial"/>
              </w:rPr>
              <w:t>The work training provider assures they will:</w:t>
            </w:r>
          </w:p>
          <w:p w14:paraId="784369AD" w14:textId="77777777" w:rsidR="00120ADC" w:rsidRPr="00120ADC" w:rsidRDefault="00120ADC" w:rsidP="00120ADC">
            <w:pPr>
              <w:numPr>
                <w:ilvl w:val="0"/>
                <w:numId w:val="7"/>
              </w:numPr>
              <w:tabs>
                <w:tab w:val="left" w:pos="360"/>
              </w:tabs>
              <w:rPr>
                <w:rFonts w:asciiTheme="majorHAnsi" w:hAnsiTheme="majorHAnsi" w:cs="Arial"/>
              </w:rPr>
            </w:pPr>
            <w:r w:rsidRPr="00120ADC">
              <w:rPr>
                <w:rFonts w:ascii="Garamond" w:hAnsi="Garamond" w:cs="Arial"/>
                <w:sz w:val="22"/>
                <w:szCs w:val="22"/>
              </w:rPr>
              <w:fldChar w:fldCharType="begin">
                <w:ffData>
                  <w:name w:val="Text1"/>
                  <w:enabled/>
                  <w:calcOnExit w:val="0"/>
                  <w:textInput>
                    <w:maxLength w:val="3"/>
                  </w:textInput>
                </w:ffData>
              </w:fldChar>
            </w:r>
            <w:r w:rsidRPr="00120ADC">
              <w:rPr>
                <w:rFonts w:ascii="Garamond" w:hAnsi="Garamond" w:cs="Arial"/>
                <w:sz w:val="22"/>
                <w:szCs w:val="22"/>
              </w:rPr>
              <w:instrText xml:space="preserve"> FORMTEXT </w:instrText>
            </w:r>
            <w:r w:rsidRPr="003B5632">
              <w:rPr>
                <w:rFonts w:ascii="Garamond" w:hAnsi="Garamond" w:cs="Arial"/>
                <w:sz w:val="22"/>
                <w:szCs w:val="22"/>
              </w:rPr>
            </w:r>
            <w:r w:rsidRPr="00120ADC">
              <w:rPr>
                <w:rFonts w:ascii="Garamond" w:hAnsi="Garamond" w:cs="Arial"/>
                <w:sz w:val="22"/>
                <w:szCs w:val="22"/>
              </w:rPr>
              <w:fldChar w:fldCharType="separate"/>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120ADC">
              <w:rPr>
                <w:rFonts w:ascii="Garamond" w:hAnsi="Garamond" w:cs="Arial"/>
                <w:sz w:val="22"/>
                <w:szCs w:val="22"/>
              </w:rPr>
              <w:fldChar w:fldCharType="end"/>
            </w:r>
            <w:r w:rsidRPr="00120ADC">
              <w:rPr>
                <w:rFonts w:ascii="Garamond" w:hAnsi="Garamond" w:cs="Arial"/>
                <w:sz w:val="22"/>
                <w:szCs w:val="22"/>
              </w:rPr>
              <w:t xml:space="preserve"> </w:t>
            </w:r>
            <w:r w:rsidRPr="00120ADC">
              <w:rPr>
                <w:rFonts w:asciiTheme="majorHAnsi" w:hAnsiTheme="majorHAnsi" w:cs="Arial"/>
              </w:rPr>
              <w:t>Provide a structured work training environment which includes close supervision and a willingness to mentor and coach work training participants to succeed in the workplace.</w:t>
            </w:r>
          </w:p>
          <w:p w14:paraId="4D3A0CCE" w14:textId="77777777" w:rsidR="00120ADC" w:rsidRPr="00120ADC" w:rsidRDefault="00120ADC" w:rsidP="00120ADC">
            <w:pPr>
              <w:numPr>
                <w:ilvl w:val="0"/>
                <w:numId w:val="7"/>
              </w:numPr>
              <w:tabs>
                <w:tab w:val="left" w:pos="360"/>
              </w:tabs>
              <w:rPr>
                <w:rFonts w:asciiTheme="majorHAnsi" w:hAnsiTheme="majorHAnsi" w:cs="Arial"/>
              </w:rPr>
            </w:pPr>
            <w:r w:rsidRPr="00120ADC">
              <w:rPr>
                <w:rFonts w:ascii="Garamond" w:hAnsi="Garamond" w:cs="Arial"/>
                <w:sz w:val="22"/>
                <w:szCs w:val="22"/>
              </w:rPr>
              <w:fldChar w:fldCharType="begin">
                <w:ffData>
                  <w:name w:val="Text1"/>
                  <w:enabled/>
                  <w:calcOnExit w:val="0"/>
                  <w:textInput>
                    <w:maxLength w:val="3"/>
                  </w:textInput>
                </w:ffData>
              </w:fldChar>
            </w:r>
            <w:r w:rsidRPr="00120ADC">
              <w:rPr>
                <w:rFonts w:ascii="Garamond" w:hAnsi="Garamond" w:cs="Arial"/>
                <w:sz w:val="22"/>
                <w:szCs w:val="22"/>
              </w:rPr>
              <w:instrText xml:space="preserve"> FORMTEXT </w:instrText>
            </w:r>
            <w:r w:rsidRPr="003B5632">
              <w:rPr>
                <w:rFonts w:ascii="Garamond" w:hAnsi="Garamond" w:cs="Arial"/>
                <w:sz w:val="22"/>
                <w:szCs w:val="22"/>
              </w:rPr>
            </w:r>
            <w:r w:rsidRPr="00120ADC">
              <w:rPr>
                <w:rFonts w:ascii="Garamond" w:hAnsi="Garamond" w:cs="Arial"/>
                <w:sz w:val="22"/>
                <w:szCs w:val="22"/>
              </w:rPr>
              <w:fldChar w:fldCharType="separate"/>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120ADC">
              <w:rPr>
                <w:rFonts w:ascii="Garamond" w:hAnsi="Garamond" w:cs="Arial"/>
                <w:sz w:val="22"/>
                <w:szCs w:val="22"/>
              </w:rPr>
              <w:fldChar w:fldCharType="end"/>
            </w:r>
            <w:r w:rsidRPr="00120ADC">
              <w:rPr>
                <w:rFonts w:ascii="Garamond" w:hAnsi="Garamond" w:cs="Arial"/>
                <w:sz w:val="22"/>
                <w:szCs w:val="22"/>
              </w:rPr>
              <w:t xml:space="preserve"> </w:t>
            </w:r>
            <w:r w:rsidRPr="00120ADC">
              <w:rPr>
                <w:rFonts w:asciiTheme="majorHAnsi" w:hAnsiTheme="majorHAnsi" w:cs="Arial"/>
              </w:rPr>
              <w:t>Provide a training position which replicates actual conditions of work and provides responsibilities and expectations similar to unsubsidized employees.  When setting responsibilities and expectations, consider the participant’s level of ability and their childcare and transportation needs.</w:t>
            </w:r>
          </w:p>
          <w:p w14:paraId="470A1786" w14:textId="77777777" w:rsidR="00120ADC" w:rsidRPr="005309E1" w:rsidRDefault="00120ADC" w:rsidP="00120ADC">
            <w:pPr>
              <w:numPr>
                <w:ilvl w:val="0"/>
                <w:numId w:val="7"/>
              </w:numPr>
              <w:tabs>
                <w:tab w:val="left" w:pos="360"/>
              </w:tabs>
              <w:rPr>
                <w:rFonts w:asciiTheme="majorHAnsi" w:hAnsiTheme="majorHAnsi" w:cs="Arial"/>
              </w:rPr>
            </w:pPr>
            <w:r w:rsidRPr="003B5632">
              <w:rPr>
                <w:rFonts w:ascii="Garamond" w:hAnsi="Garamond" w:cs="Arial"/>
                <w:sz w:val="22"/>
                <w:szCs w:val="22"/>
              </w:rPr>
              <w:fldChar w:fldCharType="begin">
                <w:ffData>
                  <w:name w:val="Text1"/>
                  <w:enabled/>
                  <w:calcOnExit w:val="0"/>
                  <w:textInput>
                    <w:maxLength w:val="3"/>
                  </w:textInput>
                </w:ffData>
              </w:fldChar>
            </w:r>
            <w:r w:rsidRPr="003B5632">
              <w:rPr>
                <w:rFonts w:ascii="Garamond" w:hAnsi="Garamond" w:cs="Arial"/>
                <w:sz w:val="22"/>
                <w:szCs w:val="22"/>
              </w:rPr>
              <w:instrText xml:space="preserve"> FORMTEXT </w:instrText>
            </w:r>
            <w:r w:rsidRPr="003B5632">
              <w:rPr>
                <w:rFonts w:ascii="Garamond" w:hAnsi="Garamond" w:cs="Arial"/>
                <w:sz w:val="22"/>
                <w:szCs w:val="22"/>
              </w:rPr>
            </w:r>
            <w:r w:rsidRPr="003B5632">
              <w:rPr>
                <w:rFonts w:ascii="Garamond" w:hAnsi="Garamond" w:cs="Arial"/>
                <w:sz w:val="22"/>
                <w:szCs w:val="22"/>
              </w:rPr>
              <w:fldChar w:fldCharType="separate"/>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sz w:val="22"/>
                <w:szCs w:val="22"/>
              </w:rPr>
              <w:fldChar w:fldCharType="end"/>
            </w:r>
            <w:r>
              <w:rPr>
                <w:rFonts w:ascii="Garamond" w:hAnsi="Garamond" w:cs="Arial"/>
                <w:sz w:val="22"/>
                <w:szCs w:val="22"/>
              </w:rPr>
              <w:t xml:space="preserve"> </w:t>
            </w:r>
            <w:r w:rsidRPr="005309E1">
              <w:rPr>
                <w:rFonts w:asciiTheme="majorHAnsi" w:hAnsiTheme="majorHAnsi" w:cs="Arial"/>
              </w:rPr>
              <w:t>Provide the participant with adequate opportunity to conduct job search activities.</w:t>
            </w:r>
          </w:p>
          <w:p w14:paraId="69353D9A" w14:textId="77777777" w:rsidR="00120ADC" w:rsidRPr="005309E1" w:rsidRDefault="00120ADC" w:rsidP="00120ADC">
            <w:pPr>
              <w:numPr>
                <w:ilvl w:val="0"/>
                <w:numId w:val="7"/>
              </w:numPr>
              <w:tabs>
                <w:tab w:val="left" w:pos="360"/>
              </w:tabs>
              <w:rPr>
                <w:rFonts w:asciiTheme="majorHAnsi" w:hAnsiTheme="majorHAnsi" w:cs="Arial"/>
              </w:rPr>
            </w:pPr>
            <w:r w:rsidRPr="003B5632">
              <w:rPr>
                <w:rFonts w:ascii="Garamond" w:hAnsi="Garamond" w:cs="Arial"/>
                <w:sz w:val="22"/>
                <w:szCs w:val="22"/>
              </w:rPr>
              <w:fldChar w:fldCharType="begin">
                <w:ffData>
                  <w:name w:val="Text1"/>
                  <w:enabled/>
                  <w:calcOnExit w:val="0"/>
                  <w:textInput>
                    <w:maxLength w:val="3"/>
                  </w:textInput>
                </w:ffData>
              </w:fldChar>
            </w:r>
            <w:r w:rsidRPr="003B5632">
              <w:rPr>
                <w:rFonts w:ascii="Garamond" w:hAnsi="Garamond" w:cs="Arial"/>
                <w:sz w:val="22"/>
                <w:szCs w:val="22"/>
              </w:rPr>
              <w:instrText xml:space="preserve"> FORMTEXT </w:instrText>
            </w:r>
            <w:r w:rsidRPr="003B5632">
              <w:rPr>
                <w:rFonts w:ascii="Garamond" w:hAnsi="Garamond" w:cs="Arial"/>
                <w:sz w:val="22"/>
                <w:szCs w:val="22"/>
              </w:rPr>
            </w:r>
            <w:r w:rsidRPr="003B5632">
              <w:rPr>
                <w:rFonts w:ascii="Garamond" w:hAnsi="Garamond" w:cs="Arial"/>
                <w:sz w:val="22"/>
                <w:szCs w:val="22"/>
              </w:rPr>
              <w:fldChar w:fldCharType="separate"/>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sz w:val="22"/>
                <w:szCs w:val="22"/>
              </w:rPr>
              <w:fldChar w:fldCharType="end"/>
            </w:r>
            <w:r>
              <w:rPr>
                <w:rFonts w:ascii="Garamond" w:hAnsi="Garamond" w:cs="Arial"/>
                <w:sz w:val="22"/>
                <w:szCs w:val="22"/>
              </w:rPr>
              <w:t xml:space="preserve"> </w:t>
            </w:r>
            <w:r w:rsidRPr="005309E1">
              <w:rPr>
                <w:rFonts w:asciiTheme="majorHAnsi" w:hAnsiTheme="majorHAnsi" w:cs="Arial"/>
              </w:rPr>
              <w:t>Provide the participant with adequate opportunity to meet other W-2 program requirements.</w:t>
            </w:r>
          </w:p>
          <w:p w14:paraId="3A89398D" w14:textId="77777777" w:rsidR="00120ADC" w:rsidRPr="005309E1" w:rsidRDefault="00120ADC" w:rsidP="00120ADC">
            <w:pPr>
              <w:numPr>
                <w:ilvl w:val="0"/>
                <w:numId w:val="7"/>
              </w:numPr>
              <w:tabs>
                <w:tab w:val="left" w:pos="360"/>
              </w:tabs>
              <w:rPr>
                <w:rFonts w:asciiTheme="majorHAnsi" w:hAnsiTheme="majorHAnsi" w:cs="Arial"/>
              </w:rPr>
            </w:pPr>
            <w:r w:rsidRPr="003B5632">
              <w:rPr>
                <w:rFonts w:ascii="Garamond" w:hAnsi="Garamond" w:cs="Arial"/>
                <w:sz w:val="22"/>
                <w:szCs w:val="22"/>
              </w:rPr>
              <w:fldChar w:fldCharType="begin">
                <w:ffData>
                  <w:name w:val="Text1"/>
                  <w:enabled/>
                  <w:calcOnExit w:val="0"/>
                  <w:textInput>
                    <w:maxLength w:val="3"/>
                  </w:textInput>
                </w:ffData>
              </w:fldChar>
            </w:r>
            <w:r w:rsidRPr="003B5632">
              <w:rPr>
                <w:rFonts w:ascii="Garamond" w:hAnsi="Garamond" w:cs="Arial"/>
                <w:sz w:val="22"/>
                <w:szCs w:val="22"/>
              </w:rPr>
              <w:instrText xml:space="preserve"> FORMTEXT </w:instrText>
            </w:r>
            <w:r w:rsidRPr="003B5632">
              <w:rPr>
                <w:rFonts w:ascii="Garamond" w:hAnsi="Garamond" w:cs="Arial"/>
                <w:sz w:val="22"/>
                <w:szCs w:val="22"/>
              </w:rPr>
            </w:r>
            <w:r w:rsidRPr="003B5632">
              <w:rPr>
                <w:rFonts w:ascii="Garamond" w:hAnsi="Garamond" w:cs="Arial"/>
                <w:sz w:val="22"/>
                <w:szCs w:val="22"/>
              </w:rPr>
              <w:fldChar w:fldCharType="separate"/>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sz w:val="22"/>
                <w:szCs w:val="22"/>
              </w:rPr>
              <w:fldChar w:fldCharType="end"/>
            </w:r>
            <w:r>
              <w:rPr>
                <w:rFonts w:ascii="Garamond" w:hAnsi="Garamond" w:cs="Arial"/>
                <w:sz w:val="22"/>
                <w:szCs w:val="22"/>
              </w:rPr>
              <w:t xml:space="preserve"> </w:t>
            </w:r>
            <w:r w:rsidRPr="005309E1">
              <w:rPr>
                <w:rFonts w:asciiTheme="majorHAnsi" w:hAnsiTheme="majorHAnsi" w:cs="Arial"/>
              </w:rPr>
              <w:t>Not require an excess of 40 hours per week of work training activity for Community Service Job participants.</w:t>
            </w:r>
          </w:p>
          <w:p w14:paraId="3D71B2AF" w14:textId="77777777" w:rsidR="00120ADC" w:rsidRPr="005309E1" w:rsidRDefault="00120ADC" w:rsidP="00120ADC">
            <w:pPr>
              <w:numPr>
                <w:ilvl w:val="0"/>
                <w:numId w:val="7"/>
              </w:numPr>
              <w:tabs>
                <w:tab w:val="left" w:pos="360"/>
              </w:tabs>
              <w:spacing w:after="120"/>
              <w:rPr>
                <w:rFonts w:asciiTheme="majorHAnsi" w:hAnsiTheme="majorHAnsi" w:cs="Arial"/>
              </w:rPr>
            </w:pPr>
            <w:r w:rsidRPr="003B5632">
              <w:rPr>
                <w:rFonts w:ascii="Garamond" w:hAnsi="Garamond" w:cs="Arial"/>
                <w:sz w:val="22"/>
                <w:szCs w:val="22"/>
              </w:rPr>
              <w:fldChar w:fldCharType="begin">
                <w:ffData>
                  <w:name w:val="Text1"/>
                  <w:enabled/>
                  <w:calcOnExit w:val="0"/>
                  <w:textInput>
                    <w:maxLength w:val="3"/>
                  </w:textInput>
                </w:ffData>
              </w:fldChar>
            </w:r>
            <w:r w:rsidRPr="003B5632">
              <w:rPr>
                <w:rFonts w:ascii="Garamond" w:hAnsi="Garamond" w:cs="Arial"/>
                <w:sz w:val="22"/>
                <w:szCs w:val="22"/>
              </w:rPr>
              <w:instrText xml:space="preserve"> FORMTEXT </w:instrText>
            </w:r>
            <w:r w:rsidRPr="003B5632">
              <w:rPr>
                <w:rFonts w:ascii="Garamond" w:hAnsi="Garamond" w:cs="Arial"/>
                <w:sz w:val="22"/>
                <w:szCs w:val="22"/>
              </w:rPr>
            </w:r>
            <w:r w:rsidRPr="003B5632">
              <w:rPr>
                <w:rFonts w:ascii="Garamond" w:hAnsi="Garamond" w:cs="Arial"/>
                <w:sz w:val="22"/>
                <w:szCs w:val="22"/>
              </w:rPr>
              <w:fldChar w:fldCharType="separate"/>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sz w:val="22"/>
                <w:szCs w:val="22"/>
              </w:rPr>
              <w:fldChar w:fldCharType="end"/>
            </w:r>
            <w:r>
              <w:rPr>
                <w:rFonts w:ascii="Garamond" w:hAnsi="Garamond" w:cs="Arial"/>
                <w:sz w:val="22"/>
                <w:szCs w:val="22"/>
              </w:rPr>
              <w:t xml:space="preserve"> </w:t>
            </w:r>
            <w:r w:rsidRPr="005309E1">
              <w:rPr>
                <w:rFonts w:asciiTheme="majorHAnsi" w:hAnsiTheme="majorHAnsi" w:cs="Arial"/>
              </w:rPr>
              <w:t>Not require an excess of 40 hours per week of work training activity for W-2 T participants.</w:t>
            </w:r>
          </w:p>
          <w:p w14:paraId="4DE0C2F5" w14:textId="77777777" w:rsidR="00120ADC" w:rsidRPr="005309E1" w:rsidRDefault="00120ADC" w:rsidP="00120ADC">
            <w:pPr>
              <w:tabs>
                <w:tab w:val="left" w:pos="360"/>
              </w:tabs>
              <w:spacing w:after="120"/>
              <w:rPr>
                <w:rFonts w:asciiTheme="majorHAnsi" w:hAnsiTheme="majorHAnsi" w:cs="Arial"/>
              </w:rPr>
            </w:pPr>
            <w:r w:rsidRPr="005309E1">
              <w:rPr>
                <w:rFonts w:asciiTheme="majorHAnsi" w:hAnsiTheme="majorHAnsi" w:cs="Arial"/>
              </w:rPr>
              <w:t>There are no unemployment insurance coverage requirements for work training providers of CSJ and W-2 T participants.</w:t>
            </w:r>
          </w:p>
          <w:p w14:paraId="7E16BBC7" w14:textId="102249D0" w:rsidR="00673D58" w:rsidRDefault="00120ADC" w:rsidP="00120ADC">
            <w:pPr>
              <w:spacing w:after="120"/>
              <w:rPr>
                <w:rFonts w:asciiTheme="majorHAnsi" w:hAnsiTheme="majorHAnsi" w:cs="Arial"/>
              </w:rPr>
            </w:pPr>
            <w:r w:rsidRPr="005309E1">
              <w:rPr>
                <w:rFonts w:asciiTheme="majorHAnsi" w:hAnsiTheme="majorHAnsi" w:cs="Arial"/>
              </w:rPr>
              <w:t>The CSJ and W-2 T participants are considered employees of the W-2 agency for purposes of worker’s compensation coverage except to the extent that the person for whom</w:t>
            </w:r>
            <w:r w:rsidRPr="005309E1">
              <w:rPr>
                <w:rFonts w:asciiTheme="majorHAnsi" w:hAnsiTheme="majorHAnsi" w:cs="Arial"/>
                <w:b/>
              </w:rPr>
              <w:t xml:space="preserve"> </w:t>
            </w:r>
            <w:r w:rsidRPr="005309E1">
              <w:rPr>
                <w:rFonts w:asciiTheme="majorHAnsi" w:hAnsiTheme="majorHAnsi" w:cs="Arial"/>
              </w:rPr>
              <w:t>the participant is performing work training activities agrees to provide worker’s compensation coverage.</w:t>
            </w:r>
          </w:p>
        </w:tc>
      </w:tr>
    </w:tbl>
    <w:p w14:paraId="31105041" w14:textId="77777777" w:rsidR="006C62EC" w:rsidRPr="005309E1" w:rsidRDefault="006C62EC" w:rsidP="00F25EC7">
      <w:pPr>
        <w:jc w:val="center"/>
        <w:rPr>
          <w:rFonts w:asciiTheme="majorHAnsi" w:hAnsiTheme="majorHAnsi" w:cs="Arial"/>
          <w:b/>
          <w:bCs/>
          <w:sz w:val="6"/>
          <w:szCs w:val="6"/>
        </w:rPr>
      </w:pPr>
    </w:p>
    <w:p w14:paraId="49B1694B" w14:textId="05B9DBDA" w:rsidR="006C62EC" w:rsidRPr="005309E1" w:rsidRDefault="008955A8" w:rsidP="00120ADC">
      <w:pPr>
        <w:spacing w:before="240" w:after="240"/>
        <w:rPr>
          <w:rFonts w:asciiTheme="majorHAnsi" w:hAnsiTheme="majorHAnsi" w:cs="Arial"/>
        </w:rPr>
      </w:pPr>
      <w:r w:rsidRPr="005309E1">
        <w:rPr>
          <w:rFonts w:ascii="Garamond" w:hAnsi="Garamond" w:cs="Arial"/>
          <w:sz w:val="22"/>
          <w:szCs w:val="22"/>
        </w:rPr>
        <w:lastRenderedPageBreak/>
        <w:fldChar w:fldCharType="begin">
          <w:ffData>
            <w:name w:val="Text2"/>
            <w:enabled/>
            <w:calcOnExit w:val="0"/>
            <w:textInput>
              <w:maxLength w:val="85"/>
            </w:textInput>
          </w:ffData>
        </w:fldChar>
      </w:r>
      <w:r w:rsidRPr="005309E1">
        <w:rPr>
          <w:rFonts w:ascii="Garamond" w:hAnsi="Garamond" w:cs="Arial"/>
          <w:sz w:val="22"/>
          <w:szCs w:val="22"/>
        </w:rPr>
        <w:instrText xml:space="preserve"> FORMTEXT </w:instrText>
      </w:r>
      <w:r w:rsidRPr="005309E1">
        <w:rPr>
          <w:rFonts w:ascii="Garamond" w:hAnsi="Garamond" w:cs="Arial"/>
          <w:sz w:val="22"/>
          <w:szCs w:val="22"/>
        </w:rPr>
      </w:r>
      <w:r w:rsidRPr="005309E1">
        <w:rPr>
          <w:rFonts w:ascii="Garamond" w:hAnsi="Garamond" w:cs="Arial"/>
          <w:sz w:val="22"/>
          <w:szCs w:val="22"/>
        </w:rPr>
        <w:fldChar w:fldCharType="separate"/>
      </w:r>
      <w:r w:rsidRPr="005309E1">
        <w:rPr>
          <w:rFonts w:ascii="Garamond" w:hAnsi="Garamond" w:cs="Arial"/>
          <w:noProof/>
          <w:sz w:val="22"/>
          <w:szCs w:val="22"/>
        </w:rPr>
        <w:t> </w:t>
      </w:r>
      <w:r w:rsidRPr="005309E1">
        <w:rPr>
          <w:rFonts w:ascii="Garamond" w:hAnsi="Garamond" w:cs="Arial"/>
          <w:noProof/>
          <w:sz w:val="22"/>
          <w:szCs w:val="22"/>
        </w:rPr>
        <w:t> </w:t>
      </w:r>
      <w:r w:rsidRPr="005309E1">
        <w:rPr>
          <w:rFonts w:ascii="Garamond" w:hAnsi="Garamond" w:cs="Arial"/>
          <w:noProof/>
          <w:sz w:val="22"/>
          <w:szCs w:val="22"/>
        </w:rPr>
        <w:t> </w:t>
      </w:r>
      <w:r w:rsidRPr="005309E1">
        <w:rPr>
          <w:rFonts w:ascii="Garamond" w:hAnsi="Garamond" w:cs="Arial"/>
          <w:noProof/>
          <w:sz w:val="22"/>
          <w:szCs w:val="22"/>
        </w:rPr>
        <w:t> </w:t>
      </w:r>
      <w:r w:rsidRPr="005309E1">
        <w:rPr>
          <w:rFonts w:ascii="Garamond" w:hAnsi="Garamond" w:cs="Arial"/>
          <w:noProof/>
          <w:sz w:val="22"/>
          <w:szCs w:val="22"/>
        </w:rPr>
        <w:t> </w:t>
      </w:r>
      <w:r w:rsidRPr="005309E1">
        <w:rPr>
          <w:rFonts w:ascii="Garamond" w:hAnsi="Garamond" w:cs="Arial"/>
          <w:sz w:val="22"/>
          <w:szCs w:val="22"/>
        </w:rPr>
        <w:fldChar w:fldCharType="end"/>
      </w:r>
      <w:r w:rsidR="006C62EC" w:rsidRPr="005309E1">
        <w:rPr>
          <w:rFonts w:asciiTheme="majorHAnsi" w:hAnsiTheme="majorHAnsi" w:cs="Arial"/>
        </w:rPr>
        <w:t>, a work training provider/employer</w:t>
      </w:r>
      <w:r w:rsidR="00D57656">
        <w:rPr>
          <w:rFonts w:asciiTheme="majorHAnsi" w:hAnsiTheme="majorHAnsi" w:cs="Arial"/>
        </w:rPr>
        <w:t>,</w:t>
      </w:r>
      <w:r w:rsidR="006C62EC" w:rsidRPr="005309E1">
        <w:rPr>
          <w:rFonts w:asciiTheme="majorHAnsi" w:hAnsiTheme="majorHAnsi" w:cs="Arial"/>
        </w:rPr>
        <w:t xml:space="preserve"> hereby enters into an agreement with</w:t>
      </w:r>
      <w:r w:rsidR="00834D54">
        <w:rPr>
          <w:rFonts w:asciiTheme="majorHAnsi" w:hAnsiTheme="majorHAnsi" w:cs="Arial"/>
        </w:rPr>
        <w:t xml:space="preserve"> </w:t>
      </w:r>
      <w:r w:rsidRPr="003B5632">
        <w:rPr>
          <w:rFonts w:ascii="Garamond" w:hAnsi="Garamond" w:cs="Arial"/>
          <w:sz w:val="22"/>
          <w:szCs w:val="22"/>
        </w:rPr>
        <w:fldChar w:fldCharType="begin">
          <w:ffData>
            <w:name w:val="Text2"/>
            <w:enabled/>
            <w:calcOnExit w:val="0"/>
            <w:textInput>
              <w:maxLength w:val="85"/>
            </w:textInput>
          </w:ffData>
        </w:fldChar>
      </w:r>
      <w:r w:rsidRPr="003B5632">
        <w:rPr>
          <w:rFonts w:ascii="Garamond" w:hAnsi="Garamond" w:cs="Arial"/>
          <w:sz w:val="22"/>
          <w:szCs w:val="22"/>
        </w:rPr>
        <w:instrText xml:space="preserve"> FORMTEXT </w:instrText>
      </w:r>
      <w:r w:rsidRPr="003B5632">
        <w:rPr>
          <w:rFonts w:ascii="Garamond" w:hAnsi="Garamond" w:cs="Arial"/>
          <w:sz w:val="22"/>
          <w:szCs w:val="22"/>
        </w:rPr>
      </w:r>
      <w:r w:rsidRPr="003B5632">
        <w:rPr>
          <w:rFonts w:ascii="Garamond" w:hAnsi="Garamond" w:cs="Arial"/>
          <w:sz w:val="22"/>
          <w:szCs w:val="22"/>
        </w:rPr>
        <w:fldChar w:fldCharType="separate"/>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sz w:val="22"/>
          <w:szCs w:val="22"/>
        </w:rPr>
        <w:fldChar w:fldCharType="end"/>
      </w:r>
      <w:r w:rsidR="006C62EC" w:rsidRPr="005309E1">
        <w:rPr>
          <w:rFonts w:asciiTheme="majorHAnsi" w:hAnsiTheme="majorHAnsi" w:cs="Arial"/>
        </w:rPr>
        <w:t>, a W-2 Administrative Agency, to provide work experience and training opportunities for W-2 participants.</w:t>
      </w:r>
    </w:p>
    <w:tbl>
      <w:tblPr>
        <w:tblW w:w="11016" w:type="dxa"/>
        <w:tblBorders>
          <w:top w:val="single" w:sz="6" w:space="0" w:color="auto"/>
          <w:left w:val="single" w:sz="4"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48"/>
        <w:gridCol w:w="3168"/>
      </w:tblGrid>
      <w:tr w:rsidR="006C62EC" w:rsidRPr="00FF1D97" w14:paraId="36D173FA" w14:textId="77777777" w:rsidTr="00120ADC">
        <w:trPr>
          <w:trHeight w:hRule="exact" w:val="720"/>
        </w:trPr>
        <w:tc>
          <w:tcPr>
            <w:tcW w:w="7848" w:type="dxa"/>
            <w:tcBorders>
              <w:left w:val="nil"/>
            </w:tcBorders>
          </w:tcPr>
          <w:p w14:paraId="1AFD2810" w14:textId="77777777" w:rsidR="006C62EC" w:rsidRDefault="006C62EC" w:rsidP="00120ADC">
            <w:pPr>
              <w:spacing w:before="20"/>
              <w:rPr>
                <w:rFonts w:asciiTheme="majorHAnsi" w:hAnsiTheme="majorHAnsi" w:cs="Arial"/>
              </w:rPr>
            </w:pPr>
            <w:r w:rsidRPr="005309E1">
              <w:rPr>
                <w:rFonts w:asciiTheme="majorHAnsi" w:hAnsiTheme="majorHAnsi" w:cs="Arial"/>
                <w:b/>
                <w:bCs/>
              </w:rPr>
              <w:t xml:space="preserve">SIGNATURE </w:t>
            </w:r>
            <w:r w:rsidRPr="005309E1">
              <w:rPr>
                <w:rFonts w:asciiTheme="majorHAnsi" w:hAnsiTheme="majorHAnsi" w:cs="Arial"/>
              </w:rPr>
              <w:t>– Employer/Work Training Provider</w:t>
            </w:r>
          </w:p>
          <w:p w14:paraId="31476FFB" w14:textId="7A4B5EA7" w:rsidR="008955A8" w:rsidRPr="005309E1" w:rsidRDefault="008955A8" w:rsidP="00120ADC">
            <w:pPr>
              <w:spacing w:before="20" w:after="40"/>
              <w:rPr>
                <w:rFonts w:asciiTheme="majorHAnsi" w:hAnsiTheme="majorHAnsi" w:cs="Arial"/>
              </w:rPr>
            </w:pPr>
            <w:r w:rsidRPr="003B5632">
              <w:rPr>
                <w:rFonts w:ascii="Garamond" w:hAnsi="Garamond" w:cs="Arial"/>
                <w:sz w:val="22"/>
                <w:szCs w:val="22"/>
              </w:rPr>
              <w:fldChar w:fldCharType="begin">
                <w:ffData>
                  <w:name w:val="Text2"/>
                  <w:enabled/>
                  <w:calcOnExit w:val="0"/>
                  <w:textInput>
                    <w:maxLength w:val="85"/>
                  </w:textInput>
                </w:ffData>
              </w:fldChar>
            </w:r>
            <w:r w:rsidRPr="003B5632">
              <w:rPr>
                <w:rFonts w:ascii="Garamond" w:hAnsi="Garamond" w:cs="Arial"/>
                <w:sz w:val="22"/>
                <w:szCs w:val="22"/>
              </w:rPr>
              <w:instrText xml:space="preserve"> FORMTEXT </w:instrText>
            </w:r>
            <w:r w:rsidRPr="003B5632">
              <w:rPr>
                <w:rFonts w:ascii="Garamond" w:hAnsi="Garamond" w:cs="Arial"/>
                <w:sz w:val="22"/>
                <w:szCs w:val="22"/>
              </w:rPr>
            </w:r>
            <w:r w:rsidRPr="003B5632">
              <w:rPr>
                <w:rFonts w:ascii="Garamond" w:hAnsi="Garamond" w:cs="Arial"/>
                <w:sz w:val="22"/>
                <w:szCs w:val="22"/>
              </w:rPr>
              <w:fldChar w:fldCharType="separate"/>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sz w:val="22"/>
                <w:szCs w:val="22"/>
              </w:rPr>
              <w:fldChar w:fldCharType="end"/>
            </w:r>
          </w:p>
        </w:tc>
        <w:tc>
          <w:tcPr>
            <w:tcW w:w="3168" w:type="dxa"/>
            <w:tcBorders>
              <w:right w:val="nil"/>
            </w:tcBorders>
          </w:tcPr>
          <w:p w14:paraId="2324D2BF" w14:textId="77777777" w:rsidR="006C62EC" w:rsidRDefault="006C62EC" w:rsidP="00120ADC">
            <w:pPr>
              <w:spacing w:before="20"/>
              <w:rPr>
                <w:rFonts w:asciiTheme="majorHAnsi" w:hAnsiTheme="majorHAnsi" w:cs="Arial"/>
              </w:rPr>
            </w:pPr>
            <w:r w:rsidRPr="005309E1">
              <w:rPr>
                <w:rFonts w:asciiTheme="majorHAnsi" w:hAnsiTheme="majorHAnsi" w:cs="Arial"/>
              </w:rPr>
              <w:t>Date Signed</w:t>
            </w:r>
          </w:p>
          <w:p w14:paraId="1C9FBAE4" w14:textId="39EA1FF7" w:rsidR="00FB3367" w:rsidRPr="005309E1" w:rsidRDefault="00FB3367" w:rsidP="00120ADC">
            <w:pPr>
              <w:spacing w:before="20" w:after="40"/>
              <w:rPr>
                <w:rFonts w:ascii="Garamond" w:hAnsi="Garamond" w:cs="Arial"/>
              </w:rPr>
            </w:pPr>
            <w:r w:rsidRPr="005309E1">
              <w:rPr>
                <w:rFonts w:ascii="Garamond" w:hAnsi="Garamond" w:cs="Arial"/>
                <w:noProof/>
                <w:sz w:val="22"/>
                <w:szCs w:val="22"/>
              </w:rPr>
              <w:fldChar w:fldCharType="begin">
                <w:ffData>
                  <w:name w:val="Text3"/>
                  <w:enabled/>
                  <w:calcOnExit w:val="0"/>
                  <w:textInput>
                    <w:maxLength w:val="10"/>
                  </w:textInput>
                </w:ffData>
              </w:fldChar>
            </w:r>
            <w:r w:rsidRPr="005309E1">
              <w:rPr>
                <w:rFonts w:ascii="Garamond" w:hAnsi="Garamond" w:cs="Arial"/>
                <w:noProof/>
                <w:sz w:val="22"/>
                <w:szCs w:val="22"/>
              </w:rPr>
              <w:instrText xml:space="preserve"> FORMTEXT </w:instrText>
            </w:r>
            <w:r w:rsidRPr="005309E1">
              <w:rPr>
                <w:rFonts w:ascii="Garamond" w:hAnsi="Garamond" w:cs="Arial"/>
                <w:noProof/>
                <w:sz w:val="22"/>
                <w:szCs w:val="22"/>
              </w:rPr>
            </w:r>
            <w:r w:rsidRPr="005309E1">
              <w:rPr>
                <w:rFonts w:ascii="Garamond" w:hAnsi="Garamond" w:cs="Arial"/>
                <w:noProof/>
                <w:sz w:val="22"/>
                <w:szCs w:val="22"/>
              </w:rPr>
              <w:fldChar w:fldCharType="separate"/>
            </w:r>
            <w:r w:rsidRPr="005309E1">
              <w:rPr>
                <w:rFonts w:ascii="Garamond" w:hAnsi="Garamond" w:cs="Arial"/>
                <w:noProof/>
                <w:sz w:val="22"/>
                <w:szCs w:val="22"/>
              </w:rPr>
              <w:t> </w:t>
            </w:r>
            <w:r w:rsidRPr="005309E1">
              <w:rPr>
                <w:rFonts w:ascii="Garamond" w:hAnsi="Garamond" w:cs="Arial"/>
                <w:noProof/>
                <w:sz w:val="22"/>
                <w:szCs w:val="22"/>
              </w:rPr>
              <w:t> </w:t>
            </w:r>
            <w:r w:rsidRPr="005309E1">
              <w:rPr>
                <w:rFonts w:ascii="Garamond" w:hAnsi="Garamond" w:cs="Arial"/>
                <w:noProof/>
                <w:sz w:val="22"/>
                <w:szCs w:val="22"/>
              </w:rPr>
              <w:t> </w:t>
            </w:r>
            <w:r w:rsidRPr="005309E1">
              <w:rPr>
                <w:rFonts w:ascii="Garamond" w:hAnsi="Garamond" w:cs="Arial"/>
                <w:noProof/>
                <w:sz w:val="22"/>
                <w:szCs w:val="22"/>
              </w:rPr>
              <w:t> </w:t>
            </w:r>
            <w:r w:rsidRPr="005309E1">
              <w:rPr>
                <w:rFonts w:ascii="Garamond" w:hAnsi="Garamond" w:cs="Arial"/>
                <w:noProof/>
                <w:sz w:val="22"/>
                <w:szCs w:val="22"/>
              </w:rPr>
              <w:t> </w:t>
            </w:r>
            <w:r w:rsidRPr="005309E1">
              <w:rPr>
                <w:rFonts w:ascii="Garamond" w:hAnsi="Garamond" w:cs="Arial"/>
                <w:noProof/>
                <w:sz w:val="22"/>
                <w:szCs w:val="22"/>
              </w:rPr>
              <w:fldChar w:fldCharType="end"/>
            </w:r>
          </w:p>
        </w:tc>
      </w:tr>
      <w:tr w:rsidR="006C62EC" w:rsidRPr="00FF1D97" w14:paraId="61E6B70F" w14:textId="77777777" w:rsidTr="00120ADC">
        <w:trPr>
          <w:trHeight w:hRule="exact" w:val="720"/>
        </w:trPr>
        <w:tc>
          <w:tcPr>
            <w:tcW w:w="7848" w:type="dxa"/>
            <w:tcBorders>
              <w:left w:val="nil"/>
            </w:tcBorders>
          </w:tcPr>
          <w:p w14:paraId="3C39478F" w14:textId="77777777" w:rsidR="006C62EC" w:rsidRDefault="006C62EC" w:rsidP="00120ADC">
            <w:pPr>
              <w:spacing w:before="20"/>
              <w:rPr>
                <w:rFonts w:asciiTheme="majorHAnsi" w:hAnsiTheme="majorHAnsi" w:cs="Arial"/>
              </w:rPr>
            </w:pPr>
            <w:r w:rsidRPr="005309E1">
              <w:rPr>
                <w:rFonts w:asciiTheme="majorHAnsi" w:hAnsiTheme="majorHAnsi" w:cs="Arial"/>
                <w:b/>
                <w:bCs/>
              </w:rPr>
              <w:t xml:space="preserve">SIGNATURE </w:t>
            </w:r>
            <w:r w:rsidRPr="005309E1">
              <w:rPr>
                <w:rFonts w:asciiTheme="majorHAnsi" w:hAnsiTheme="majorHAnsi" w:cs="Arial"/>
              </w:rPr>
              <w:t>- W-2 Agency Representative</w:t>
            </w:r>
          </w:p>
          <w:p w14:paraId="1C5B0BAC" w14:textId="3A046868" w:rsidR="008955A8" w:rsidRPr="005309E1" w:rsidRDefault="008955A8" w:rsidP="00120ADC">
            <w:pPr>
              <w:spacing w:before="20" w:after="40"/>
              <w:rPr>
                <w:rFonts w:asciiTheme="majorHAnsi" w:hAnsiTheme="majorHAnsi" w:cs="Arial"/>
              </w:rPr>
            </w:pPr>
            <w:r w:rsidRPr="003B5632">
              <w:rPr>
                <w:rFonts w:ascii="Garamond" w:hAnsi="Garamond" w:cs="Arial"/>
                <w:noProof/>
                <w:sz w:val="22"/>
                <w:szCs w:val="22"/>
              </w:rPr>
              <w:fldChar w:fldCharType="begin">
                <w:ffData>
                  <w:name w:val=""/>
                  <w:enabled/>
                  <w:calcOnExit w:val="0"/>
                  <w:textInput>
                    <w:maxLength w:val="85"/>
                  </w:textInput>
                </w:ffData>
              </w:fldChar>
            </w:r>
            <w:r w:rsidRPr="003B5632">
              <w:rPr>
                <w:rFonts w:ascii="Garamond" w:hAnsi="Garamond" w:cs="Arial"/>
                <w:noProof/>
                <w:sz w:val="22"/>
                <w:szCs w:val="22"/>
              </w:rPr>
              <w:instrText xml:space="preserve"> FORMTEXT </w:instrText>
            </w:r>
            <w:r w:rsidRPr="003B5632">
              <w:rPr>
                <w:rFonts w:ascii="Garamond" w:hAnsi="Garamond" w:cs="Arial"/>
                <w:noProof/>
                <w:sz w:val="22"/>
                <w:szCs w:val="22"/>
              </w:rPr>
            </w:r>
            <w:r w:rsidRPr="003B5632">
              <w:rPr>
                <w:rFonts w:ascii="Garamond" w:hAnsi="Garamond" w:cs="Arial"/>
                <w:noProof/>
                <w:sz w:val="22"/>
                <w:szCs w:val="22"/>
              </w:rPr>
              <w:fldChar w:fldCharType="separate"/>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fldChar w:fldCharType="end"/>
            </w:r>
          </w:p>
        </w:tc>
        <w:tc>
          <w:tcPr>
            <w:tcW w:w="3168" w:type="dxa"/>
            <w:tcBorders>
              <w:right w:val="nil"/>
            </w:tcBorders>
          </w:tcPr>
          <w:p w14:paraId="7338DEDD" w14:textId="77777777" w:rsidR="006C62EC" w:rsidRDefault="006C62EC" w:rsidP="00120ADC">
            <w:pPr>
              <w:spacing w:before="20"/>
              <w:rPr>
                <w:rFonts w:asciiTheme="majorHAnsi" w:hAnsiTheme="majorHAnsi" w:cs="Arial"/>
              </w:rPr>
            </w:pPr>
            <w:r w:rsidRPr="005309E1">
              <w:rPr>
                <w:rFonts w:asciiTheme="majorHAnsi" w:hAnsiTheme="majorHAnsi" w:cs="Arial"/>
              </w:rPr>
              <w:t>Date Signed</w:t>
            </w:r>
          </w:p>
          <w:p w14:paraId="6BDB94C2" w14:textId="474993A7" w:rsidR="00FB3367" w:rsidRPr="005309E1" w:rsidRDefault="00FB3367" w:rsidP="00120ADC">
            <w:pPr>
              <w:spacing w:before="20" w:after="40"/>
              <w:rPr>
                <w:rFonts w:ascii="Garamond" w:hAnsi="Garamond" w:cs="Arial"/>
                <w:sz w:val="22"/>
                <w:szCs w:val="22"/>
              </w:rPr>
            </w:pPr>
            <w:r w:rsidRPr="003B5632">
              <w:rPr>
                <w:rFonts w:ascii="Garamond" w:hAnsi="Garamond" w:cs="Arial"/>
                <w:noProof/>
                <w:sz w:val="22"/>
                <w:szCs w:val="22"/>
              </w:rPr>
              <w:fldChar w:fldCharType="begin">
                <w:ffData>
                  <w:name w:val=""/>
                  <w:enabled/>
                  <w:calcOnExit w:val="0"/>
                  <w:textInput>
                    <w:maxLength w:val="10"/>
                  </w:textInput>
                </w:ffData>
              </w:fldChar>
            </w:r>
            <w:r w:rsidRPr="003B5632">
              <w:rPr>
                <w:rFonts w:ascii="Garamond" w:hAnsi="Garamond" w:cs="Arial"/>
                <w:noProof/>
                <w:sz w:val="22"/>
                <w:szCs w:val="22"/>
              </w:rPr>
              <w:instrText xml:space="preserve"> FORMTEXT </w:instrText>
            </w:r>
            <w:r w:rsidRPr="003B5632">
              <w:rPr>
                <w:rFonts w:ascii="Garamond" w:hAnsi="Garamond" w:cs="Arial"/>
                <w:noProof/>
                <w:sz w:val="22"/>
                <w:szCs w:val="22"/>
              </w:rPr>
            </w:r>
            <w:r w:rsidRPr="003B5632">
              <w:rPr>
                <w:rFonts w:ascii="Garamond" w:hAnsi="Garamond" w:cs="Arial"/>
                <w:noProof/>
                <w:sz w:val="22"/>
                <w:szCs w:val="22"/>
              </w:rPr>
              <w:fldChar w:fldCharType="separate"/>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t> </w:t>
            </w:r>
            <w:r w:rsidRPr="003B5632">
              <w:rPr>
                <w:rFonts w:ascii="Garamond" w:hAnsi="Garamond" w:cs="Arial"/>
                <w:noProof/>
                <w:sz w:val="22"/>
                <w:szCs w:val="22"/>
              </w:rPr>
              <w:fldChar w:fldCharType="end"/>
            </w:r>
          </w:p>
        </w:tc>
      </w:tr>
    </w:tbl>
    <w:p w14:paraId="6B099988" w14:textId="77777777" w:rsidR="006C62EC" w:rsidRPr="005309E1" w:rsidRDefault="006C62EC" w:rsidP="006C62EC">
      <w:pPr>
        <w:rPr>
          <w:rFonts w:asciiTheme="majorHAnsi" w:hAnsiTheme="majorHAnsi" w:cs="Arial"/>
          <w:sz w:val="2"/>
          <w:szCs w:val="2"/>
        </w:rPr>
      </w:pPr>
    </w:p>
    <w:p w14:paraId="6A53E380" w14:textId="77777777" w:rsidR="006C62EC" w:rsidRPr="005309E1" w:rsidRDefault="006C62EC" w:rsidP="006C62EC">
      <w:pPr>
        <w:rPr>
          <w:rFonts w:asciiTheme="majorHAnsi" w:hAnsiTheme="majorHAnsi" w:cs="Arial"/>
          <w:sz w:val="2"/>
          <w:szCs w:val="2"/>
        </w:rPr>
      </w:pPr>
    </w:p>
    <w:p w14:paraId="1D1F003E" w14:textId="77777777" w:rsidR="006C62EC" w:rsidRPr="005309E1" w:rsidRDefault="006C62EC" w:rsidP="006873D7">
      <w:pPr>
        <w:rPr>
          <w:rFonts w:asciiTheme="majorHAnsi" w:hAnsiTheme="majorHAnsi"/>
        </w:rPr>
      </w:pPr>
    </w:p>
    <w:sectPr w:rsidR="006C62EC" w:rsidRPr="005309E1" w:rsidSect="00673D58">
      <w:footerReference w:type="default" r:id="rId9"/>
      <w:headerReference w:type="first" r:id="rId10"/>
      <w:footerReference w:type="first" r:id="rId11"/>
      <w:pgSz w:w="12240" w:h="15840"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B0B9" w14:textId="77777777" w:rsidR="00564EF4" w:rsidRDefault="00564EF4" w:rsidP="005542DE">
      <w:r>
        <w:separator/>
      </w:r>
    </w:p>
  </w:endnote>
  <w:endnote w:type="continuationSeparator" w:id="0">
    <w:p w14:paraId="1E5886D3" w14:textId="77777777" w:rsidR="00564EF4" w:rsidRDefault="00564EF4"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E2CC" w14:textId="7A691D29" w:rsidR="00685BAE" w:rsidRPr="005309E1" w:rsidRDefault="00685BAE" w:rsidP="00673D58">
    <w:pPr>
      <w:pStyle w:val="Footer"/>
      <w:tabs>
        <w:tab w:val="clear" w:pos="4680"/>
        <w:tab w:val="clear" w:pos="9360"/>
      </w:tabs>
      <w:rPr>
        <w:rFonts w:asciiTheme="majorHAnsi" w:hAnsiTheme="majorHAnsi"/>
        <w:sz w:val="16"/>
        <w:szCs w:val="16"/>
      </w:rPr>
    </w:pPr>
    <w:r w:rsidRPr="005309E1">
      <w:rPr>
        <w:rFonts w:asciiTheme="majorHAnsi" w:hAnsiTheme="majorHAnsi"/>
        <w:sz w:val="16"/>
        <w:szCs w:val="16"/>
      </w:rPr>
      <w:t>DCF-F-DWSP10792</w:t>
    </w:r>
    <w:r w:rsidR="004B009C">
      <w:rPr>
        <w:rFonts w:asciiTheme="majorHAnsi" w:hAnsiTheme="majorHAnsi"/>
        <w:sz w:val="16"/>
        <w:szCs w:val="16"/>
      </w:rPr>
      <w:t>-E</w:t>
    </w:r>
    <w:r w:rsidRPr="005309E1">
      <w:rPr>
        <w:rFonts w:asciiTheme="majorHAnsi" w:hAnsiTheme="majorHAnsi"/>
        <w:sz w:val="16"/>
        <w:szCs w:val="16"/>
      </w:rPr>
      <w:t xml:space="preserve"> (R. </w:t>
    </w:r>
    <w:r w:rsidR="005C1FD7">
      <w:rPr>
        <w:rFonts w:asciiTheme="majorHAnsi" w:hAnsiTheme="majorHAnsi"/>
        <w:sz w:val="16"/>
        <w:szCs w:val="16"/>
      </w:rPr>
      <w:t>10</w:t>
    </w:r>
    <w:r w:rsidRPr="005309E1">
      <w:rPr>
        <w:rFonts w:asciiTheme="majorHAnsi" w:hAnsiTheme="majorHAnsi"/>
        <w:sz w:val="16"/>
        <w:szCs w:val="16"/>
      </w:rPr>
      <w:t>/2024</w:t>
    </w:r>
    <w:r w:rsidR="00673D58">
      <w:rPr>
        <w:rFonts w:asciiTheme="majorHAnsi" w:hAnsiTheme="majorHAnsi"/>
        <w:sz w:val="16"/>
        <w:szCs w:val="16"/>
      </w:rPr>
      <w:t>)</w:t>
    </w:r>
    <w:r w:rsidR="00673D58">
      <w:rPr>
        <w:rFonts w:asciiTheme="majorHAnsi" w:hAnsiTheme="majorHAnsi"/>
        <w:sz w:val="16"/>
        <w:szCs w:val="16"/>
      </w:rPr>
      <w:ptab w:relativeTo="margin" w:alignment="right" w:leader="none"/>
    </w:r>
    <w:r w:rsidR="004B009C" w:rsidRPr="004B009C">
      <w:rPr>
        <w:rFonts w:asciiTheme="majorHAnsi" w:hAnsiTheme="majorHAnsi"/>
        <w:sz w:val="16"/>
        <w:szCs w:val="16"/>
      </w:rPr>
      <w:fldChar w:fldCharType="begin"/>
    </w:r>
    <w:r w:rsidR="004B009C" w:rsidRPr="004B009C">
      <w:rPr>
        <w:rFonts w:asciiTheme="majorHAnsi" w:hAnsiTheme="majorHAnsi"/>
        <w:sz w:val="16"/>
        <w:szCs w:val="16"/>
      </w:rPr>
      <w:instrText xml:space="preserve"> PAGE   \* MERGEFORMAT </w:instrText>
    </w:r>
    <w:r w:rsidR="004B009C" w:rsidRPr="004B009C">
      <w:rPr>
        <w:rFonts w:asciiTheme="majorHAnsi" w:hAnsiTheme="majorHAnsi"/>
        <w:sz w:val="16"/>
        <w:szCs w:val="16"/>
      </w:rPr>
      <w:fldChar w:fldCharType="separate"/>
    </w:r>
    <w:r w:rsidR="004B009C" w:rsidRPr="004B009C">
      <w:rPr>
        <w:rFonts w:asciiTheme="majorHAnsi" w:hAnsiTheme="majorHAnsi"/>
        <w:noProof/>
        <w:sz w:val="16"/>
        <w:szCs w:val="16"/>
      </w:rPr>
      <w:t>1</w:t>
    </w:r>
    <w:r w:rsidR="004B009C" w:rsidRPr="004B009C">
      <w:rPr>
        <w:rFonts w:asciiTheme="majorHAnsi" w:hAnsiTheme="maj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0518" w14:textId="77777777" w:rsidR="00673D58" w:rsidRPr="005309E1" w:rsidRDefault="00673D58" w:rsidP="00673D58">
    <w:pPr>
      <w:pStyle w:val="Footer"/>
      <w:tabs>
        <w:tab w:val="clear" w:pos="4680"/>
        <w:tab w:val="clear" w:pos="9360"/>
      </w:tabs>
      <w:rPr>
        <w:rFonts w:asciiTheme="majorHAnsi" w:hAnsiTheme="majorHAnsi"/>
        <w:sz w:val="16"/>
        <w:szCs w:val="16"/>
      </w:rPr>
    </w:pPr>
    <w:r w:rsidRPr="005309E1">
      <w:rPr>
        <w:rFonts w:asciiTheme="majorHAnsi" w:hAnsiTheme="majorHAnsi"/>
        <w:sz w:val="16"/>
        <w:szCs w:val="16"/>
      </w:rPr>
      <w:t>DCF-F-DWSP10792</w:t>
    </w:r>
    <w:r>
      <w:rPr>
        <w:rFonts w:asciiTheme="majorHAnsi" w:hAnsiTheme="majorHAnsi"/>
        <w:sz w:val="16"/>
        <w:szCs w:val="16"/>
      </w:rPr>
      <w:t>-E</w:t>
    </w:r>
    <w:r w:rsidRPr="005309E1">
      <w:rPr>
        <w:rFonts w:asciiTheme="majorHAnsi" w:hAnsiTheme="majorHAnsi"/>
        <w:sz w:val="16"/>
        <w:szCs w:val="16"/>
      </w:rPr>
      <w:t xml:space="preserve"> (R. </w:t>
    </w:r>
    <w:r>
      <w:rPr>
        <w:rFonts w:asciiTheme="majorHAnsi" w:hAnsiTheme="majorHAnsi"/>
        <w:sz w:val="16"/>
        <w:szCs w:val="16"/>
      </w:rPr>
      <w:t>10</w:t>
    </w:r>
    <w:r w:rsidRPr="005309E1">
      <w:rPr>
        <w:rFonts w:asciiTheme="majorHAnsi" w:hAnsiTheme="majorHAnsi"/>
        <w:sz w:val="16"/>
        <w:szCs w:val="16"/>
      </w:rPr>
      <w:t>/2024</w:t>
    </w:r>
    <w:r>
      <w:rPr>
        <w:rFonts w:asciiTheme="majorHAnsi" w:hAnsiTheme="majorHAnsi"/>
        <w:sz w:val="16"/>
        <w:szCs w:val="16"/>
      </w:rPr>
      <w:t>)</w:t>
    </w:r>
    <w:r>
      <w:rPr>
        <w:rFonts w:asciiTheme="majorHAnsi" w:hAnsiTheme="majorHAnsi"/>
        <w:sz w:val="16"/>
        <w:szCs w:val="16"/>
      </w:rPr>
      <w:ptab w:relativeTo="margin" w:alignment="right" w:leader="none"/>
    </w:r>
    <w:r w:rsidRPr="004B009C">
      <w:rPr>
        <w:rFonts w:asciiTheme="majorHAnsi" w:hAnsiTheme="majorHAnsi"/>
        <w:sz w:val="16"/>
        <w:szCs w:val="16"/>
      </w:rPr>
      <w:fldChar w:fldCharType="begin"/>
    </w:r>
    <w:r w:rsidRPr="004B009C">
      <w:rPr>
        <w:rFonts w:asciiTheme="majorHAnsi" w:hAnsiTheme="majorHAnsi"/>
        <w:sz w:val="16"/>
        <w:szCs w:val="16"/>
      </w:rPr>
      <w:instrText xml:space="preserve"> PAGE   \* MERGEFORMAT </w:instrText>
    </w:r>
    <w:r w:rsidRPr="004B009C">
      <w:rPr>
        <w:rFonts w:asciiTheme="majorHAnsi" w:hAnsiTheme="majorHAnsi"/>
        <w:sz w:val="16"/>
        <w:szCs w:val="16"/>
      </w:rPr>
      <w:fldChar w:fldCharType="separate"/>
    </w:r>
    <w:r>
      <w:rPr>
        <w:rFonts w:asciiTheme="majorHAnsi" w:hAnsiTheme="majorHAnsi"/>
        <w:sz w:val="16"/>
        <w:szCs w:val="16"/>
      </w:rPr>
      <w:t>3</w:t>
    </w:r>
    <w:r w:rsidRPr="004B009C">
      <w:rPr>
        <w:rFonts w:asciiTheme="majorHAnsi" w:hAnsiTheme="maj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5D6F" w14:textId="77777777" w:rsidR="00564EF4" w:rsidRDefault="00564EF4" w:rsidP="005542DE">
      <w:r>
        <w:separator/>
      </w:r>
    </w:p>
  </w:footnote>
  <w:footnote w:type="continuationSeparator" w:id="0">
    <w:p w14:paraId="29A4E557" w14:textId="77777777" w:rsidR="00564EF4" w:rsidRDefault="00564EF4" w:rsidP="0055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F6CF" w14:textId="77777777" w:rsidR="00673D58" w:rsidRPr="005309E1" w:rsidRDefault="00673D58" w:rsidP="00673D58">
    <w:pPr>
      <w:rPr>
        <w:rFonts w:asciiTheme="majorHAnsi" w:hAnsiTheme="majorHAnsi" w:cs="Arial"/>
        <w:b/>
        <w:bCs/>
        <w:sz w:val="16"/>
      </w:rPr>
    </w:pPr>
    <w:r w:rsidRPr="005309E1">
      <w:rPr>
        <w:rFonts w:asciiTheme="majorHAnsi" w:hAnsiTheme="majorHAnsi" w:cs="Arial"/>
        <w:b/>
        <w:bCs/>
        <w:sz w:val="16"/>
      </w:rPr>
      <w:t>DEPARTMENT OF CHILDREN AND FAMILIES</w:t>
    </w:r>
  </w:p>
  <w:p w14:paraId="65751387" w14:textId="77777777" w:rsidR="00673D58" w:rsidRDefault="00673D58" w:rsidP="00673D58">
    <w:pPr>
      <w:rPr>
        <w:rFonts w:asciiTheme="majorHAnsi" w:hAnsiTheme="majorHAnsi" w:cs="Arial"/>
        <w:sz w:val="16"/>
      </w:rPr>
    </w:pPr>
    <w:r w:rsidRPr="005309E1">
      <w:rPr>
        <w:rFonts w:asciiTheme="majorHAnsi" w:hAnsiTheme="majorHAnsi" w:cs="Arial"/>
        <w:sz w:val="16"/>
      </w:rPr>
      <w:t xml:space="preserve">Division of Family and Economic Security </w:t>
    </w:r>
  </w:p>
  <w:p w14:paraId="577B01F3" w14:textId="77777777" w:rsidR="00673D58" w:rsidRPr="005309E1" w:rsidRDefault="00673D58" w:rsidP="00673D58">
    <w:pPr>
      <w:rPr>
        <w:rFonts w:asciiTheme="majorHAnsi" w:hAnsiTheme="majorHAnsi"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477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92316F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3437D8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B41082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9B0728E"/>
    <w:multiLevelType w:val="hybridMultilevel"/>
    <w:tmpl w:val="0254A6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8E76CB"/>
    <w:multiLevelType w:val="hybridMultilevel"/>
    <w:tmpl w:val="56EC1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582BCC"/>
    <w:multiLevelType w:val="hybridMultilevel"/>
    <w:tmpl w:val="C6901C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2039898">
    <w:abstractNumId w:val="1"/>
  </w:num>
  <w:num w:numId="2" w16cid:durableId="1338996401">
    <w:abstractNumId w:val="0"/>
  </w:num>
  <w:num w:numId="3" w16cid:durableId="1079911746">
    <w:abstractNumId w:val="6"/>
  </w:num>
  <w:num w:numId="4" w16cid:durableId="89161422">
    <w:abstractNumId w:val="5"/>
  </w:num>
  <w:num w:numId="5" w16cid:durableId="2077896028">
    <w:abstractNumId w:val="4"/>
  </w:num>
  <w:num w:numId="6" w16cid:durableId="1911621568">
    <w:abstractNumId w:val="2"/>
  </w:num>
  <w:num w:numId="7" w16cid:durableId="142897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YpNSjTCAHZxsx/HVepAOyRyFrfpTGbH0VSPQdzS5na+8n9aNix0beSiH7W0MFWdwZbOTzzUzdj3wHmSxCmsDA==" w:salt="cG46sbW5me5hsYK+GBSkV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D7"/>
    <w:rsid w:val="00001889"/>
    <w:rsid w:val="000212D5"/>
    <w:rsid w:val="00024BB1"/>
    <w:rsid w:val="000C58C9"/>
    <w:rsid w:val="00120ADC"/>
    <w:rsid w:val="00122224"/>
    <w:rsid w:val="0015178A"/>
    <w:rsid w:val="00171F6D"/>
    <w:rsid w:val="002171FB"/>
    <w:rsid w:val="00221723"/>
    <w:rsid w:val="002977DD"/>
    <w:rsid w:val="002A545A"/>
    <w:rsid w:val="002E41D2"/>
    <w:rsid w:val="002E4F63"/>
    <w:rsid w:val="002E6E48"/>
    <w:rsid w:val="00302234"/>
    <w:rsid w:val="003954A9"/>
    <w:rsid w:val="003B0591"/>
    <w:rsid w:val="003B19C6"/>
    <w:rsid w:val="003B38FB"/>
    <w:rsid w:val="003B5852"/>
    <w:rsid w:val="003D1303"/>
    <w:rsid w:val="00472686"/>
    <w:rsid w:val="00474B09"/>
    <w:rsid w:val="004773F6"/>
    <w:rsid w:val="004B009C"/>
    <w:rsid w:val="004C773B"/>
    <w:rsid w:val="005012E4"/>
    <w:rsid w:val="005309E1"/>
    <w:rsid w:val="005542DE"/>
    <w:rsid w:val="00564EF4"/>
    <w:rsid w:val="00565090"/>
    <w:rsid w:val="005C1FD7"/>
    <w:rsid w:val="00616DF8"/>
    <w:rsid w:val="00673D58"/>
    <w:rsid w:val="00685048"/>
    <w:rsid w:val="00685BAE"/>
    <w:rsid w:val="006873D7"/>
    <w:rsid w:val="006B0255"/>
    <w:rsid w:val="006B7B64"/>
    <w:rsid w:val="006C62EC"/>
    <w:rsid w:val="006F0B08"/>
    <w:rsid w:val="00703DB3"/>
    <w:rsid w:val="00784FCC"/>
    <w:rsid w:val="007A0675"/>
    <w:rsid w:val="007F1AFF"/>
    <w:rsid w:val="008322A4"/>
    <w:rsid w:val="00834D54"/>
    <w:rsid w:val="00836CC9"/>
    <w:rsid w:val="008869F9"/>
    <w:rsid w:val="00887D82"/>
    <w:rsid w:val="008955A8"/>
    <w:rsid w:val="00917DC6"/>
    <w:rsid w:val="00941AE4"/>
    <w:rsid w:val="00984361"/>
    <w:rsid w:val="009B09BB"/>
    <w:rsid w:val="009B0DA0"/>
    <w:rsid w:val="009C1DC5"/>
    <w:rsid w:val="00A20C7A"/>
    <w:rsid w:val="00A97C50"/>
    <w:rsid w:val="00AB45D7"/>
    <w:rsid w:val="00AB6ECD"/>
    <w:rsid w:val="00AD38E9"/>
    <w:rsid w:val="00BA7754"/>
    <w:rsid w:val="00C432FD"/>
    <w:rsid w:val="00C56720"/>
    <w:rsid w:val="00C60D71"/>
    <w:rsid w:val="00CD01A3"/>
    <w:rsid w:val="00D141DF"/>
    <w:rsid w:val="00D1515D"/>
    <w:rsid w:val="00D57656"/>
    <w:rsid w:val="00DC7483"/>
    <w:rsid w:val="00E24A9E"/>
    <w:rsid w:val="00E304D4"/>
    <w:rsid w:val="00E76E32"/>
    <w:rsid w:val="00E84BBC"/>
    <w:rsid w:val="00EB1DD9"/>
    <w:rsid w:val="00EF1EC2"/>
    <w:rsid w:val="00EF4CC7"/>
    <w:rsid w:val="00F25EC7"/>
    <w:rsid w:val="00F629A0"/>
    <w:rsid w:val="00F65B3D"/>
    <w:rsid w:val="00FA716F"/>
    <w:rsid w:val="00FB3367"/>
    <w:rsid w:val="00FD589F"/>
    <w:rsid w:val="00FE6049"/>
    <w:rsid w:val="00FF1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0A1DCD"/>
  <w15:chartTrackingRefBased/>
  <w15:docId w15:val="{F62D5620-D06F-41B8-87CC-2A458D39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3D7"/>
    <w:pPr>
      <w:spacing w:after="0" w:line="240" w:lineRule="auto"/>
    </w:pPr>
    <w:rPr>
      <w:rFonts w:ascii="CG Times (W1)" w:eastAsia="Times New Roman" w:hAnsi="CG Times (W1)" w:cs="Times New Roman"/>
      <w:sz w:val="20"/>
      <w:szCs w:val="20"/>
    </w:rPr>
  </w:style>
  <w:style w:type="paragraph" w:styleId="Heading1">
    <w:name w:val="heading 1"/>
    <w:basedOn w:val="Normal"/>
    <w:next w:val="Normal"/>
    <w:link w:val="Heading1Char"/>
    <w:uiPriority w:val="9"/>
    <w:qFormat/>
    <w:rsid w:val="00685048"/>
    <w:pPr>
      <w:keepNext/>
      <w:keepLines/>
      <w:spacing w:before="24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paragraph" w:styleId="ListBullet">
    <w:name w:val="List Bullet"/>
    <w:basedOn w:val="Normal"/>
    <w:rsid w:val="006873D7"/>
    <w:pPr>
      <w:ind w:left="360" w:hanging="360"/>
    </w:pPr>
  </w:style>
  <w:style w:type="character" w:styleId="Hyperlink">
    <w:name w:val="Hyperlink"/>
    <w:rsid w:val="006873D7"/>
    <w:rPr>
      <w:color w:val="0563C1"/>
      <w:u w:val="single"/>
    </w:rPr>
  </w:style>
  <w:style w:type="paragraph" w:styleId="Revision">
    <w:name w:val="Revision"/>
    <w:hidden/>
    <w:uiPriority w:val="99"/>
    <w:semiHidden/>
    <w:rsid w:val="006C62EC"/>
    <w:pPr>
      <w:spacing w:after="0" w:line="240" w:lineRule="auto"/>
    </w:pPr>
    <w:rPr>
      <w:rFonts w:ascii="CG Times (W1)" w:eastAsia="Times New Roman" w:hAnsi="CG Times (W1)" w:cs="Times New Roman"/>
      <w:sz w:val="20"/>
      <w:szCs w:val="20"/>
    </w:rPr>
  </w:style>
  <w:style w:type="character" w:styleId="CommentReference">
    <w:name w:val="annotation reference"/>
    <w:basedOn w:val="DefaultParagraphFont"/>
    <w:uiPriority w:val="99"/>
    <w:semiHidden/>
    <w:unhideWhenUsed/>
    <w:rsid w:val="006C62EC"/>
    <w:rPr>
      <w:sz w:val="16"/>
      <w:szCs w:val="16"/>
    </w:rPr>
  </w:style>
  <w:style w:type="paragraph" w:styleId="CommentText">
    <w:name w:val="annotation text"/>
    <w:basedOn w:val="Normal"/>
    <w:link w:val="CommentTextChar"/>
    <w:uiPriority w:val="99"/>
    <w:unhideWhenUsed/>
    <w:rsid w:val="006C62EC"/>
  </w:style>
  <w:style w:type="character" w:customStyle="1" w:styleId="CommentTextChar">
    <w:name w:val="Comment Text Char"/>
    <w:basedOn w:val="DefaultParagraphFont"/>
    <w:link w:val="CommentText"/>
    <w:uiPriority w:val="99"/>
    <w:rsid w:val="006C62EC"/>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6C62EC"/>
    <w:rPr>
      <w:b/>
      <w:bCs/>
    </w:rPr>
  </w:style>
  <w:style w:type="character" w:customStyle="1" w:styleId="CommentSubjectChar">
    <w:name w:val="Comment Subject Char"/>
    <w:basedOn w:val="CommentTextChar"/>
    <w:link w:val="CommentSubject"/>
    <w:uiPriority w:val="99"/>
    <w:semiHidden/>
    <w:rsid w:val="006C62EC"/>
    <w:rPr>
      <w:rFonts w:ascii="CG Times (W1)" w:eastAsia="Times New Roman" w:hAnsi="CG Times (W1)" w:cs="Times New Roman"/>
      <w:b/>
      <w:bCs/>
      <w:sz w:val="20"/>
      <w:szCs w:val="20"/>
    </w:rPr>
  </w:style>
  <w:style w:type="character" w:styleId="FollowedHyperlink">
    <w:name w:val="FollowedHyperlink"/>
    <w:basedOn w:val="DefaultParagraphFont"/>
    <w:uiPriority w:val="99"/>
    <w:semiHidden/>
    <w:unhideWhenUsed/>
    <w:rsid w:val="002E6E48"/>
    <w:rPr>
      <w:color w:val="AF3962" w:themeColor="followedHyperlink"/>
      <w:u w:val="single"/>
    </w:rPr>
  </w:style>
  <w:style w:type="table" w:styleId="TableGrid">
    <w:name w:val="Table Grid"/>
    <w:basedOn w:val="TableNormal"/>
    <w:uiPriority w:val="39"/>
    <w:rsid w:val="0067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files/publications/pdf/1312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Wisconsin Works (W-2) Work Training Site Agreement, DCF-F-DWSP10792-E</vt:lpstr>
    </vt:vector>
  </TitlesOfParts>
  <Company>DCF - State of Wisconsin</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Work Training Site Agreement, DCF-F-DWSP10792-E</dc:title>
  <dc:subject>Division of Family and Economic Security</dc:subject>
  <dc:creator/>
  <cp:keywords>department of children and families, division of family and economic security, bureau of working families, dcf-f-dwsp10792-e wisconsin works work training site agreement, dcf-f-dwsp10792-e w-2 work training site agreement, dcf-f-dwsp10792-e, wisconsin works work training site agreement, w-2 work training site agreement, wisconsin works, w-2, w2</cp:keywords>
  <dc:description>R. 10/2024.</dc:description>
  <cp:lastModifiedBy>Kramer, Kathleen M - DCF</cp:lastModifiedBy>
  <cp:revision>4</cp:revision>
  <dcterms:created xsi:type="dcterms:W3CDTF">2024-10-03T20:23:00Z</dcterms:created>
  <dcterms:modified xsi:type="dcterms:W3CDTF">2024-10-03T20:26:00Z</dcterms:modified>
  <cp:category>Forms</cp:category>
</cp:coreProperties>
</file>