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33D7" w14:textId="77777777" w:rsidR="008467F4" w:rsidRPr="005B687E" w:rsidRDefault="008467F4" w:rsidP="00DC3018">
      <w:pPr>
        <w:spacing w:before="240" w:after="120"/>
        <w:jc w:val="center"/>
        <w:rPr>
          <w:rFonts w:ascii="Roboto" w:hAnsi="Roboto"/>
          <w:b/>
          <w:sz w:val="28"/>
          <w:szCs w:val="28"/>
        </w:rPr>
      </w:pPr>
      <w:r w:rsidRPr="005B687E">
        <w:rPr>
          <w:rFonts w:ascii="Roboto" w:hAnsi="Roboto"/>
          <w:b/>
          <w:sz w:val="28"/>
          <w:szCs w:val="28"/>
        </w:rPr>
        <w:t>Fire Safety Inspection – Residential Care Centers</w:t>
      </w:r>
    </w:p>
    <w:p w14:paraId="54A7A203" w14:textId="77777777" w:rsidR="008467F4" w:rsidRPr="005B687E" w:rsidRDefault="008467F4" w:rsidP="00552D26">
      <w:pPr>
        <w:spacing w:after="120"/>
        <w:rPr>
          <w:rFonts w:ascii="Roboto" w:hAnsi="Roboto"/>
        </w:rPr>
      </w:pPr>
      <w:r w:rsidRPr="005B687E">
        <w:rPr>
          <w:rFonts w:ascii="Roboto" w:hAnsi="Roboto"/>
          <w:b/>
        </w:rPr>
        <w:t>Use of form:</w:t>
      </w:r>
      <w:r w:rsidRPr="005B687E">
        <w:rPr>
          <w:rFonts w:ascii="Roboto" w:hAnsi="Roboto"/>
        </w:rPr>
        <w:t xml:space="preserve"> Use of this form is voluntary; however, completion of this form by the inspector will meet the requirements of DCF 52.55(3).</w:t>
      </w:r>
      <w:r w:rsidR="00570AF2" w:rsidRPr="005B687E">
        <w:rPr>
          <w:rFonts w:ascii="Roboto" w:hAnsi="Roboto"/>
        </w:rPr>
        <w:t xml:space="preserve"> </w:t>
      </w:r>
      <w:r w:rsidRPr="005B687E">
        <w:rPr>
          <w:rFonts w:ascii="Roboto" w:hAnsi="Roboto"/>
        </w:rPr>
        <w:t>Residential care centers for children and youth are required to have a fire safety inspection prior to licensure and annually thereafter. A copy of the initial inspection report shall be submitted to the department with the initial license application, and a copy of the subsequent annual inspection reports shall be kept on file at the center for 5 years.</w:t>
      </w:r>
    </w:p>
    <w:p w14:paraId="3DFF1DF0" w14:textId="58F8F3AE" w:rsidR="008467F4" w:rsidRPr="005B687E" w:rsidRDefault="008467F4" w:rsidP="00552D26">
      <w:pPr>
        <w:spacing w:after="120"/>
        <w:rPr>
          <w:rFonts w:ascii="Roboto" w:hAnsi="Roboto"/>
        </w:rPr>
      </w:pPr>
      <w:r w:rsidRPr="005B687E">
        <w:rPr>
          <w:rFonts w:ascii="Roboto" w:hAnsi="Roboto"/>
          <w:b/>
        </w:rPr>
        <w:t>Instructions</w:t>
      </w:r>
      <w:r w:rsidRPr="005B687E">
        <w:rPr>
          <w:rFonts w:ascii="Roboto" w:hAnsi="Roboto"/>
          <w:b/>
          <w:bCs/>
        </w:rPr>
        <w:t>:</w:t>
      </w:r>
      <w:r w:rsidRPr="005B687E">
        <w:rPr>
          <w:rFonts w:ascii="Roboto" w:hAnsi="Roboto"/>
        </w:rPr>
        <w:t xml:space="preserve"> </w:t>
      </w:r>
      <w:r w:rsidR="00BA62E5" w:rsidRPr="005B687E">
        <w:rPr>
          <w:rFonts w:ascii="Roboto" w:hAnsi="Roboto"/>
        </w:rPr>
        <w:t>The fire inspector completing this form must meet at least one o</w:t>
      </w:r>
      <w:r w:rsidR="00117A2E" w:rsidRPr="005B687E">
        <w:rPr>
          <w:rFonts w:ascii="Roboto" w:hAnsi="Roboto"/>
        </w:rPr>
        <w:t>f the following criteria:</w:t>
      </w:r>
      <w:r w:rsidR="00BA62E5" w:rsidRPr="005B687E">
        <w:rPr>
          <w:rFonts w:ascii="Roboto" w:hAnsi="Roboto"/>
        </w:rPr>
        <w:t xml:space="preserve"> be appointed by the municipalities Fire Chief, have Fire Inspector I Certification, have NFPA Certification</w:t>
      </w:r>
      <w:r w:rsidR="000D19BA">
        <w:rPr>
          <w:rFonts w:ascii="Roboto" w:hAnsi="Roboto"/>
        </w:rPr>
        <w:t xml:space="preserve"> or </w:t>
      </w:r>
      <w:r w:rsidR="00A843E2">
        <w:rPr>
          <w:rFonts w:ascii="Roboto" w:hAnsi="Roboto"/>
        </w:rPr>
        <w:t>hold a certification as a commercial building inspector</w:t>
      </w:r>
      <w:r w:rsidR="00BA62E5" w:rsidRPr="005B687E">
        <w:rPr>
          <w:rFonts w:ascii="Roboto" w:hAnsi="Roboto"/>
        </w:rPr>
        <w:t xml:space="preserve">. </w:t>
      </w:r>
      <w:r w:rsidRPr="005B687E">
        <w:rPr>
          <w:rFonts w:ascii="Roboto" w:hAnsi="Roboto"/>
        </w:rPr>
        <w:t xml:space="preserve">The inspector shall visually observe the physical plant to determine compliance with each item, note whether the center is in compliance by checking either “Yes” or “No” and indicate any comments on the last page in the Comments Section. The fire inspector is encouraged to call or write the licensing specialist if they have any questions or observe any condition which requires immediate attention. If any items are indicated as not being in compliance at the time of the initial inspection, the required modifications must be </w:t>
      </w:r>
      <w:r w:rsidR="00570AF2" w:rsidRPr="005B687E">
        <w:rPr>
          <w:rFonts w:ascii="Roboto" w:hAnsi="Roboto"/>
        </w:rPr>
        <w:t>made,</w:t>
      </w:r>
      <w:r w:rsidRPr="005B687E">
        <w:rPr>
          <w:rFonts w:ascii="Roboto" w:hAnsi="Roboto"/>
        </w:rPr>
        <w:t xml:space="preserve"> and a final inspection completed to document compliance.</w:t>
      </w:r>
    </w:p>
    <w:p w14:paraId="7F2C59A6" w14:textId="77777777" w:rsidR="008467F4" w:rsidRPr="005B687E" w:rsidRDefault="008467F4" w:rsidP="00552D26">
      <w:pPr>
        <w:spacing w:after="120"/>
        <w:rPr>
          <w:rFonts w:ascii="Roboto" w:hAnsi="Roboto"/>
        </w:rPr>
      </w:pPr>
      <w:r w:rsidRPr="005B687E">
        <w:rPr>
          <w:rFonts w:ascii="Roboto" w:hAnsi="Roboto"/>
          <w:b/>
        </w:rPr>
        <w:t>Note</w:t>
      </w:r>
      <w:r w:rsidRPr="005B687E">
        <w:rPr>
          <w:rFonts w:ascii="Roboto" w:hAnsi="Roboto"/>
          <w:b/>
          <w:bCs/>
        </w:rPr>
        <w:t>:</w:t>
      </w:r>
      <w:r w:rsidRPr="005B687E">
        <w:rPr>
          <w:rFonts w:ascii="Roboto" w:hAnsi="Roboto"/>
        </w:rPr>
        <w:t xml:space="preserve"> Department of Commerce has been retitled to Department of Safety and Professional Services. All “Comm” codes became “SPS” codes effective January 2012.</w:t>
      </w:r>
    </w:p>
    <w:tbl>
      <w:tblPr>
        <w:tblW w:w="10814" w:type="dxa"/>
        <w:tblLayout w:type="fixed"/>
        <w:tblCellMar>
          <w:left w:w="43" w:type="dxa"/>
          <w:right w:w="43" w:type="dxa"/>
        </w:tblCellMar>
        <w:tblLook w:val="0000" w:firstRow="0" w:lastRow="0" w:firstColumn="0" w:lastColumn="0" w:noHBand="0" w:noVBand="0"/>
      </w:tblPr>
      <w:tblGrid>
        <w:gridCol w:w="14"/>
        <w:gridCol w:w="569"/>
        <w:gridCol w:w="47"/>
        <w:gridCol w:w="450"/>
        <w:gridCol w:w="43"/>
        <w:gridCol w:w="448"/>
        <w:gridCol w:w="6529"/>
        <w:gridCol w:w="2700"/>
        <w:gridCol w:w="14"/>
      </w:tblGrid>
      <w:tr w:rsidR="005B687E" w:rsidRPr="005B687E" w14:paraId="0394CF00" w14:textId="77777777" w:rsidTr="005B687E">
        <w:trPr>
          <w:gridAfter w:val="1"/>
          <w:wAfter w:w="14" w:type="dxa"/>
          <w:trHeight w:val="720"/>
        </w:trPr>
        <w:tc>
          <w:tcPr>
            <w:tcW w:w="8100" w:type="dxa"/>
            <w:gridSpan w:val="7"/>
            <w:tcBorders>
              <w:top w:val="single" w:sz="6" w:space="0" w:color="000000"/>
              <w:bottom w:val="single" w:sz="6" w:space="0" w:color="000000"/>
              <w:right w:val="single" w:sz="4" w:space="0" w:color="auto"/>
            </w:tcBorders>
          </w:tcPr>
          <w:p w14:paraId="128C0C6B" w14:textId="77777777" w:rsidR="005B687E" w:rsidRDefault="005B687E" w:rsidP="005B687E">
            <w:pPr>
              <w:spacing w:before="20"/>
              <w:rPr>
                <w:rFonts w:ascii="Roboto" w:hAnsi="Roboto"/>
              </w:rPr>
            </w:pPr>
            <w:r w:rsidRPr="005B687E">
              <w:rPr>
                <w:rFonts w:ascii="Roboto" w:hAnsi="Roboto"/>
              </w:rPr>
              <w:t>Facility</w:t>
            </w:r>
            <w:r>
              <w:rPr>
                <w:rFonts w:ascii="Roboto" w:hAnsi="Roboto"/>
              </w:rPr>
              <w:t xml:space="preserve"> Name</w:t>
            </w:r>
          </w:p>
          <w:p w14:paraId="59875893" w14:textId="21C52B15" w:rsidR="005C457F" w:rsidRPr="005B687E" w:rsidRDefault="005C457F" w:rsidP="005B687E">
            <w:pPr>
              <w:spacing w:before="20"/>
              <w:rPr>
                <w:rFonts w:ascii="Roboto" w:hAnsi="Roboto"/>
              </w:rPr>
            </w:pPr>
            <w:r w:rsidRPr="00D2571B">
              <w:rPr>
                <w:rFonts w:ascii="Garamond" w:hAnsi="Garamond"/>
                <w:sz w:val="22"/>
                <w:highlight w:val="lightGray"/>
              </w:rPr>
              <w:fldChar w:fldCharType="begin">
                <w:ffData>
                  <w:name w:val="Text1"/>
                  <w:enabled/>
                  <w:calcOnExit w:val="0"/>
                  <w:textInput>
                    <w:maxLength w:val="55"/>
                  </w:textInput>
                </w:ffData>
              </w:fldChar>
            </w:r>
            <w:bookmarkStart w:id="0" w:name="Text1"/>
            <w:r w:rsidRPr="00D2571B">
              <w:rPr>
                <w:rFonts w:ascii="Garamond" w:hAnsi="Garamond"/>
                <w:sz w:val="22"/>
                <w:highlight w:val="lightGray"/>
              </w:rPr>
              <w:instrText xml:space="preserve"> FORMTEXT </w:instrText>
            </w:r>
            <w:r w:rsidRPr="00D2571B">
              <w:rPr>
                <w:rFonts w:ascii="Garamond" w:hAnsi="Garamond"/>
                <w:sz w:val="22"/>
                <w:highlight w:val="lightGray"/>
              </w:rPr>
            </w:r>
            <w:r w:rsidRPr="00D2571B">
              <w:rPr>
                <w:rFonts w:ascii="Garamond" w:hAnsi="Garamond"/>
                <w:sz w:val="22"/>
                <w:highlight w:val="lightGray"/>
              </w:rPr>
              <w:fldChar w:fldCharType="separate"/>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Pr>
                <w:rFonts w:ascii="Garamond" w:hAnsi="Garamond"/>
                <w:sz w:val="22"/>
                <w:highlight w:val="lightGray"/>
              </w:rPr>
              <w:t> </w:t>
            </w:r>
            <w:r w:rsidRPr="00D2571B">
              <w:rPr>
                <w:rFonts w:ascii="Garamond" w:hAnsi="Garamond"/>
                <w:sz w:val="22"/>
                <w:highlight w:val="lightGray"/>
              </w:rPr>
              <w:fldChar w:fldCharType="end"/>
            </w:r>
            <w:bookmarkEnd w:id="0"/>
          </w:p>
        </w:tc>
        <w:tc>
          <w:tcPr>
            <w:tcW w:w="2700" w:type="dxa"/>
            <w:tcBorders>
              <w:top w:val="single" w:sz="6" w:space="0" w:color="000000"/>
              <w:left w:val="single" w:sz="4" w:space="0" w:color="auto"/>
              <w:bottom w:val="single" w:sz="6" w:space="0" w:color="000000"/>
            </w:tcBorders>
          </w:tcPr>
          <w:p w14:paraId="07BB50C3" w14:textId="77777777" w:rsidR="005B687E" w:rsidRDefault="005B687E" w:rsidP="005B687E">
            <w:pPr>
              <w:spacing w:before="20"/>
              <w:rPr>
                <w:rFonts w:ascii="Roboto" w:hAnsi="Roboto"/>
              </w:rPr>
            </w:pPr>
            <w:r w:rsidRPr="005B687E">
              <w:rPr>
                <w:rFonts w:ascii="Roboto" w:hAnsi="Roboto"/>
              </w:rPr>
              <w:t>Facility ID Number</w:t>
            </w:r>
          </w:p>
          <w:p w14:paraId="385DDA84" w14:textId="6D761C2A" w:rsidR="005C457F" w:rsidRPr="005B687E" w:rsidRDefault="005C457F" w:rsidP="005B687E">
            <w:pPr>
              <w:spacing w:before="20"/>
              <w:rPr>
                <w:rFonts w:ascii="Roboto" w:hAnsi="Roboto"/>
              </w:rPr>
            </w:pPr>
            <w:r w:rsidRPr="00D2571B">
              <w:rPr>
                <w:rFonts w:ascii="Garamond" w:hAnsi="Garamond"/>
                <w:noProof/>
                <w:sz w:val="22"/>
                <w:highlight w:val="lightGray"/>
              </w:rPr>
              <w:fldChar w:fldCharType="begin">
                <w:ffData>
                  <w:name w:val=""/>
                  <w:enabled/>
                  <w:calcOnExit w:val="0"/>
                  <w:textInput>
                    <w:maxLength w:val="2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r>
      <w:tr w:rsidR="005B687E" w:rsidRPr="005B687E" w14:paraId="0544D476" w14:textId="77777777" w:rsidTr="005B687E">
        <w:trPr>
          <w:gridAfter w:val="1"/>
          <w:wAfter w:w="14" w:type="dxa"/>
          <w:trHeight w:val="720"/>
        </w:trPr>
        <w:tc>
          <w:tcPr>
            <w:tcW w:w="10800" w:type="dxa"/>
            <w:gridSpan w:val="8"/>
            <w:tcBorders>
              <w:top w:val="single" w:sz="6" w:space="0" w:color="000000"/>
              <w:bottom w:val="single" w:sz="6" w:space="0" w:color="000000"/>
            </w:tcBorders>
          </w:tcPr>
          <w:p w14:paraId="106DACF1" w14:textId="77777777" w:rsidR="005B687E" w:rsidRDefault="005B687E" w:rsidP="005B687E">
            <w:pPr>
              <w:spacing w:before="20"/>
              <w:rPr>
                <w:rFonts w:ascii="Roboto" w:hAnsi="Roboto"/>
              </w:rPr>
            </w:pPr>
            <w:r w:rsidRPr="005B687E">
              <w:rPr>
                <w:rFonts w:ascii="Roboto" w:hAnsi="Roboto"/>
              </w:rPr>
              <w:t>Licensee</w:t>
            </w:r>
            <w:r>
              <w:rPr>
                <w:rFonts w:ascii="Roboto" w:hAnsi="Roboto"/>
              </w:rPr>
              <w:t xml:space="preserve"> Name</w:t>
            </w:r>
          </w:p>
          <w:p w14:paraId="6FAAC497" w14:textId="5A904B74" w:rsidR="005C457F" w:rsidRPr="005B687E" w:rsidRDefault="005C457F" w:rsidP="005B687E">
            <w:pPr>
              <w:spacing w:before="20"/>
              <w:rPr>
                <w:rFonts w:ascii="Roboto" w:hAnsi="Roboto"/>
              </w:rPr>
            </w:pPr>
            <w:r w:rsidRPr="00D2571B">
              <w:rPr>
                <w:rFonts w:ascii="Garamond" w:hAnsi="Garamond"/>
                <w:noProof/>
                <w:sz w:val="22"/>
                <w:highlight w:val="lightGray"/>
              </w:rPr>
              <w:fldChar w:fldCharType="begin">
                <w:ffData>
                  <w:name w:val=""/>
                  <w:enabled/>
                  <w:calcOnExit w:val="0"/>
                  <w:textInput>
                    <w:maxLength w:val="8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r>
      <w:tr w:rsidR="008467F4" w:rsidRPr="005B687E" w14:paraId="2D2CF803" w14:textId="77777777" w:rsidTr="005B687E">
        <w:trPr>
          <w:gridAfter w:val="1"/>
          <w:wAfter w:w="14" w:type="dxa"/>
          <w:trHeight w:val="720"/>
        </w:trPr>
        <w:tc>
          <w:tcPr>
            <w:tcW w:w="8100" w:type="dxa"/>
            <w:gridSpan w:val="7"/>
            <w:tcBorders>
              <w:top w:val="single" w:sz="6" w:space="0" w:color="000000"/>
              <w:bottom w:val="single" w:sz="4" w:space="0" w:color="auto"/>
              <w:right w:val="single" w:sz="6" w:space="0" w:color="000000"/>
            </w:tcBorders>
          </w:tcPr>
          <w:p w14:paraId="426F7AB0" w14:textId="77777777" w:rsidR="008467F4" w:rsidRDefault="008467F4" w:rsidP="005B687E">
            <w:pPr>
              <w:spacing w:before="20"/>
              <w:rPr>
                <w:rFonts w:ascii="Roboto" w:hAnsi="Roboto"/>
              </w:rPr>
            </w:pPr>
            <w:r w:rsidRPr="005B687E">
              <w:rPr>
                <w:rFonts w:ascii="Roboto" w:hAnsi="Roboto"/>
              </w:rPr>
              <w:fldChar w:fldCharType="begin"/>
            </w:r>
            <w:r w:rsidRPr="005B687E">
              <w:rPr>
                <w:rFonts w:ascii="Roboto" w:hAnsi="Roboto"/>
              </w:rPr>
              <w:instrText>ADVANCE \u5</w:instrText>
            </w:r>
            <w:r w:rsidRPr="005B687E">
              <w:rPr>
                <w:rFonts w:ascii="Roboto" w:hAnsi="Roboto"/>
              </w:rPr>
              <w:fldChar w:fldCharType="end"/>
            </w:r>
            <w:r w:rsidRPr="005B687E">
              <w:rPr>
                <w:rFonts w:ascii="Roboto" w:hAnsi="Roboto"/>
              </w:rPr>
              <w:t>Address – Facility (Street, City, State, Zip Code)</w:t>
            </w:r>
          </w:p>
          <w:p w14:paraId="192C7966" w14:textId="49C27898" w:rsidR="005C457F" w:rsidRPr="005B687E" w:rsidRDefault="005C457F" w:rsidP="005B687E">
            <w:pPr>
              <w:spacing w:before="20"/>
              <w:rPr>
                <w:rFonts w:ascii="Roboto" w:hAnsi="Roboto"/>
              </w:rPr>
            </w:pPr>
            <w:r w:rsidRPr="00D2571B">
              <w:rPr>
                <w:rFonts w:ascii="Garamond" w:hAnsi="Garamond"/>
                <w:noProof/>
                <w:sz w:val="22"/>
                <w:highlight w:val="lightGray"/>
              </w:rPr>
              <w:fldChar w:fldCharType="begin">
                <w:ffData>
                  <w:name w:val=""/>
                  <w:enabled/>
                  <w:calcOnExit w:val="0"/>
                  <w:textInput>
                    <w:maxLength w:val="85"/>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c>
          <w:tcPr>
            <w:tcW w:w="2700" w:type="dxa"/>
            <w:tcBorders>
              <w:top w:val="single" w:sz="6" w:space="0" w:color="000000"/>
              <w:left w:val="single" w:sz="6" w:space="0" w:color="000000"/>
              <w:bottom w:val="single" w:sz="4" w:space="0" w:color="auto"/>
            </w:tcBorders>
          </w:tcPr>
          <w:p w14:paraId="0F0742A4" w14:textId="77777777" w:rsidR="008467F4" w:rsidRDefault="008467F4" w:rsidP="005B687E">
            <w:pPr>
              <w:spacing w:before="20"/>
              <w:rPr>
                <w:rFonts w:ascii="Roboto" w:hAnsi="Roboto"/>
              </w:rPr>
            </w:pPr>
            <w:r w:rsidRPr="005B687E">
              <w:rPr>
                <w:rFonts w:ascii="Roboto" w:hAnsi="Roboto"/>
              </w:rPr>
              <w:fldChar w:fldCharType="begin"/>
            </w:r>
            <w:r w:rsidRPr="005B687E">
              <w:rPr>
                <w:rFonts w:ascii="Roboto" w:hAnsi="Roboto"/>
              </w:rPr>
              <w:instrText>ADVANCE \u3</w:instrText>
            </w:r>
            <w:r w:rsidRPr="005B687E">
              <w:rPr>
                <w:rFonts w:ascii="Roboto" w:hAnsi="Roboto"/>
              </w:rPr>
              <w:fldChar w:fldCharType="end"/>
            </w:r>
            <w:r w:rsidRPr="005B687E">
              <w:rPr>
                <w:rFonts w:ascii="Roboto" w:hAnsi="Roboto"/>
              </w:rPr>
              <w:t>County</w:t>
            </w:r>
          </w:p>
          <w:p w14:paraId="7EE4DE31" w14:textId="24944690" w:rsidR="005C457F" w:rsidRPr="005B687E" w:rsidRDefault="005C457F" w:rsidP="005B687E">
            <w:pPr>
              <w:spacing w:before="20"/>
              <w:rPr>
                <w:rFonts w:ascii="Roboto" w:hAnsi="Roboto"/>
              </w:rPr>
            </w:pPr>
            <w:r w:rsidRPr="00D2571B">
              <w:rPr>
                <w:rFonts w:ascii="Garamond" w:hAnsi="Garamond"/>
                <w:noProof/>
                <w:sz w:val="22"/>
                <w:highlight w:val="lightGray"/>
              </w:rPr>
              <w:fldChar w:fldCharType="begin">
                <w:ffData>
                  <w:name w:val=""/>
                  <w:enabled/>
                  <w:calcOnExit w:val="0"/>
                  <w:textInput>
                    <w:maxLength w:val="20"/>
                  </w:textInput>
                </w:ffData>
              </w:fldChar>
            </w:r>
            <w:r w:rsidRPr="00D2571B">
              <w:rPr>
                <w:rFonts w:ascii="Garamond" w:hAnsi="Garamond"/>
                <w:noProof/>
                <w:sz w:val="22"/>
                <w:highlight w:val="lightGray"/>
              </w:rPr>
              <w:instrText xml:space="preserve"> FORMTEXT </w:instrText>
            </w:r>
            <w:r w:rsidRPr="00D2571B">
              <w:rPr>
                <w:rFonts w:ascii="Garamond" w:hAnsi="Garamond"/>
                <w:noProof/>
                <w:sz w:val="22"/>
                <w:highlight w:val="lightGray"/>
              </w:rPr>
            </w:r>
            <w:r w:rsidRPr="00D2571B">
              <w:rPr>
                <w:rFonts w:ascii="Garamond" w:hAnsi="Garamond"/>
                <w:noProof/>
                <w:sz w:val="22"/>
                <w:highlight w:val="lightGray"/>
              </w:rPr>
              <w:fldChar w:fldCharType="separate"/>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Pr>
                <w:rFonts w:ascii="Garamond" w:hAnsi="Garamond"/>
                <w:noProof/>
                <w:sz w:val="22"/>
                <w:highlight w:val="lightGray"/>
              </w:rPr>
              <w:t> </w:t>
            </w:r>
            <w:r w:rsidRPr="00D2571B">
              <w:rPr>
                <w:rFonts w:ascii="Garamond" w:hAnsi="Garamond"/>
                <w:noProof/>
                <w:sz w:val="22"/>
                <w:highlight w:val="lightGray"/>
              </w:rPr>
              <w:fldChar w:fldCharType="end"/>
            </w:r>
          </w:p>
        </w:tc>
      </w:tr>
      <w:tr w:rsidR="00716272" w:rsidRPr="005B687E" w14:paraId="176F8148" w14:textId="77777777" w:rsidTr="007F25B3">
        <w:trPr>
          <w:gridAfter w:val="1"/>
          <w:wAfter w:w="14" w:type="dxa"/>
          <w:trHeight w:val="288"/>
        </w:trPr>
        <w:tc>
          <w:tcPr>
            <w:tcW w:w="10800" w:type="dxa"/>
            <w:gridSpan w:val="8"/>
            <w:tcBorders>
              <w:top w:val="single" w:sz="4" w:space="0" w:color="auto"/>
              <w:bottom w:val="single" w:sz="4" w:space="0" w:color="auto"/>
            </w:tcBorders>
            <w:vAlign w:val="center"/>
          </w:tcPr>
          <w:p w14:paraId="31334875" w14:textId="77777777" w:rsidR="00716272" w:rsidRPr="005B687E" w:rsidRDefault="00716272" w:rsidP="007F25B3">
            <w:pPr>
              <w:tabs>
                <w:tab w:val="left" w:pos="-720"/>
                <w:tab w:val="left" w:pos="0"/>
                <w:tab w:val="left" w:pos="450"/>
              </w:tabs>
              <w:spacing w:before="20"/>
              <w:rPr>
                <w:rFonts w:ascii="Roboto" w:hAnsi="Roboto"/>
              </w:rPr>
            </w:pPr>
            <w:r w:rsidRPr="005B687E">
              <w:rPr>
                <w:rFonts w:ascii="Roboto" w:hAnsi="Roboto"/>
                <w:b/>
              </w:rPr>
              <w:t>FIRE SAFETY</w:t>
            </w:r>
          </w:p>
        </w:tc>
      </w:tr>
      <w:tr w:rsidR="008467F4" w:rsidRPr="005B687E" w14:paraId="20B208CC" w14:textId="77777777" w:rsidTr="007F25B3">
        <w:trPr>
          <w:gridAfter w:val="1"/>
          <w:wAfter w:w="14" w:type="dxa"/>
          <w:trHeight w:val="288"/>
        </w:trPr>
        <w:tc>
          <w:tcPr>
            <w:tcW w:w="630" w:type="dxa"/>
            <w:gridSpan w:val="3"/>
            <w:tcBorders>
              <w:top w:val="single" w:sz="4" w:space="0" w:color="auto"/>
              <w:bottom w:val="single" w:sz="4" w:space="0" w:color="auto"/>
            </w:tcBorders>
            <w:vAlign w:val="center"/>
          </w:tcPr>
          <w:p w14:paraId="2BBF534A" w14:textId="77777777" w:rsidR="008467F4" w:rsidRPr="005B687E" w:rsidRDefault="008467F4" w:rsidP="007F25B3">
            <w:pPr>
              <w:tabs>
                <w:tab w:val="left" w:pos="-720"/>
                <w:tab w:val="left" w:pos="0"/>
                <w:tab w:val="left" w:pos="450"/>
              </w:tabs>
              <w:spacing w:before="20"/>
              <w:rPr>
                <w:rFonts w:ascii="Roboto" w:hAnsi="Roboto"/>
                <w:bCs/>
              </w:rPr>
            </w:pPr>
            <w:r w:rsidRPr="005B687E">
              <w:rPr>
                <w:rFonts w:ascii="Roboto" w:hAnsi="Roboto"/>
                <w:bCs/>
              </w:rPr>
              <w:t>Yes</w:t>
            </w:r>
          </w:p>
        </w:tc>
        <w:tc>
          <w:tcPr>
            <w:tcW w:w="450" w:type="dxa"/>
            <w:tcBorders>
              <w:top w:val="single" w:sz="4" w:space="0" w:color="auto"/>
              <w:bottom w:val="single" w:sz="4" w:space="0" w:color="auto"/>
            </w:tcBorders>
            <w:vAlign w:val="center"/>
          </w:tcPr>
          <w:p w14:paraId="65EB1732" w14:textId="77777777" w:rsidR="008467F4" w:rsidRPr="005B687E" w:rsidRDefault="008467F4" w:rsidP="007F25B3">
            <w:pPr>
              <w:tabs>
                <w:tab w:val="left" w:pos="-720"/>
                <w:tab w:val="left" w:pos="-108"/>
                <w:tab w:val="left" w:pos="450"/>
              </w:tabs>
              <w:spacing w:before="20"/>
              <w:rPr>
                <w:rFonts w:ascii="Roboto" w:hAnsi="Roboto"/>
                <w:bCs/>
              </w:rPr>
            </w:pPr>
            <w:r w:rsidRPr="005B687E">
              <w:rPr>
                <w:rFonts w:ascii="Roboto" w:hAnsi="Roboto"/>
                <w:bCs/>
              </w:rPr>
              <w:t>No</w:t>
            </w:r>
          </w:p>
        </w:tc>
        <w:tc>
          <w:tcPr>
            <w:tcW w:w="491" w:type="dxa"/>
            <w:gridSpan w:val="2"/>
            <w:tcBorders>
              <w:top w:val="single" w:sz="4" w:space="0" w:color="auto"/>
              <w:bottom w:val="single" w:sz="4" w:space="0" w:color="auto"/>
            </w:tcBorders>
            <w:vAlign w:val="center"/>
          </w:tcPr>
          <w:p w14:paraId="06E5C6CA" w14:textId="77777777" w:rsidR="008467F4" w:rsidRPr="005B687E" w:rsidRDefault="008467F4" w:rsidP="007F25B3">
            <w:pPr>
              <w:tabs>
                <w:tab w:val="left" w:pos="-720"/>
                <w:tab w:val="left" w:pos="0"/>
                <w:tab w:val="left" w:pos="450"/>
              </w:tabs>
              <w:spacing w:before="20"/>
              <w:rPr>
                <w:rFonts w:ascii="Roboto" w:hAnsi="Roboto"/>
              </w:rPr>
            </w:pPr>
          </w:p>
        </w:tc>
        <w:tc>
          <w:tcPr>
            <w:tcW w:w="9229" w:type="dxa"/>
            <w:gridSpan w:val="2"/>
            <w:tcBorders>
              <w:top w:val="single" w:sz="4" w:space="0" w:color="auto"/>
              <w:bottom w:val="single" w:sz="4" w:space="0" w:color="auto"/>
            </w:tcBorders>
            <w:vAlign w:val="center"/>
          </w:tcPr>
          <w:p w14:paraId="3807DCE5" w14:textId="77777777" w:rsidR="008467F4" w:rsidRPr="005B687E" w:rsidRDefault="008467F4" w:rsidP="007F25B3">
            <w:pPr>
              <w:tabs>
                <w:tab w:val="left" w:pos="-720"/>
                <w:tab w:val="left" w:pos="0"/>
                <w:tab w:val="left" w:pos="450"/>
              </w:tabs>
              <w:spacing w:before="20"/>
              <w:rPr>
                <w:rFonts w:ascii="Roboto" w:hAnsi="Roboto"/>
              </w:rPr>
            </w:pPr>
          </w:p>
        </w:tc>
      </w:tr>
      <w:bookmarkStart w:id="1" w:name="Check92"/>
      <w:tr w:rsidR="008467F4" w:rsidRPr="005B687E" w14:paraId="5EB53EED" w14:textId="77777777" w:rsidTr="00B41489">
        <w:trPr>
          <w:gridAfter w:val="1"/>
          <w:wAfter w:w="14" w:type="dxa"/>
          <w:trHeight w:val="504"/>
        </w:trPr>
        <w:tc>
          <w:tcPr>
            <w:tcW w:w="630" w:type="dxa"/>
            <w:gridSpan w:val="3"/>
            <w:tcBorders>
              <w:top w:val="single" w:sz="4" w:space="0" w:color="auto"/>
              <w:bottom w:val="single" w:sz="4" w:space="0" w:color="auto"/>
            </w:tcBorders>
          </w:tcPr>
          <w:p w14:paraId="69083826" w14:textId="59319C88"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Check92"/>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1"/>
          </w:p>
        </w:tc>
        <w:bookmarkStart w:id="2" w:name="Check93"/>
        <w:tc>
          <w:tcPr>
            <w:tcW w:w="450" w:type="dxa"/>
            <w:tcBorders>
              <w:top w:val="single" w:sz="4" w:space="0" w:color="auto"/>
              <w:bottom w:val="single" w:sz="4" w:space="0" w:color="auto"/>
            </w:tcBorders>
          </w:tcPr>
          <w:p w14:paraId="7B5EF2ED" w14:textId="77777777" w:rsidR="008467F4" w:rsidRPr="005B687E" w:rsidRDefault="008467F4" w:rsidP="005B687E">
            <w:pPr>
              <w:tabs>
                <w:tab w:val="left" w:pos="-720"/>
                <w:tab w:val="left" w:pos="-108"/>
                <w:tab w:val="left" w:pos="450"/>
              </w:tabs>
              <w:spacing w:before="20"/>
              <w:rPr>
                <w:rFonts w:ascii="Roboto" w:hAnsi="Roboto"/>
              </w:rPr>
            </w:pPr>
            <w:r w:rsidRPr="005B687E">
              <w:rPr>
                <w:rFonts w:ascii="Roboto" w:hAnsi="Roboto"/>
              </w:rPr>
              <w:fldChar w:fldCharType="begin">
                <w:ffData>
                  <w:name w:val="Check93"/>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2"/>
          </w:p>
        </w:tc>
        <w:tc>
          <w:tcPr>
            <w:tcW w:w="491" w:type="dxa"/>
            <w:gridSpan w:val="2"/>
            <w:tcBorders>
              <w:top w:val="single" w:sz="4" w:space="0" w:color="auto"/>
              <w:bottom w:val="single" w:sz="4" w:space="0" w:color="auto"/>
            </w:tcBorders>
          </w:tcPr>
          <w:p w14:paraId="049A683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w:t>
            </w:r>
          </w:p>
        </w:tc>
        <w:tc>
          <w:tcPr>
            <w:tcW w:w="9229" w:type="dxa"/>
            <w:gridSpan w:val="2"/>
            <w:tcBorders>
              <w:top w:val="single" w:sz="4" w:space="0" w:color="auto"/>
              <w:bottom w:val="single" w:sz="4" w:space="0" w:color="auto"/>
            </w:tcBorders>
          </w:tcPr>
          <w:p w14:paraId="329D7C4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detailed flow-chart type evacuation plan that clearly indicates the direction of each exit for emergency evacuation posted in a conspicuous place in each building? [52.55(1)(a)]</w:t>
            </w:r>
          </w:p>
        </w:tc>
      </w:tr>
      <w:tr w:rsidR="008467F4" w:rsidRPr="005B687E" w14:paraId="1458C643" w14:textId="77777777" w:rsidTr="00B41489">
        <w:trPr>
          <w:gridAfter w:val="1"/>
          <w:wAfter w:w="14" w:type="dxa"/>
          <w:trHeight w:val="504"/>
        </w:trPr>
        <w:tc>
          <w:tcPr>
            <w:tcW w:w="630" w:type="dxa"/>
            <w:gridSpan w:val="3"/>
            <w:tcBorders>
              <w:top w:val="single" w:sz="4" w:space="0" w:color="auto"/>
              <w:bottom w:val="single" w:sz="4" w:space="0" w:color="auto"/>
            </w:tcBorders>
          </w:tcPr>
          <w:p w14:paraId="6A3BFE7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1A9DD215" w14:textId="77777777" w:rsidR="008467F4" w:rsidRPr="005B687E" w:rsidRDefault="008467F4" w:rsidP="005B687E">
            <w:pPr>
              <w:tabs>
                <w:tab w:val="left" w:pos="-720"/>
                <w:tab w:val="left" w:pos="-108"/>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3391219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w:t>
            </w:r>
          </w:p>
        </w:tc>
        <w:tc>
          <w:tcPr>
            <w:tcW w:w="9229" w:type="dxa"/>
            <w:gridSpan w:val="2"/>
            <w:tcBorders>
              <w:top w:val="single" w:sz="4" w:space="0" w:color="auto"/>
              <w:bottom w:val="single" w:sz="4" w:space="0" w:color="auto"/>
            </w:tcBorders>
          </w:tcPr>
          <w:p w14:paraId="61C3171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the evacuation plan provide for safe conveyance of all residents promptly from the center by staff in one trip? [52.55(1)(b)1.]</w:t>
            </w:r>
          </w:p>
        </w:tc>
      </w:tr>
      <w:tr w:rsidR="008467F4" w:rsidRPr="005B687E" w14:paraId="61F3E128" w14:textId="77777777" w:rsidTr="00B41489">
        <w:trPr>
          <w:gridAfter w:val="1"/>
          <w:wAfter w:w="14" w:type="dxa"/>
          <w:trHeight w:val="504"/>
        </w:trPr>
        <w:tc>
          <w:tcPr>
            <w:tcW w:w="630" w:type="dxa"/>
            <w:gridSpan w:val="3"/>
            <w:tcBorders>
              <w:top w:val="single" w:sz="4" w:space="0" w:color="auto"/>
              <w:bottom w:val="single" w:sz="4" w:space="0" w:color="auto"/>
            </w:tcBorders>
          </w:tcPr>
          <w:p w14:paraId="2CBABF1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1341015D" w14:textId="77777777" w:rsidR="008467F4" w:rsidRPr="005B687E" w:rsidRDefault="008467F4" w:rsidP="005B687E">
            <w:pPr>
              <w:tabs>
                <w:tab w:val="left" w:pos="-720"/>
                <w:tab w:val="left" w:pos="-108"/>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3FDE0ED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w:t>
            </w:r>
          </w:p>
        </w:tc>
        <w:tc>
          <w:tcPr>
            <w:tcW w:w="9229" w:type="dxa"/>
            <w:gridSpan w:val="2"/>
            <w:tcBorders>
              <w:top w:val="single" w:sz="4" w:space="0" w:color="auto"/>
              <w:bottom w:val="single" w:sz="4" w:space="0" w:color="auto"/>
            </w:tcBorders>
          </w:tcPr>
          <w:p w14:paraId="44ED62C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the evacuation plan designate places away from the center to which all residents are evacuated or at which all are to meet so that it can be determined if all residents are out of danger? [52.55(1)(b)2.]</w:t>
            </w:r>
          </w:p>
        </w:tc>
      </w:tr>
      <w:tr w:rsidR="008467F4" w:rsidRPr="005B687E" w14:paraId="22AB97E9" w14:textId="77777777" w:rsidTr="005B687E">
        <w:trPr>
          <w:gridAfter w:val="1"/>
          <w:wAfter w:w="14" w:type="dxa"/>
          <w:trHeight w:val="576"/>
        </w:trPr>
        <w:tc>
          <w:tcPr>
            <w:tcW w:w="630" w:type="dxa"/>
            <w:gridSpan w:val="3"/>
            <w:tcBorders>
              <w:top w:val="single" w:sz="4" w:space="0" w:color="auto"/>
              <w:bottom w:val="single" w:sz="4" w:space="0" w:color="auto"/>
            </w:tcBorders>
          </w:tcPr>
          <w:p w14:paraId="6411AC7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1511875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5C825DC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p>
        </w:tc>
        <w:tc>
          <w:tcPr>
            <w:tcW w:w="9229" w:type="dxa"/>
            <w:gridSpan w:val="2"/>
            <w:tcBorders>
              <w:top w:val="single" w:sz="4" w:space="0" w:color="auto"/>
              <w:bottom w:val="single" w:sz="4" w:space="0" w:color="auto"/>
            </w:tcBorders>
          </w:tcPr>
          <w:p w14:paraId="1054DCE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Does the center comply with </w:t>
            </w:r>
            <w:proofErr w:type="gramStart"/>
            <w:r w:rsidRPr="005B687E">
              <w:rPr>
                <w:rFonts w:ascii="Roboto" w:hAnsi="Roboto"/>
              </w:rPr>
              <w:t>chs.</w:t>
            </w:r>
            <w:proofErr w:type="gramEnd"/>
            <w:r w:rsidRPr="005B687E">
              <w:rPr>
                <w:rFonts w:ascii="Roboto" w:hAnsi="Roboto"/>
              </w:rPr>
              <w:t xml:space="preserve"> SPS 361 to 365, the Wisconsin Commercial Building Code and applicable local ordinances for number and location of exits, type of exits, exit passageways, and illumination of exits and exit signs? [52.56(5)(a)]</w:t>
            </w:r>
          </w:p>
        </w:tc>
      </w:tr>
      <w:tr w:rsidR="008467F4" w:rsidRPr="005B687E" w14:paraId="392BAE7D" w14:textId="77777777" w:rsidTr="005B687E">
        <w:trPr>
          <w:gridAfter w:val="1"/>
          <w:wAfter w:w="14" w:type="dxa"/>
          <w:trHeight w:val="576"/>
        </w:trPr>
        <w:tc>
          <w:tcPr>
            <w:tcW w:w="630" w:type="dxa"/>
            <w:gridSpan w:val="3"/>
            <w:tcBorders>
              <w:top w:val="single" w:sz="4" w:space="0" w:color="auto"/>
              <w:bottom w:val="single" w:sz="4" w:space="0" w:color="auto"/>
            </w:tcBorders>
          </w:tcPr>
          <w:p w14:paraId="2BEF812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1E39FE1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31D5CB8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5.</w:t>
            </w:r>
          </w:p>
        </w:tc>
        <w:tc>
          <w:tcPr>
            <w:tcW w:w="9229" w:type="dxa"/>
            <w:gridSpan w:val="2"/>
            <w:tcBorders>
              <w:top w:val="single" w:sz="4" w:space="0" w:color="auto"/>
              <w:bottom w:val="single" w:sz="4" w:space="0" w:color="auto"/>
            </w:tcBorders>
          </w:tcPr>
          <w:p w14:paraId="71ED56E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Are halls, stairs, the attic, closets, basement, furnace room, laundry room, </w:t>
            </w:r>
            <w:r w:rsidR="00570AF2" w:rsidRPr="005B687E">
              <w:rPr>
                <w:rFonts w:ascii="Roboto" w:hAnsi="Roboto"/>
              </w:rPr>
              <w:t>yard,</w:t>
            </w:r>
            <w:r w:rsidRPr="005B687E">
              <w:rPr>
                <w:rFonts w:ascii="Roboto" w:hAnsi="Roboto"/>
              </w:rPr>
              <w:t xml:space="preserve"> and garage free of rubbish or waste accumulation? [52.51(1)(e)]</w:t>
            </w:r>
          </w:p>
        </w:tc>
      </w:tr>
      <w:tr w:rsidR="008467F4" w:rsidRPr="005B687E" w14:paraId="4EAC066B" w14:textId="77777777" w:rsidTr="005B687E">
        <w:trPr>
          <w:gridAfter w:val="1"/>
          <w:wAfter w:w="14" w:type="dxa"/>
          <w:trHeight w:val="576"/>
        </w:trPr>
        <w:tc>
          <w:tcPr>
            <w:tcW w:w="630" w:type="dxa"/>
            <w:gridSpan w:val="3"/>
            <w:tcBorders>
              <w:top w:val="single" w:sz="4" w:space="0" w:color="auto"/>
              <w:bottom w:val="single" w:sz="4" w:space="0" w:color="auto"/>
            </w:tcBorders>
          </w:tcPr>
          <w:p w14:paraId="5BD1D1D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1B6C1C8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1D8FC88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6.</w:t>
            </w:r>
          </w:p>
        </w:tc>
        <w:tc>
          <w:tcPr>
            <w:tcW w:w="9229" w:type="dxa"/>
            <w:gridSpan w:val="2"/>
            <w:tcBorders>
              <w:top w:val="single" w:sz="4" w:space="0" w:color="auto"/>
              <w:bottom w:val="single" w:sz="4" w:space="0" w:color="auto"/>
            </w:tcBorders>
          </w:tcPr>
          <w:p w14:paraId="300BC5B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bedrooms for residents who are not able to walk, or who can walk only with a means of support such as crutches, located on a floor level that has an exit discharging at grade level? [52.54(10)]</w:t>
            </w:r>
          </w:p>
        </w:tc>
      </w:tr>
      <w:tr w:rsidR="008467F4" w:rsidRPr="005B687E" w14:paraId="538ADCC3" w14:textId="77777777" w:rsidTr="005B687E">
        <w:trPr>
          <w:gridAfter w:val="1"/>
          <w:wAfter w:w="14" w:type="dxa"/>
          <w:trHeight w:val="576"/>
        </w:trPr>
        <w:tc>
          <w:tcPr>
            <w:tcW w:w="630" w:type="dxa"/>
            <w:gridSpan w:val="3"/>
            <w:tcBorders>
              <w:top w:val="single" w:sz="4" w:space="0" w:color="auto"/>
              <w:bottom w:val="single" w:sz="4" w:space="0" w:color="auto"/>
            </w:tcBorders>
          </w:tcPr>
          <w:p w14:paraId="387F1F0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7FD5EF1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4D420AE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7.</w:t>
            </w:r>
          </w:p>
        </w:tc>
        <w:tc>
          <w:tcPr>
            <w:tcW w:w="9229" w:type="dxa"/>
            <w:gridSpan w:val="2"/>
            <w:tcBorders>
              <w:top w:val="single" w:sz="4" w:space="0" w:color="auto"/>
              <w:bottom w:val="single" w:sz="4" w:space="0" w:color="auto"/>
            </w:tcBorders>
          </w:tcPr>
          <w:p w14:paraId="79A895E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habitable rooms with floors below grade level in compliance with chs. SPS 361 to 365, the Wisconsin Commercial Building Code and applicable local ordinances? [52.56(7)]</w:t>
            </w:r>
          </w:p>
        </w:tc>
      </w:tr>
      <w:tr w:rsidR="008467F4" w:rsidRPr="005B687E" w14:paraId="4AA9AAF4" w14:textId="77777777" w:rsidTr="005B687E">
        <w:trPr>
          <w:gridAfter w:val="1"/>
          <w:wAfter w:w="14" w:type="dxa"/>
          <w:trHeight w:val="576"/>
        </w:trPr>
        <w:tc>
          <w:tcPr>
            <w:tcW w:w="630" w:type="dxa"/>
            <w:gridSpan w:val="3"/>
            <w:tcBorders>
              <w:top w:val="single" w:sz="4" w:space="0" w:color="auto"/>
              <w:bottom w:val="single" w:sz="4" w:space="0" w:color="auto"/>
            </w:tcBorders>
          </w:tcPr>
          <w:p w14:paraId="114400C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78DEA74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10C38E6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8.</w:t>
            </w:r>
          </w:p>
        </w:tc>
        <w:tc>
          <w:tcPr>
            <w:tcW w:w="9229" w:type="dxa"/>
            <w:gridSpan w:val="2"/>
            <w:tcBorders>
              <w:top w:val="single" w:sz="4" w:space="0" w:color="auto"/>
              <w:bottom w:val="single" w:sz="4" w:space="0" w:color="auto"/>
            </w:tcBorders>
          </w:tcPr>
          <w:p w14:paraId="393BEAC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interior doors (except for locked rooms or units under s. DCF 52.42), including those for closets, have fastenings or hardware that will allow opening from the inside with one hand without the use of a key? [52.51(3)(a)]</w:t>
            </w:r>
          </w:p>
        </w:tc>
      </w:tr>
      <w:tr w:rsidR="008467F4" w:rsidRPr="005B687E" w14:paraId="14A21D1B" w14:textId="77777777" w:rsidTr="00B41489">
        <w:trPr>
          <w:gridAfter w:val="1"/>
          <w:wAfter w:w="14" w:type="dxa"/>
          <w:trHeight w:val="504"/>
        </w:trPr>
        <w:tc>
          <w:tcPr>
            <w:tcW w:w="630" w:type="dxa"/>
            <w:gridSpan w:val="3"/>
            <w:tcBorders>
              <w:top w:val="single" w:sz="4" w:space="0" w:color="auto"/>
              <w:bottom w:val="single" w:sz="4" w:space="0" w:color="auto"/>
            </w:tcBorders>
          </w:tcPr>
          <w:p w14:paraId="6A103F5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0C5B9BC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317384E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9.</w:t>
            </w:r>
          </w:p>
        </w:tc>
        <w:tc>
          <w:tcPr>
            <w:tcW w:w="9229" w:type="dxa"/>
            <w:gridSpan w:val="2"/>
            <w:tcBorders>
              <w:top w:val="single" w:sz="4" w:space="0" w:color="auto"/>
              <w:bottom w:val="single" w:sz="4" w:space="0" w:color="auto"/>
            </w:tcBorders>
          </w:tcPr>
          <w:p w14:paraId="37BE251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doors equipped with a lock or latch designed to permit opening the door from either side in case of emergency? [52.51(3)(b)]</w:t>
            </w:r>
          </w:p>
        </w:tc>
      </w:tr>
      <w:tr w:rsidR="008467F4" w:rsidRPr="005B687E" w14:paraId="07535C8B" w14:textId="77777777" w:rsidTr="00B41489">
        <w:trPr>
          <w:gridAfter w:val="1"/>
          <w:wAfter w:w="14" w:type="dxa"/>
          <w:trHeight w:val="504"/>
        </w:trPr>
        <w:tc>
          <w:tcPr>
            <w:tcW w:w="630" w:type="dxa"/>
            <w:gridSpan w:val="3"/>
            <w:tcBorders>
              <w:top w:val="single" w:sz="4" w:space="0" w:color="auto"/>
              <w:bottom w:val="single" w:sz="4" w:space="0" w:color="auto"/>
            </w:tcBorders>
          </w:tcPr>
          <w:p w14:paraId="2A43534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73DF772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5EEC011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10.</w:t>
            </w:r>
          </w:p>
        </w:tc>
        <w:tc>
          <w:tcPr>
            <w:tcW w:w="9229" w:type="dxa"/>
            <w:gridSpan w:val="2"/>
            <w:tcBorders>
              <w:top w:val="single" w:sz="4" w:space="0" w:color="auto"/>
              <w:bottom w:val="single" w:sz="4" w:space="0" w:color="auto"/>
            </w:tcBorders>
          </w:tcPr>
          <w:p w14:paraId="1EF3BAD6" w14:textId="17BD5888" w:rsidR="006674A3" w:rsidRPr="006674A3" w:rsidRDefault="008467F4" w:rsidP="00DC3018">
            <w:pPr>
              <w:tabs>
                <w:tab w:val="left" w:pos="-720"/>
                <w:tab w:val="left" w:pos="0"/>
                <w:tab w:val="left" w:pos="450"/>
              </w:tabs>
              <w:spacing w:before="20"/>
              <w:rPr>
                <w:rFonts w:ascii="Roboto" w:hAnsi="Roboto"/>
              </w:rPr>
            </w:pPr>
            <w:r w:rsidRPr="005B687E">
              <w:rPr>
                <w:rFonts w:ascii="Roboto" w:hAnsi="Roboto"/>
              </w:rPr>
              <w:t>Does an employee on each work shift have a key or other means of opening doors with locks or closing devices in each building housing residents? [52.51(3)(c)]</w:t>
            </w:r>
          </w:p>
        </w:tc>
      </w:tr>
      <w:tr w:rsidR="008467F4" w:rsidRPr="005B687E" w14:paraId="6DFD6234" w14:textId="77777777" w:rsidTr="005B687E">
        <w:trPr>
          <w:gridAfter w:val="1"/>
          <w:wAfter w:w="14" w:type="dxa"/>
          <w:trHeight w:val="576"/>
        </w:trPr>
        <w:tc>
          <w:tcPr>
            <w:tcW w:w="630" w:type="dxa"/>
            <w:gridSpan w:val="3"/>
            <w:tcBorders>
              <w:top w:val="single" w:sz="4" w:space="0" w:color="auto"/>
              <w:bottom w:val="single" w:sz="4" w:space="0" w:color="auto"/>
            </w:tcBorders>
          </w:tcPr>
          <w:p w14:paraId="2411E7D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50" w:type="dxa"/>
            <w:tcBorders>
              <w:top w:val="single" w:sz="4" w:space="0" w:color="auto"/>
              <w:bottom w:val="single" w:sz="4" w:space="0" w:color="auto"/>
            </w:tcBorders>
          </w:tcPr>
          <w:p w14:paraId="5DF7BE14" w14:textId="26511884" w:rsidR="002A27CC" w:rsidRPr="002A27CC" w:rsidRDefault="008467F4" w:rsidP="002A27CC">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91" w:type="dxa"/>
            <w:gridSpan w:val="2"/>
            <w:tcBorders>
              <w:top w:val="single" w:sz="4" w:space="0" w:color="auto"/>
              <w:bottom w:val="single" w:sz="4" w:space="0" w:color="auto"/>
            </w:tcBorders>
          </w:tcPr>
          <w:p w14:paraId="0443EE1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11.</w:t>
            </w:r>
          </w:p>
        </w:tc>
        <w:tc>
          <w:tcPr>
            <w:tcW w:w="9229" w:type="dxa"/>
            <w:gridSpan w:val="2"/>
            <w:tcBorders>
              <w:top w:val="single" w:sz="4" w:space="0" w:color="auto"/>
              <w:bottom w:val="single" w:sz="4" w:space="0" w:color="auto"/>
            </w:tcBorders>
          </w:tcPr>
          <w:p w14:paraId="3D11C69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Is the smoke detection system installed according to the manufacturer’s instructions and in accordance with ch. SPS 316 and </w:t>
            </w:r>
            <w:proofErr w:type="gramStart"/>
            <w:r w:rsidRPr="005B687E">
              <w:rPr>
                <w:rFonts w:ascii="Roboto" w:hAnsi="Roboto"/>
              </w:rPr>
              <w:t>chs.</w:t>
            </w:r>
            <w:proofErr w:type="gramEnd"/>
            <w:r w:rsidRPr="005B687E">
              <w:rPr>
                <w:rFonts w:ascii="Roboto" w:hAnsi="Roboto"/>
              </w:rPr>
              <w:t xml:space="preserve"> SPS 361 to 365, the Wisconsin Commercial Building Code and applicable local ordinances? [52.55(4)(a)]</w:t>
            </w:r>
          </w:p>
        </w:tc>
      </w:tr>
      <w:tr w:rsidR="008467F4" w:rsidRPr="005B687E" w14:paraId="37479A4A"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1109928B" w14:textId="77777777" w:rsidR="008467F4" w:rsidRPr="005B687E" w:rsidRDefault="008467F4" w:rsidP="007F25B3">
            <w:pPr>
              <w:tabs>
                <w:tab w:val="left" w:pos="-720"/>
                <w:tab w:val="left" w:pos="0"/>
                <w:tab w:val="left" w:pos="450"/>
              </w:tabs>
              <w:spacing w:before="20"/>
              <w:rPr>
                <w:rFonts w:ascii="Roboto" w:hAnsi="Roboto"/>
                <w:b/>
              </w:rPr>
            </w:pPr>
            <w:r w:rsidRPr="005B687E">
              <w:rPr>
                <w:rFonts w:ascii="Roboto" w:hAnsi="Roboto"/>
                <w:b/>
              </w:rPr>
              <w:lastRenderedPageBreak/>
              <w:t>SMOKE DETECTION SYSTEM</w:t>
            </w:r>
          </w:p>
        </w:tc>
      </w:tr>
      <w:tr w:rsidR="008467F4" w:rsidRPr="005B687E" w14:paraId="6E65F723"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50F6E0C6" w14:textId="77777777" w:rsidR="008467F4" w:rsidRPr="005B687E" w:rsidRDefault="008467F4"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2A19E83E" w14:textId="77777777" w:rsidR="008467F4" w:rsidRPr="005B687E" w:rsidRDefault="008467F4"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3EEF63F9" w14:textId="77777777" w:rsidR="008467F4" w:rsidRPr="005B687E" w:rsidRDefault="008467F4"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00DB0BF2" w14:textId="77777777" w:rsidR="008467F4" w:rsidRPr="005B687E" w:rsidRDefault="008467F4" w:rsidP="007F25B3">
            <w:pPr>
              <w:tabs>
                <w:tab w:val="left" w:pos="-720"/>
                <w:tab w:val="left" w:pos="0"/>
                <w:tab w:val="left" w:pos="450"/>
              </w:tabs>
              <w:spacing w:before="20"/>
              <w:rPr>
                <w:rFonts w:ascii="Roboto" w:hAnsi="Roboto"/>
              </w:rPr>
            </w:pPr>
          </w:p>
        </w:tc>
      </w:tr>
      <w:tr w:rsidR="008467F4" w:rsidRPr="005B687E" w14:paraId="497E6861"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58C6EAB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622703D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DCAF9A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12.</w:t>
            </w:r>
          </w:p>
        </w:tc>
        <w:tc>
          <w:tcPr>
            <w:tcW w:w="9243" w:type="dxa"/>
            <w:gridSpan w:val="3"/>
            <w:tcBorders>
              <w:top w:val="single" w:sz="4" w:space="0" w:color="auto"/>
              <w:bottom w:val="single" w:sz="4" w:space="0" w:color="auto"/>
            </w:tcBorders>
          </w:tcPr>
          <w:p w14:paraId="1E915BE0" w14:textId="7AEDD887" w:rsidR="008467F4" w:rsidRPr="005B687E" w:rsidRDefault="008467F4" w:rsidP="00552D26">
            <w:pPr>
              <w:tabs>
                <w:tab w:val="left" w:pos="-720"/>
                <w:tab w:val="left" w:pos="0"/>
                <w:tab w:val="left" w:pos="450"/>
              </w:tabs>
              <w:spacing w:before="20"/>
              <w:rPr>
                <w:rFonts w:ascii="Roboto" w:hAnsi="Roboto"/>
              </w:rPr>
            </w:pPr>
            <w:r w:rsidRPr="005B687E">
              <w:rPr>
                <w:rFonts w:ascii="Roboto" w:hAnsi="Roboto"/>
              </w:rPr>
              <w:t>Is the equipment listed by a nationally recognized laboratory as meeting nationally recognized standards?</w:t>
            </w:r>
            <w:r w:rsidR="00552D26">
              <w:rPr>
                <w:rFonts w:ascii="Roboto" w:hAnsi="Roboto"/>
              </w:rPr>
              <w:t xml:space="preserve"> </w:t>
            </w:r>
            <w:r w:rsidRPr="005B687E">
              <w:rPr>
                <w:rFonts w:ascii="Roboto" w:hAnsi="Roboto"/>
              </w:rPr>
              <w:t>[52.55(13)]</w:t>
            </w:r>
          </w:p>
        </w:tc>
      </w:tr>
      <w:tr w:rsidR="008467F4" w:rsidRPr="005B687E" w14:paraId="02834A32"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1177406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26EFAB1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5383066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13.</w:t>
            </w:r>
          </w:p>
        </w:tc>
        <w:tc>
          <w:tcPr>
            <w:tcW w:w="9243" w:type="dxa"/>
            <w:gridSpan w:val="3"/>
            <w:tcBorders>
              <w:top w:val="single" w:sz="4" w:space="0" w:color="auto"/>
              <w:bottom w:val="single" w:sz="4" w:space="0" w:color="auto"/>
            </w:tcBorders>
          </w:tcPr>
          <w:p w14:paraId="6499FCC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If the center was built or initially licensed before 1982, does the center have, at a minimum, a </w:t>
            </w:r>
            <w:r w:rsidR="00BF595F" w:rsidRPr="005B687E">
              <w:rPr>
                <w:rFonts w:ascii="Roboto" w:hAnsi="Roboto"/>
              </w:rPr>
              <w:t>battery-operated</w:t>
            </w:r>
            <w:r w:rsidRPr="005B687E">
              <w:rPr>
                <w:rFonts w:ascii="Roboto" w:hAnsi="Roboto"/>
              </w:rPr>
              <w:t xml:space="preserve"> smoke detection system? [52.55(4)(b)]</w:t>
            </w:r>
          </w:p>
        </w:tc>
      </w:tr>
      <w:tr w:rsidR="008467F4" w:rsidRPr="005B687E" w14:paraId="36FDA4B9"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01C202D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AF4693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5D757C2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14.</w:t>
            </w:r>
          </w:p>
        </w:tc>
        <w:tc>
          <w:tcPr>
            <w:tcW w:w="9243" w:type="dxa"/>
            <w:gridSpan w:val="3"/>
            <w:tcBorders>
              <w:top w:val="single" w:sz="4" w:space="0" w:color="auto"/>
              <w:bottom w:val="single" w:sz="4" w:space="0" w:color="auto"/>
            </w:tcBorders>
          </w:tcPr>
          <w:p w14:paraId="7F27DAB1" w14:textId="77777777" w:rsidR="008467F4" w:rsidRPr="005B687E" w:rsidRDefault="008467F4" w:rsidP="005B687E">
            <w:pPr>
              <w:tabs>
                <w:tab w:val="left" w:pos="-720"/>
                <w:tab w:val="left" w:pos="0"/>
                <w:tab w:val="left" w:pos="450"/>
                <w:tab w:val="left" w:pos="522"/>
              </w:tabs>
              <w:spacing w:before="20"/>
              <w:rPr>
                <w:rFonts w:ascii="Roboto" w:hAnsi="Roboto"/>
              </w:rPr>
            </w:pPr>
            <w:r w:rsidRPr="005B687E">
              <w:rPr>
                <w:rFonts w:ascii="Roboto" w:hAnsi="Roboto"/>
              </w:rPr>
              <w:t>Was the center built in 1982 or later or has the licensee moved the center to a different building after September 1, 2000? If “Yes” the center must comply with 14.1, 14.2 and 14.3.</w:t>
            </w:r>
          </w:p>
        </w:tc>
      </w:tr>
      <w:tr w:rsidR="008467F4" w:rsidRPr="005B687E" w14:paraId="1F985880" w14:textId="77777777" w:rsidTr="00552D26">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3BA520C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8E653E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472D527B" w14:textId="77777777" w:rsidR="008467F4" w:rsidRPr="005B687E" w:rsidRDefault="008467F4" w:rsidP="005B687E">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tcPr>
          <w:p w14:paraId="7666F05C" w14:textId="77777777" w:rsidR="00552D26" w:rsidRDefault="008467F4" w:rsidP="00552D26">
            <w:pPr>
              <w:tabs>
                <w:tab w:val="left" w:pos="-720"/>
                <w:tab w:val="left" w:pos="600"/>
              </w:tabs>
              <w:spacing w:before="20"/>
              <w:ind w:left="600" w:hanging="600"/>
              <w:rPr>
                <w:rFonts w:ascii="Roboto" w:hAnsi="Roboto"/>
              </w:rPr>
            </w:pPr>
            <w:r w:rsidRPr="005B687E">
              <w:rPr>
                <w:rFonts w:ascii="Roboto" w:hAnsi="Roboto"/>
              </w:rPr>
              <w:t>14.1</w:t>
            </w:r>
            <w:r w:rsidR="00552D26">
              <w:rPr>
                <w:rFonts w:ascii="Roboto" w:hAnsi="Roboto"/>
              </w:rPr>
              <w:t>.</w:t>
            </w:r>
            <w:r w:rsidR="00552D26">
              <w:rPr>
                <w:rFonts w:ascii="Roboto" w:hAnsi="Roboto"/>
              </w:rPr>
              <w:tab/>
            </w:r>
            <w:r w:rsidRPr="005B687E">
              <w:rPr>
                <w:rFonts w:ascii="Roboto" w:hAnsi="Roboto"/>
              </w:rPr>
              <w:t>Does the center have an interconnected smoke detection system that protects the entire building?</w:t>
            </w:r>
            <w:r w:rsidR="000F6E03" w:rsidRPr="005B687E">
              <w:rPr>
                <w:rFonts w:ascii="Roboto" w:hAnsi="Roboto"/>
              </w:rPr>
              <w:t xml:space="preserve"> [52.55(4)(c)1.]</w:t>
            </w:r>
          </w:p>
          <w:p w14:paraId="30C20DCE" w14:textId="202995DD" w:rsidR="008467F4" w:rsidRPr="005B687E" w:rsidRDefault="000F6E03" w:rsidP="00552D26">
            <w:pPr>
              <w:tabs>
                <w:tab w:val="left" w:pos="-720"/>
                <w:tab w:val="left" w:pos="600"/>
              </w:tabs>
              <w:spacing w:before="20"/>
              <w:ind w:left="600"/>
              <w:rPr>
                <w:rFonts w:ascii="Roboto" w:hAnsi="Roboto"/>
              </w:rPr>
            </w:pPr>
            <w:r w:rsidRPr="005B687E">
              <w:rPr>
                <w:rFonts w:ascii="Roboto" w:hAnsi="Roboto"/>
              </w:rPr>
              <w:t>Note: A building that has no more than 8 beds may have a radio-transmitting smoke detection system.</w:t>
            </w:r>
          </w:p>
        </w:tc>
      </w:tr>
      <w:tr w:rsidR="008467F4" w:rsidRPr="005B687E" w14:paraId="3B566D9A"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3287F6F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251A8B7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66457DA" w14:textId="77777777" w:rsidR="008467F4" w:rsidRPr="005B687E" w:rsidRDefault="008467F4" w:rsidP="005B687E">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tcPr>
          <w:p w14:paraId="528B0BF4" w14:textId="1BDAC43C" w:rsidR="008467F4" w:rsidRPr="005B687E" w:rsidRDefault="008467F4" w:rsidP="00552D26">
            <w:pPr>
              <w:tabs>
                <w:tab w:val="left" w:pos="-720"/>
                <w:tab w:val="left" w:pos="600"/>
              </w:tabs>
              <w:spacing w:before="20"/>
              <w:ind w:left="600" w:hanging="600"/>
              <w:rPr>
                <w:rFonts w:ascii="Roboto" w:hAnsi="Roboto"/>
              </w:rPr>
            </w:pPr>
            <w:r w:rsidRPr="005B687E">
              <w:rPr>
                <w:rFonts w:ascii="Roboto" w:hAnsi="Roboto"/>
              </w:rPr>
              <w:t>14.2</w:t>
            </w:r>
            <w:r w:rsidR="00552D26">
              <w:rPr>
                <w:rFonts w:ascii="Roboto" w:hAnsi="Roboto"/>
              </w:rPr>
              <w:t>.</w:t>
            </w:r>
            <w:r w:rsidRPr="005B687E">
              <w:rPr>
                <w:rFonts w:ascii="Roboto" w:hAnsi="Roboto"/>
              </w:rPr>
              <w:tab/>
              <w:t>Whether the system triggers alarms throughout the building or triggers a centrally located alarm, is the alarm audible throughout the building when the detector activates? [52.55(4)</w:t>
            </w:r>
            <w:r w:rsidR="00A271E0" w:rsidRPr="005B687E">
              <w:rPr>
                <w:rFonts w:ascii="Roboto" w:hAnsi="Roboto"/>
              </w:rPr>
              <w:t>©</w:t>
            </w:r>
            <w:r w:rsidRPr="005B687E">
              <w:rPr>
                <w:rFonts w:ascii="Roboto" w:hAnsi="Roboto"/>
              </w:rPr>
              <w:t>2.]</w:t>
            </w:r>
          </w:p>
        </w:tc>
      </w:tr>
      <w:tr w:rsidR="008467F4" w:rsidRPr="005B687E" w14:paraId="3C644FE1"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7DB77E3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372ED7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6B0B9E27" w14:textId="77777777" w:rsidR="008467F4" w:rsidRPr="005B687E" w:rsidRDefault="008467F4" w:rsidP="005B687E">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tcPr>
          <w:p w14:paraId="37BF2E69" w14:textId="32A6F8AF" w:rsidR="008467F4" w:rsidRPr="005B687E" w:rsidRDefault="008467F4" w:rsidP="00552D26">
            <w:pPr>
              <w:tabs>
                <w:tab w:val="left" w:pos="-720"/>
                <w:tab w:val="left" w:pos="600"/>
              </w:tabs>
              <w:spacing w:before="20"/>
              <w:ind w:left="600" w:hanging="600"/>
              <w:rPr>
                <w:rFonts w:ascii="Roboto" w:hAnsi="Roboto"/>
              </w:rPr>
            </w:pPr>
            <w:r w:rsidRPr="005B687E">
              <w:rPr>
                <w:rFonts w:ascii="Roboto" w:hAnsi="Roboto"/>
              </w:rPr>
              <w:t>14.3</w:t>
            </w:r>
            <w:r w:rsidR="00552D26">
              <w:rPr>
                <w:rFonts w:ascii="Roboto" w:hAnsi="Roboto"/>
              </w:rPr>
              <w:t>.</w:t>
            </w:r>
            <w:r w:rsidRPr="005B687E">
              <w:rPr>
                <w:rFonts w:ascii="Roboto" w:hAnsi="Roboto"/>
              </w:rPr>
              <w:tab/>
              <w:t>Was the smoke detection system installed on or after September 1, 2000? If “Yes”, does the system have a secondary power source? [52.55(4)</w:t>
            </w:r>
            <w:r w:rsidR="00A271E0" w:rsidRPr="005B687E">
              <w:rPr>
                <w:rFonts w:ascii="Roboto" w:hAnsi="Roboto"/>
              </w:rPr>
              <w:t>©</w:t>
            </w:r>
            <w:r w:rsidRPr="005B687E">
              <w:rPr>
                <w:rFonts w:ascii="Roboto" w:hAnsi="Roboto"/>
              </w:rPr>
              <w:t>4.]</w:t>
            </w:r>
          </w:p>
        </w:tc>
      </w:tr>
      <w:tr w:rsidR="008467F4" w:rsidRPr="005B687E" w14:paraId="32575E54"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6F594D7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FFEC40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BB3E22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15.</w:t>
            </w:r>
          </w:p>
        </w:tc>
        <w:tc>
          <w:tcPr>
            <w:tcW w:w="9243" w:type="dxa"/>
            <w:gridSpan w:val="3"/>
            <w:tcBorders>
              <w:top w:val="single" w:sz="4" w:space="0" w:color="auto"/>
              <w:bottom w:val="single" w:sz="4" w:space="0" w:color="auto"/>
            </w:tcBorders>
          </w:tcPr>
          <w:p w14:paraId="3EF75A7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smoke detector located in the basement? [52.55(4)</w:t>
            </w:r>
            <w:r w:rsidR="00A271E0" w:rsidRPr="005B687E">
              <w:rPr>
                <w:rFonts w:ascii="Roboto" w:hAnsi="Roboto"/>
              </w:rPr>
              <w:t>©</w:t>
            </w:r>
            <w:r w:rsidRPr="005B687E">
              <w:rPr>
                <w:rFonts w:ascii="Roboto" w:hAnsi="Roboto"/>
              </w:rPr>
              <w:t>5.a.]</w:t>
            </w:r>
          </w:p>
        </w:tc>
      </w:tr>
      <w:tr w:rsidR="008467F4" w:rsidRPr="005B687E" w14:paraId="59046A70"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5CCA8C1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616D247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331C1E4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16.</w:t>
            </w:r>
          </w:p>
        </w:tc>
        <w:tc>
          <w:tcPr>
            <w:tcW w:w="9243" w:type="dxa"/>
            <w:gridSpan w:val="3"/>
            <w:tcBorders>
              <w:top w:val="single" w:sz="4" w:space="0" w:color="auto"/>
              <w:bottom w:val="single" w:sz="4" w:space="0" w:color="auto"/>
            </w:tcBorders>
          </w:tcPr>
          <w:p w14:paraId="58C3579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smoke detector located at the head of every open stairway? [52.55(4)</w:t>
            </w:r>
            <w:r w:rsidR="00A271E0" w:rsidRPr="005B687E">
              <w:rPr>
                <w:rFonts w:ascii="Roboto" w:hAnsi="Roboto"/>
              </w:rPr>
              <w:t>©</w:t>
            </w:r>
            <w:r w:rsidRPr="005B687E">
              <w:rPr>
                <w:rFonts w:ascii="Roboto" w:hAnsi="Roboto"/>
              </w:rPr>
              <w:t>5.b.]</w:t>
            </w:r>
          </w:p>
        </w:tc>
      </w:tr>
      <w:tr w:rsidR="008467F4" w:rsidRPr="005B687E" w14:paraId="12D859FB"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19742D1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18F1D1F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10110D6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17.</w:t>
            </w:r>
          </w:p>
        </w:tc>
        <w:tc>
          <w:tcPr>
            <w:tcW w:w="9243" w:type="dxa"/>
            <w:gridSpan w:val="3"/>
            <w:tcBorders>
              <w:top w:val="single" w:sz="4" w:space="0" w:color="auto"/>
              <w:bottom w:val="single" w:sz="4" w:space="0" w:color="auto"/>
            </w:tcBorders>
          </w:tcPr>
          <w:p w14:paraId="793C215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smoke detector located at the door on each floor level leading to every enclosed stairway? [52.55(4)</w:t>
            </w:r>
            <w:r w:rsidR="00A271E0" w:rsidRPr="005B687E">
              <w:rPr>
                <w:rFonts w:ascii="Roboto" w:hAnsi="Roboto"/>
              </w:rPr>
              <w:t>©</w:t>
            </w:r>
            <w:r w:rsidRPr="005B687E">
              <w:rPr>
                <w:rFonts w:ascii="Roboto" w:hAnsi="Roboto"/>
              </w:rPr>
              <w:t>5.c.]</w:t>
            </w:r>
          </w:p>
        </w:tc>
      </w:tr>
      <w:tr w:rsidR="008467F4" w:rsidRPr="005B687E" w14:paraId="1613382A"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1100B56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633BBAE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57E409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18.</w:t>
            </w:r>
          </w:p>
        </w:tc>
        <w:tc>
          <w:tcPr>
            <w:tcW w:w="9243" w:type="dxa"/>
            <w:gridSpan w:val="3"/>
            <w:tcBorders>
              <w:top w:val="single" w:sz="4" w:space="0" w:color="auto"/>
              <w:bottom w:val="single" w:sz="4" w:space="0" w:color="auto"/>
            </w:tcBorders>
          </w:tcPr>
          <w:p w14:paraId="57814A7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smoke detector located in every corridor, spaced in accordance with the manufacturer’s separation specifications? [52.55(4)</w:t>
            </w:r>
            <w:r w:rsidR="00A271E0" w:rsidRPr="005B687E">
              <w:rPr>
                <w:rFonts w:ascii="Roboto" w:hAnsi="Roboto"/>
              </w:rPr>
              <w:t>©</w:t>
            </w:r>
            <w:r w:rsidRPr="005B687E">
              <w:rPr>
                <w:rFonts w:ascii="Roboto" w:hAnsi="Roboto"/>
              </w:rPr>
              <w:t>5.d.]</w:t>
            </w:r>
          </w:p>
        </w:tc>
      </w:tr>
      <w:tr w:rsidR="008467F4" w:rsidRPr="005B687E" w14:paraId="3462B5EC"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7A5E50D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F4F263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6A78C53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19.</w:t>
            </w:r>
          </w:p>
        </w:tc>
        <w:tc>
          <w:tcPr>
            <w:tcW w:w="9243" w:type="dxa"/>
            <w:gridSpan w:val="3"/>
            <w:tcBorders>
              <w:top w:val="single" w:sz="4" w:space="0" w:color="auto"/>
              <w:bottom w:val="single" w:sz="4" w:space="0" w:color="auto"/>
            </w:tcBorders>
          </w:tcPr>
          <w:p w14:paraId="3631ED2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Is a smoke detector located in each common use room, including every living room, dining room, family room, </w:t>
            </w:r>
            <w:r w:rsidR="00BF595F" w:rsidRPr="005B687E">
              <w:rPr>
                <w:rFonts w:ascii="Roboto" w:hAnsi="Roboto"/>
              </w:rPr>
              <w:t>lounge,</w:t>
            </w:r>
            <w:r w:rsidRPr="005B687E">
              <w:rPr>
                <w:rFonts w:ascii="Roboto" w:hAnsi="Roboto"/>
              </w:rPr>
              <w:t xml:space="preserve"> and recreation area? [52.55(4)</w:t>
            </w:r>
            <w:r w:rsidR="00A271E0" w:rsidRPr="005B687E">
              <w:rPr>
                <w:rFonts w:ascii="Roboto" w:hAnsi="Roboto"/>
              </w:rPr>
              <w:t>©</w:t>
            </w:r>
            <w:r w:rsidRPr="005B687E">
              <w:rPr>
                <w:rFonts w:ascii="Roboto" w:hAnsi="Roboto"/>
              </w:rPr>
              <w:t>5.e.]</w:t>
            </w:r>
          </w:p>
        </w:tc>
      </w:tr>
      <w:tr w:rsidR="008467F4" w:rsidRPr="005B687E" w14:paraId="4EFDE1D6"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49E9FBA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067CBC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190134D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20.</w:t>
            </w:r>
          </w:p>
        </w:tc>
        <w:tc>
          <w:tcPr>
            <w:tcW w:w="9243" w:type="dxa"/>
            <w:gridSpan w:val="3"/>
            <w:tcBorders>
              <w:top w:val="single" w:sz="4" w:space="0" w:color="auto"/>
              <w:bottom w:val="single" w:sz="4" w:space="0" w:color="auto"/>
            </w:tcBorders>
          </w:tcPr>
          <w:p w14:paraId="5E53C6C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Is a smoke detector located in each sleeping area of each living unit or within 6 feet from the doorway of each sleeping area? [52.55(4)</w:t>
            </w:r>
            <w:r w:rsidR="00A271E0" w:rsidRPr="005B687E">
              <w:rPr>
                <w:rFonts w:ascii="Roboto" w:hAnsi="Roboto"/>
              </w:rPr>
              <w:t>©</w:t>
            </w:r>
            <w:r w:rsidRPr="005B687E">
              <w:rPr>
                <w:rFonts w:ascii="Roboto" w:hAnsi="Roboto"/>
              </w:rPr>
              <w:t>5.f.]</w:t>
            </w:r>
          </w:p>
        </w:tc>
      </w:tr>
      <w:tr w:rsidR="008467F4" w:rsidRPr="005B687E" w14:paraId="23486FAD"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7CCDC04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7C5584E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7D9A07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21.</w:t>
            </w:r>
          </w:p>
        </w:tc>
        <w:tc>
          <w:tcPr>
            <w:tcW w:w="9243" w:type="dxa"/>
            <w:gridSpan w:val="3"/>
            <w:tcBorders>
              <w:top w:val="single" w:sz="4" w:space="0" w:color="auto"/>
              <w:bottom w:val="single" w:sz="4" w:space="0" w:color="auto"/>
            </w:tcBorders>
          </w:tcPr>
          <w:p w14:paraId="06FE3A78" w14:textId="77777777" w:rsidR="00552D26" w:rsidRDefault="008467F4" w:rsidP="005B687E">
            <w:pPr>
              <w:tabs>
                <w:tab w:val="left" w:pos="-720"/>
                <w:tab w:val="left" w:pos="0"/>
                <w:tab w:val="left" w:pos="450"/>
              </w:tabs>
              <w:spacing w:before="20"/>
              <w:rPr>
                <w:rFonts w:ascii="Roboto" w:hAnsi="Roboto"/>
              </w:rPr>
            </w:pPr>
            <w:r w:rsidRPr="005B687E">
              <w:rPr>
                <w:rFonts w:ascii="Roboto" w:hAnsi="Roboto"/>
              </w:rPr>
              <w:t>Does the center have a heat-sensing device in the kitchen?</w:t>
            </w:r>
          </w:p>
          <w:p w14:paraId="72EDAE66" w14:textId="6FBED4FF"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Note: It is recommended that a fixed temperature heat detector be used in the kitchen. [52.55(6)]</w:t>
            </w:r>
          </w:p>
        </w:tc>
      </w:tr>
      <w:tr w:rsidR="008467F4" w:rsidRPr="005B687E" w14:paraId="3954B7F0"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2CF0F3A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2BF084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65AE879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22.</w:t>
            </w:r>
          </w:p>
        </w:tc>
        <w:tc>
          <w:tcPr>
            <w:tcW w:w="9243" w:type="dxa"/>
            <w:gridSpan w:val="3"/>
            <w:tcBorders>
              <w:top w:val="single" w:sz="4" w:space="0" w:color="auto"/>
              <w:bottom w:val="single" w:sz="4" w:space="0" w:color="auto"/>
            </w:tcBorders>
          </w:tcPr>
          <w:p w14:paraId="67D6861E" w14:textId="77777777" w:rsidR="00552D26" w:rsidRDefault="008467F4" w:rsidP="005B687E">
            <w:pPr>
              <w:tabs>
                <w:tab w:val="left" w:pos="-720"/>
                <w:tab w:val="left" w:pos="0"/>
                <w:tab w:val="left" w:pos="450"/>
              </w:tabs>
              <w:spacing w:before="20"/>
              <w:rPr>
                <w:rFonts w:ascii="Roboto" w:hAnsi="Roboto"/>
              </w:rPr>
            </w:pPr>
            <w:r w:rsidRPr="005B687E">
              <w:rPr>
                <w:rFonts w:ascii="Roboto" w:hAnsi="Roboto"/>
              </w:rPr>
              <w:t>Does the center have a heat-sensing device in the attic?</w:t>
            </w:r>
          </w:p>
          <w:p w14:paraId="73951508" w14:textId="42559233"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Note: It is recommended that a rate-of-rise heat detector be used in an attic.</w:t>
            </w:r>
          </w:p>
        </w:tc>
      </w:tr>
      <w:tr w:rsidR="008467F4" w:rsidRPr="005B687E" w14:paraId="3791EDD9"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0221388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F831BD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3CFDDC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23.</w:t>
            </w:r>
          </w:p>
        </w:tc>
        <w:tc>
          <w:tcPr>
            <w:tcW w:w="9243" w:type="dxa"/>
            <w:gridSpan w:val="3"/>
            <w:tcBorders>
              <w:top w:val="single" w:sz="4" w:space="0" w:color="auto"/>
              <w:bottom w:val="single" w:sz="4" w:space="0" w:color="auto"/>
            </w:tcBorders>
          </w:tcPr>
          <w:p w14:paraId="76609C90" w14:textId="77777777" w:rsidR="00552D26" w:rsidRDefault="008467F4" w:rsidP="005B687E">
            <w:pPr>
              <w:tabs>
                <w:tab w:val="left" w:pos="-720"/>
                <w:tab w:val="left" w:pos="0"/>
                <w:tab w:val="left" w:pos="450"/>
              </w:tabs>
              <w:spacing w:before="20"/>
              <w:rPr>
                <w:rFonts w:ascii="Roboto" w:hAnsi="Roboto"/>
              </w:rPr>
            </w:pPr>
            <w:proofErr w:type="gramStart"/>
            <w:r w:rsidRPr="005B687E">
              <w:rPr>
                <w:rFonts w:ascii="Roboto" w:hAnsi="Roboto"/>
              </w:rPr>
              <w:t>Does</w:t>
            </w:r>
            <w:proofErr w:type="gramEnd"/>
            <w:r w:rsidRPr="005B687E">
              <w:rPr>
                <w:rFonts w:ascii="Roboto" w:hAnsi="Roboto"/>
              </w:rPr>
              <w:t xml:space="preserve"> the building house residents unable to take independent action for self-preservation?</w:t>
            </w:r>
          </w:p>
          <w:p w14:paraId="087CD206" w14:textId="76F028F8"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Note: If “Yes”, the building must comply with 23.1, 23.2 or both. [52.51(2)(a)]</w:t>
            </w:r>
          </w:p>
        </w:tc>
      </w:tr>
      <w:tr w:rsidR="008467F4" w:rsidRPr="005B687E" w14:paraId="3B650CB4"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745E641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643394E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29E48989" w14:textId="77777777" w:rsidR="008467F4" w:rsidRPr="005B687E" w:rsidRDefault="008467F4" w:rsidP="005B687E">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tcPr>
          <w:p w14:paraId="3F7D0CE9" w14:textId="7E0AE249" w:rsidR="008467F4" w:rsidRPr="005B687E" w:rsidRDefault="008467F4" w:rsidP="00552D26">
            <w:pPr>
              <w:tabs>
                <w:tab w:val="left" w:pos="-720"/>
                <w:tab w:val="left" w:pos="600"/>
              </w:tabs>
              <w:spacing w:before="20"/>
              <w:ind w:left="600" w:hanging="600"/>
              <w:rPr>
                <w:rFonts w:ascii="Roboto" w:hAnsi="Roboto"/>
              </w:rPr>
            </w:pPr>
            <w:r w:rsidRPr="005B687E">
              <w:rPr>
                <w:rFonts w:ascii="Roboto" w:hAnsi="Roboto"/>
              </w:rPr>
              <w:t>23.1</w:t>
            </w:r>
            <w:r w:rsidR="00552D26">
              <w:rPr>
                <w:rFonts w:ascii="Roboto" w:hAnsi="Roboto"/>
              </w:rPr>
              <w:t>.</w:t>
            </w:r>
            <w:r w:rsidR="00A271E0" w:rsidRPr="005B687E">
              <w:rPr>
                <w:rFonts w:ascii="Roboto" w:hAnsi="Roboto"/>
              </w:rPr>
              <w:tab/>
            </w:r>
            <w:r w:rsidRPr="005B687E">
              <w:rPr>
                <w:rFonts w:ascii="Roboto" w:hAnsi="Roboto"/>
              </w:rPr>
              <w:t xml:space="preserve">Is the building of fire-resistive construction as defined in </w:t>
            </w:r>
            <w:proofErr w:type="gramStart"/>
            <w:r w:rsidRPr="005B687E">
              <w:rPr>
                <w:rFonts w:ascii="Roboto" w:hAnsi="Roboto"/>
              </w:rPr>
              <w:t>chs.</w:t>
            </w:r>
            <w:proofErr w:type="gramEnd"/>
            <w:r w:rsidRPr="005B687E">
              <w:rPr>
                <w:rFonts w:ascii="Roboto" w:hAnsi="Roboto"/>
              </w:rPr>
              <w:t xml:space="preserve"> SPS 361 to 365, the Wisconsin Commercial Building Code? [52.51(2)(a)]</w:t>
            </w:r>
          </w:p>
        </w:tc>
      </w:tr>
      <w:tr w:rsidR="008467F4" w:rsidRPr="005B687E" w14:paraId="04A91881" w14:textId="77777777" w:rsidTr="005B687E">
        <w:tblPrEx>
          <w:tblCellMar>
            <w:left w:w="29" w:type="dxa"/>
          </w:tblCellMar>
        </w:tblPrEx>
        <w:trPr>
          <w:gridBefore w:val="1"/>
          <w:wBefore w:w="14" w:type="dxa"/>
          <w:cantSplit/>
          <w:trHeight w:val="1008"/>
        </w:trPr>
        <w:tc>
          <w:tcPr>
            <w:tcW w:w="569" w:type="dxa"/>
            <w:tcBorders>
              <w:top w:val="single" w:sz="4" w:space="0" w:color="auto"/>
              <w:bottom w:val="single" w:sz="4" w:space="0" w:color="auto"/>
            </w:tcBorders>
          </w:tcPr>
          <w:p w14:paraId="2EA528D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111D671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3009087E" w14:textId="77777777" w:rsidR="008467F4" w:rsidRPr="005B687E" w:rsidRDefault="008467F4" w:rsidP="005B687E">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tcPr>
          <w:p w14:paraId="65979E84" w14:textId="0297FD3D" w:rsidR="008467F4" w:rsidRPr="005B687E" w:rsidRDefault="008467F4" w:rsidP="00552D26">
            <w:pPr>
              <w:tabs>
                <w:tab w:val="left" w:pos="-720"/>
                <w:tab w:val="left" w:pos="612"/>
              </w:tabs>
              <w:spacing w:before="20"/>
              <w:ind w:left="600" w:hanging="600"/>
              <w:rPr>
                <w:rFonts w:ascii="Roboto" w:hAnsi="Roboto"/>
              </w:rPr>
            </w:pPr>
            <w:r w:rsidRPr="005B687E">
              <w:rPr>
                <w:rFonts w:ascii="Roboto" w:hAnsi="Roboto"/>
              </w:rPr>
              <w:t>23.2</w:t>
            </w:r>
            <w:r w:rsidR="00552D26">
              <w:rPr>
                <w:rFonts w:ascii="Roboto" w:hAnsi="Roboto"/>
              </w:rPr>
              <w:t>.</w:t>
            </w:r>
            <w:r w:rsidR="00A271E0" w:rsidRPr="005B687E">
              <w:rPr>
                <w:rFonts w:ascii="Roboto" w:hAnsi="Roboto"/>
              </w:rPr>
              <w:tab/>
            </w:r>
            <w:r w:rsidRPr="005B687E">
              <w:rPr>
                <w:rFonts w:ascii="Roboto" w:hAnsi="Roboto"/>
              </w:rPr>
              <w:t xml:space="preserve">Is the building protected by a complete, automatic fire sprinkler system that has been installed </w:t>
            </w:r>
            <w:r w:rsidR="00A271E0" w:rsidRPr="005B687E">
              <w:rPr>
                <w:rFonts w:ascii="Roboto" w:hAnsi="Roboto"/>
              </w:rPr>
              <w:tab/>
            </w:r>
            <w:r w:rsidRPr="005B687E">
              <w:rPr>
                <w:rFonts w:ascii="Roboto" w:hAnsi="Roboto"/>
              </w:rPr>
              <w:t xml:space="preserve">in accordance with the manufacturer’s instructions, has residential or fast response sprinkler </w:t>
            </w:r>
            <w:r w:rsidR="00A271E0" w:rsidRPr="005B687E">
              <w:rPr>
                <w:rFonts w:ascii="Roboto" w:hAnsi="Roboto"/>
              </w:rPr>
              <w:tab/>
            </w:r>
            <w:r w:rsidRPr="005B687E">
              <w:rPr>
                <w:rFonts w:ascii="Roboto" w:hAnsi="Roboto"/>
              </w:rPr>
              <w:t xml:space="preserve">heads, and meets the requirements of </w:t>
            </w:r>
            <w:proofErr w:type="gramStart"/>
            <w:r w:rsidRPr="005B687E">
              <w:rPr>
                <w:rFonts w:ascii="Roboto" w:hAnsi="Roboto"/>
              </w:rPr>
              <w:t>chs.</w:t>
            </w:r>
            <w:proofErr w:type="gramEnd"/>
            <w:r w:rsidRPr="005B687E">
              <w:rPr>
                <w:rFonts w:ascii="Roboto" w:hAnsi="Roboto"/>
              </w:rPr>
              <w:t xml:space="preserve"> SPS 361 to 365, the Wisconsin Commercial Building </w:t>
            </w:r>
            <w:r w:rsidR="00A271E0" w:rsidRPr="005B687E">
              <w:rPr>
                <w:rFonts w:ascii="Roboto" w:hAnsi="Roboto"/>
              </w:rPr>
              <w:tab/>
            </w:r>
            <w:r w:rsidRPr="005B687E">
              <w:rPr>
                <w:rFonts w:ascii="Roboto" w:hAnsi="Roboto"/>
              </w:rPr>
              <w:t>Code and any applicable local ordinances?</w:t>
            </w:r>
          </w:p>
        </w:tc>
      </w:tr>
      <w:tr w:rsidR="008467F4" w:rsidRPr="005B687E" w14:paraId="379F8813" w14:textId="77777777" w:rsidTr="005B687E">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661DCB9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2017C7E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4B5BD7C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24.</w:t>
            </w:r>
          </w:p>
        </w:tc>
        <w:tc>
          <w:tcPr>
            <w:tcW w:w="9243" w:type="dxa"/>
            <w:gridSpan w:val="3"/>
            <w:tcBorders>
              <w:top w:val="single" w:sz="4" w:space="0" w:color="auto"/>
              <w:bottom w:val="single" w:sz="4" w:space="0" w:color="auto"/>
            </w:tcBorders>
          </w:tcPr>
          <w:p w14:paraId="1D71F3B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sprinklered or fire-resistive constructed residential living areas in a building separated from adjacent non-sprinklered or non-</w:t>
            </w:r>
            <w:r w:rsidR="00BF595F" w:rsidRPr="005B687E">
              <w:rPr>
                <w:rFonts w:ascii="Roboto" w:hAnsi="Roboto"/>
              </w:rPr>
              <w:t>fireproof</w:t>
            </w:r>
            <w:r w:rsidRPr="005B687E">
              <w:rPr>
                <w:rFonts w:ascii="Roboto" w:hAnsi="Roboto"/>
              </w:rPr>
              <w:t xml:space="preserve"> constructed areas in the same building by at least a 2-hour rated fire wall separation? [52.51(2)(b)]</w:t>
            </w:r>
          </w:p>
        </w:tc>
      </w:tr>
      <w:tr w:rsidR="008467F4" w:rsidRPr="005B687E" w14:paraId="09E62083" w14:textId="77777777" w:rsidTr="005B687E">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7E341D8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05D17E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E6B201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25.</w:t>
            </w:r>
          </w:p>
        </w:tc>
        <w:tc>
          <w:tcPr>
            <w:tcW w:w="9243" w:type="dxa"/>
            <w:gridSpan w:val="3"/>
            <w:tcBorders>
              <w:top w:val="single" w:sz="4" w:space="0" w:color="auto"/>
              <w:bottom w:val="single" w:sz="4" w:space="0" w:color="auto"/>
            </w:tcBorders>
          </w:tcPr>
          <w:p w14:paraId="6EBAA8A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Has all psychiatric screening (heavy mesh wire or translucent nonbreakable material placed over window openings to prevent egress) in use at the center been approved by the local fire department prior to being installed? [52.56(10)]</w:t>
            </w:r>
          </w:p>
        </w:tc>
      </w:tr>
      <w:tr w:rsidR="008467F4" w:rsidRPr="005B687E" w14:paraId="515BCB25"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5C79FA7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E8A558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2C004C5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26.</w:t>
            </w:r>
          </w:p>
        </w:tc>
        <w:tc>
          <w:tcPr>
            <w:tcW w:w="9243" w:type="dxa"/>
            <w:gridSpan w:val="3"/>
            <w:tcBorders>
              <w:top w:val="single" w:sz="4" w:space="0" w:color="auto"/>
              <w:bottom w:val="single" w:sz="4" w:space="0" w:color="auto"/>
            </w:tcBorders>
          </w:tcPr>
          <w:p w14:paraId="227DDB8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steam radiators, electric fans, electrical heating units and hot surfaces such as pipes covered by screens or guards? [52.56(11)]</w:t>
            </w:r>
          </w:p>
        </w:tc>
      </w:tr>
      <w:tr w:rsidR="008467F4" w:rsidRPr="005B687E" w14:paraId="72799847" w14:textId="77777777" w:rsidTr="00B41489">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498D230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684D20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07A294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27.</w:t>
            </w:r>
          </w:p>
        </w:tc>
        <w:tc>
          <w:tcPr>
            <w:tcW w:w="9243" w:type="dxa"/>
            <w:gridSpan w:val="3"/>
            <w:tcBorders>
              <w:top w:val="single" w:sz="4" w:space="0" w:color="auto"/>
              <w:bottom w:val="single" w:sz="4" w:space="0" w:color="auto"/>
            </w:tcBorders>
          </w:tcPr>
          <w:p w14:paraId="198DDD9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fire detectors and emergency lights which could be vandalized by residents protected by wire cages or by other acceptable means? [52.56(11)]</w:t>
            </w:r>
          </w:p>
        </w:tc>
      </w:tr>
      <w:tr w:rsidR="008467F4" w:rsidRPr="005B687E" w14:paraId="0363BAB2"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3DD3DA1F" w14:textId="77777777" w:rsidR="008467F4" w:rsidRPr="005B687E" w:rsidRDefault="008467F4" w:rsidP="00B41489">
            <w:pPr>
              <w:keepNext/>
              <w:tabs>
                <w:tab w:val="left" w:pos="-720"/>
                <w:tab w:val="left" w:pos="0"/>
                <w:tab w:val="left" w:pos="450"/>
              </w:tabs>
              <w:spacing w:before="20"/>
              <w:rPr>
                <w:rFonts w:ascii="Roboto" w:hAnsi="Roboto"/>
                <w:b/>
              </w:rPr>
            </w:pPr>
            <w:r w:rsidRPr="005B687E">
              <w:rPr>
                <w:rFonts w:ascii="Roboto" w:hAnsi="Roboto"/>
                <w:b/>
              </w:rPr>
              <w:lastRenderedPageBreak/>
              <w:t>SMOKE / FIRE SEPARATION</w:t>
            </w:r>
          </w:p>
        </w:tc>
      </w:tr>
      <w:tr w:rsidR="009C1C47" w:rsidRPr="005B687E" w14:paraId="63837619"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23FDF391" w14:textId="77777777" w:rsidR="009C1C47" w:rsidRPr="005B687E" w:rsidRDefault="009C1C47"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6075BE4B" w14:textId="77777777" w:rsidR="009C1C47" w:rsidRPr="005B687E" w:rsidRDefault="009C1C47"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20121B10" w14:textId="77777777" w:rsidR="009C1C47" w:rsidRPr="005B687E" w:rsidRDefault="009C1C47"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71A50A27" w14:textId="77777777" w:rsidR="009C1C47" w:rsidRPr="005B687E" w:rsidRDefault="009C1C47" w:rsidP="007F25B3">
            <w:pPr>
              <w:tabs>
                <w:tab w:val="left" w:pos="-720"/>
                <w:tab w:val="left" w:pos="0"/>
                <w:tab w:val="left" w:pos="450"/>
              </w:tabs>
              <w:spacing w:before="20"/>
              <w:rPr>
                <w:rFonts w:ascii="Roboto" w:hAnsi="Roboto"/>
              </w:rPr>
            </w:pPr>
          </w:p>
        </w:tc>
      </w:tr>
      <w:tr w:rsidR="008467F4" w:rsidRPr="005B687E" w14:paraId="4600CC06"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455687B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23A0F070"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034CFA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28.</w:t>
            </w:r>
          </w:p>
        </w:tc>
        <w:tc>
          <w:tcPr>
            <w:tcW w:w="9243" w:type="dxa"/>
            <w:gridSpan w:val="3"/>
            <w:tcBorders>
              <w:top w:val="single" w:sz="4" w:space="0" w:color="auto"/>
              <w:bottom w:val="single" w:sz="4" w:space="0" w:color="auto"/>
            </w:tcBorders>
          </w:tcPr>
          <w:p w14:paraId="35101BA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open interior stairways have one-hour labeled fire-resistant self-closing doors? [52.55(5)]</w:t>
            </w:r>
          </w:p>
        </w:tc>
      </w:tr>
      <w:tr w:rsidR="008467F4" w:rsidRPr="005B687E" w14:paraId="19697068"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279FE88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CA887E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2872118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29.</w:t>
            </w:r>
          </w:p>
        </w:tc>
        <w:tc>
          <w:tcPr>
            <w:tcW w:w="9243" w:type="dxa"/>
            <w:gridSpan w:val="3"/>
            <w:tcBorders>
              <w:top w:val="single" w:sz="4" w:space="0" w:color="auto"/>
              <w:bottom w:val="single" w:sz="4" w:space="0" w:color="auto"/>
            </w:tcBorders>
          </w:tcPr>
          <w:p w14:paraId="3B17C18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enclosed interior stairways have one-hour labeled fire-resistant self-closing doors at each floor level?</w:t>
            </w:r>
          </w:p>
        </w:tc>
      </w:tr>
      <w:tr w:rsidR="008467F4" w:rsidRPr="005B687E" w14:paraId="6B293583" w14:textId="77777777" w:rsidTr="005B687E">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7D09F70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255EE8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35AC92F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30.</w:t>
            </w:r>
          </w:p>
        </w:tc>
        <w:tc>
          <w:tcPr>
            <w:tcW w:w="9243" w:type="dxa"/>
            <w:gridSpan w:val="3"/>
            <w:tcBorders>
              <w:top w:val="single" w:sz="4" w:space="0" w:color="auto"/>
              <w:bottom w:val="single" w:sz="4" w:space="0" w:color="auto"/>
            </w:tcBorders>
          </w:tcPr>
          <w:p w14:paraId="388F43C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all residential buildings separated from attached garages by a one hour rated fire wall separation that either abuts a ceiling in the garage that will withstand fire for one hour or extends up to the underside of the garage roof? [52.56(8)]</w:t>
            </w:r>
          </w:p>
        </w:tc>
      </w:tr>
      <w:tr w:rsidR="008467F4" w:rsidRPr="005B687E" w14:paraId="659E7790"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26F6D036" w14:textId="77777777" w:rsidR="008467F4" w:rsidRPr="005B687E" w:rsidRDefault="008467F4" w:rsidP="007F25B3">
            <w:pPr>
              <w:tabs>
                <w:tab w:val="left" w:pos="-720"/>
                <w:tab w:val="left" w:pos="0"/>
                <w:tab w:val="left" w:pos="450"/>
              </w:tabs>
              <w:spacing w:before="20"/>
              <w:rPr>
                <w:rFonts w:ascii="Roboto" w:hAnsi="Roboto"/>
                <w:b/>
              </w:rPr>
            </w:pPr>
            <w:r w:rsidRPr="005B687E">
              <w:rPr>
                <w:rFonts w:ascii="Roboto" w:hAnsi="Roboto"/>
                <w:b/>
              </w:rPr>
              <w:t>CARBON MONO</w:t>
            </w:r>
            <w:r w:rsidR="00BF595F" w:rsidRPr="005B687E">
              <w:rPr>
                <w:rFonts w:ascii="Roboto" w:hAnsi="Roboto"/>
                <w:b/>
              </w:rPr>
              <w:t>X</w:t>
            </w:r>
            <w:r w:rsidRPr="005B687E">
              <w:rPr>
                <w:rFonts w:ascii="Roboto" w:hAnsi="Roboto"/>
                <w:b/>
              </w:rPr>
              <w:t>IDE DETECTOR</w:t>
            </w:r>
          </w:p>
        </w:tc>
      </w:tr>
      <w:tr w:rsidR="009C1C47" w:rsidRPr="005B687E" w14:paraId="35F73AAC"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0B5DC840" w14:textId="77777777" w:rsidR="009C1C47" w:rsidRPr="005B687E" w:rsidRDefault="009C1C47"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27D7F92C" w14:textId="77777777" w:rsidR="009C1C47" w:rsidRPr="005B687E" w:rsidRDefault="009C1C47"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237ED01F" w14:textId="77777777" w:rsidR="009C1C47" w:rsidRPr="005B687E" w:rsidRDefault="009C1C47"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53030582" w14:textId="77777777" w:rsidR="009C1C47" w:rsidRPr="005B687E" w:rsidRDefault="009C1C47" w:rsidP="007F25B3">
            <w:pPr>
              <w:tabs>
                <w:tab w:val="left" w:pos="-720"/>
                <w:tab w:val="left" w:pos="0"/>
                <w:tab w:val="left" w:pos="450"/>
              </w:tabs>
              <w:spacing w:before="20"/>
              <w:rPr>
                <w:rFonts w:ascii="Roboto" w:hAnsi="Roboto"/>
              </w:rPr>
            </w:pPr>
          </w:p>
        </w:tc>
      </w:tr>
      <w:bookmarkStart w:id="3" w:name="Check94"/>
      <w:tr w:rsidR="008467F4" w:rsidRPr="005B687E" w14:paraId="4A02FA62" w14:textId="77777777" w:rsidTr="005B687E">
        <w:tblPrEx>
          <w:tblCellMar>
            <w:left w:w="29" w:type="dxa"/>
          </w:tblCellMar>
        </w:tblPrEx>
        <w:trPr>
          <w:gridBefore w:val="1"/>
          <w:wBefore w:w="14" w:type="dxa"/>
          <w:cantSplit/>
          <w:trHeight w:val="1008"/>
        </w:trPr>
        <w:tc>
          <w:tcPr>
            <w:tcW w:w="569" w:type="dxa"/>
            <w:tcBorders>
              <w:top w:val="single" w:sz="4" w:space="0" w:color="auto"/>
              <w:bottom w:val="single" w:sz="4" w:space="0" w:color="auto"/>
            </w:tcBorders>
          </w:tcPr>
          <w:p w14:paraId="6892A848" w14:textId="42B13E23"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Check94"/>
                  <w:enabled/>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3"/>
          </w:p>
        </w:tc>
        <w:bookmarkStart w:id="4" w:name="Check95"/>
        <w:tc>
          <w:tcPr>
            <w:tcW w:w="540" w:type="dxa"/>
            <w:gridSpan w:val="3"/>
            <w:tcBorders>
              <w:top w:val="single" w:sz="4" w:space="0" w:color="auto"/>
              <w:bottom w:val="single" w:sz="4" w:space="0" w:color="auto"/>
            </w:tcBorders>
          </w:tcPr>
          <w:p w14:paraId="5D4EBD27" w14:textId="77777777" w:rsidR="008467F4" w:rsidRPr="005B687E" w:rsidRDefault="008467F4" w:rsidP="005B687E">
            <w:pPr>
              <w:tabs>
                <w:tab w:val="left" w:pos="-720"/>
                <w:tab w:val="left" w:pos="-108"/>
                <w:tab w:val="left" w:pos="450"/>
              </w:tabs>
              <w:spacing w:before="20"/>
              <w:rPr>
                <w:rFonts w:ascii="Roboto" w:hAnsi="Roboto"/>
              </w:rPr>
            </w:pPr>
            <w:r w:rsidRPr="005B687E">
              <w:rPr>
                <w:rFonts w:ascii="Roboto" w:hAnsi="Roboto"/>
              </w:rPr>
              <w:fldChar w:fldCharType="begin">
                <w:ffData>
                  <w:name w:val="Check95"/>
                  <w:enabled/>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4"/>
          </w:p>
        </w:tc>
        <w:tc>
          <w:tcPr>
            <w:tcW w:w="448" w:type="dxa"/>
            <w:tcBorders>
              <w:top w:val="single" w:sz="4" w:space="0" w:color="auto"/>
              <w:bottom w:val="single" w:sz="4" w:space="0" w:color="auto"/>
            </w:tcBorders>
          </w:tcPr>
          <w:p w14:paraId="30BB69B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31.</w:t>
            </w:r>
          </w:p>
        </w:tc>
        <w:tc>
          <w:tcPr>
            <w:tcW w:w="9243" w:type="dxa"/>
            <w:gridSpan w:val="3"/>
            <w:tcBorders>
              <w:top w:val="single" w:sz="4" w:space="0" w:color="auto"/>
              <w:bottom w:val="single" w:sz="4" w:space="0" w:color="auto"/>
            </w:tcBorders>
          </w:tcPr>
          <w:p w14:paraId="20D2940E" w14:textId="77777777" w:rsidR="005C029B" w:rsidRPr="005B687E" w:rsidRDefault="008467F4" w:rsidP="005B687E">
            <w:pPr>
              <w:tabs>
                <w:tab w:val="left" w:pos="-720"/>
                <w:tab w:val="left" w:pos="0"/>
                <w:tab w:val="left" w:pos="450"/>
              </w:tabs>
              <w:spacing w:before="20"/>
              <w:rPr>
                <w:rFonts w:ascii="Roboto" w:hAnsi="Roboto"/>
              </w:rPr>
            </w:pPr>
            <w:r w:rsidRPr="005B687E">
              <w:rPr>
                <w:rFonts w:ascii="Roboto" w:hAnsi="Roboto"/>
              </w:rPr>
              <w:t>Does the residential care center in a one-unit or two-unit building have a functional carbon monoxide detector installed in the basement and on each floor level, except the attic, garage, or storage area of each unit, in accordance with the requirements of s. 101.647 Stats.?</w:t>
            </w:r>
          </w:p>
          <w:p w14:paraId="49868E04" w14:textId="77777777" w:rsidR="008467F4" w:rsidRPr="005B687E" w:rsidRDefault="008467F4" w:rsidP="005B687E">
            <w:pPr>
              <w:tabs>
                <w:tab w:val="left" w:pos="-720"/>
                <w:tab w:val="left" w:pos="0"/>
                <w:tab w:val="left" w:pos="450"/>
              </w:tabs>
              <w:spacing w:before="20"/>
              <w:rPr>
                <w:rFonts w:ascii="Roboto" w:hAnsi="Roboto"/>
              </w:rPr>
            </w:pPr>
            <w:r w:rsidRPr="00552D26">
              <w:rPr>
                <w:rFonts w:ascii="Roboto" w:hAnsi="Roboto"/>
                <w:bCs/>
              </w:rPr>
              <w:t>Note</w:t>
            </w:r>
            <w:r w:rsidRPr="005B687E">
              <w:rPr>
                <w:rFonts w:ascii="Roboto" w:hAnsi="Roboto"/>
                <w:b/>
              </w:rPr>
              <w:t>:</w:t>
            </w:r>
            <w:r w:rsidRPr="005B687E">
              <w:rPr>
                <w:rFonts w:ascii="Roboto" w:hAnsi="Roboto"/>
              </w:rPr>
              <w:t xml:space="preserve"> A one-unit building is a </w:t>
            </w:r>
            <w:r w:rsidR="00BF595F" w:rsidRPr="005B687E">
              <w:rPr>
                <w:rFonts w:ascii="Roboto" w:hAnsi="Roboto"/>
              </w:rPr>
              <w:t>single-family</w:t>
            </w:r>
            <w:r w:rsidRPr="005B687E">
              <w:rPr>
                <w:rFonts w:ascii="Roboto" w:hAnsi="Roboto"/>
              </w:rPr>
              <w:t xml:space="preserve"> residence. A two-unit building is a duplex or two-flat.</w:t>
            </w:r>
          </w:p>
        </w:tc>
      </w:tr>
      <w:bookmarkStart w:id="5" w:name="Check96"/>
      <w:tr w:rsidR="008467F4" w:rsidRPr="005B687E" w14:paraId="0E0774D7"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6F4C4DA7" w14:textId="40324A08"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Check96"/>
                  <w:enabled/>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5"/>
          </w:p>
        </w:tc>
        <w:bookmarkStart w:id="6" w:name="Check97"/>
        <w:tc>
          <w:tcPr>
            <w:tcW w:w="540" w:type="dxa"/>
            <w:gridSpan w:val="3"/>
            <w:tcBorders>
              <w:top w:val="single" w:sz="4" w:space="0" w:color="auto"/>
              <w:bottom w:val="single" w:sz="4" w:space="0" w:color="auto"/>
            </w:tcBorders>
          </w:tcPr>
          <w:p w14:paraId="5D4BE784" w14:textId="77777777" w:rsidR="008467F4" w:rsidRPr="005B687E" w:rsidRDefault="008467F4" w:rsidP="005B687E">
            <w:pPr>
              <w:tabs>
                <w:tab w:val="left" w:pos="-720"/>
                <w:tab w:val="left" w:pos="-108"/>
                <w:tab w:val="left" w:pos="450"/>
              </w:tabs>
              <w:spacing w:before="20"/>
              <w:rPr>
                <w:rFonts w:ascii="Roboto" w:hAnsi="Roboto"/>
              </w:rPr>
            </w:pPr>
            <w:r w:rsidRPr="005B687E">
              <w:rPr>
                <w:rFonts w:ascii="Roboto" w:hAnsi="Roboto"/>
              </w:rPr>
              <w:fldChar w:fldCharType="begin">
                <w:ffData>
                  <w:name w:val="Check97"/>
                  <w:enabled/>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bookmarkEnd w:id="6"/>
          </w:p>
        </w:tc>
        <w:tc>
          <w:tcPr>
            <w:tcW w:w="448" w:type="dxa"/>
            <w:tcBorders>
              <w:top w:val="single" w:sz="4" w:space="0" w:color="auto"/>
              <w:bottom w:val="single" w:sz="4" w:space="0" w:color="auto"/>
            </w:tcBorders>
          </w:tcPr>
          <w:p w14:paraId="43FDA9D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32.</w:t>
            </w:r>
          </w:p>
        </w:tc>
        <w:tc>
          <w:tcPr>
            <w:tcW w:w="9243" w:type="dxa"/>
            <w:gridSpan w:val="3"/>
            <w:tcBorders>
              <w:top w:val="single" w:sz="4" w:space="0" w:color="auto"/>
              <w:bottom w:val="single" w:sz="4" w:space="0" w:color="auto"/>
            </w:tcBorders>
          </w:tcPr>
          <w:p w14:paraId="756A673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the residential care center in a building with at last 3 units have one or more functional carbon monoxide detectors installed in accordance with requirements of s. 101.149 Stats.?</w:t>
            </w:r>
          </w:p>
        </w:tc>
      </w:tr>
      <w:tr w:rsidR="008467F4" w:rsidRPr="005B687E" w14:paraId="38A33878"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4F1A2250" w14:textId="77777777" w:rsidR="008467F4" w:rsidRPr="005B687E" w:rsidRDefault="008467F4" w:rsidP="007F25B3">
            <w:pPr>
              <w:tabs>
                <w:tab w:val="left" w:pos="-720"/>
                <w:tab w:val="left" w:pos="0"/>
                <w:tab w:val="left" w:pos="450"/>
              </w:tabs>
              <w:spacing w:before="20"/>
              <w:rPr>
                <w:rFonts w:ascii="Roboto" w:hAnsi="Roboto"/>
                <w:b/>
              </w:rPr>
            </w:pPr>
            <w:r w:rsidRPr="005B687E">
              <w:rPr>
                <w:rFonts w:ascii="Roboto" w:hAnsi="Roboto"/>
                <w:b/>
              </w:rPr>
              <w:t>FLAMMABLES</w:t>
            </w:r>
          </w:p>
        </w:tc>
      </w:tr>
      <w:tr w:rsidR="009C1C47" w:rsidRPr="005B687E" w14:paraId="18B4446A"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68BA3287" w14:textId="77777777" w:rsidR="009C1C47" w:rsidRPr="005B687E" w:rsidRDefault="009C1C47"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4A314434" w14:textId="77777777" w:rsidR="009C1C47" w:rsidRPr="005B687E" w:rsidRDefault="009C1C47"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5F124C97" w14:textId="77777777" w:rsidR="009C1C47" w:rsidRPr="005B687E" w:rsidRDefault="009C1C47"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5C11248E" w14:textId="77777777" w:rsidR="009C1C47" w:rsidRPr="005B687E" w:rsidRDefault="009C1C47" w:rsidP="007F25B3">
            <w:pPr>
              <w:tabs>
                <w:tab w:val="left" w:pos="-720"/>
                <w:tab w:val="left" w:pos="0"/>
                <w:tab w:val="left" w:pos="450"/>
              </w:tabs>
              <w:spacing w:before="20"/>
              <w:rPr>
                <w:rFonts w:ascii="Roboto" w:hAnsi="Roboto"/>
              </w:rPr>
            </w:pPr>
          </w:p>
        </w:tc>
      </w:tr>
      <w:tr w:rsidR="008467F4" w:rsidRPr="005B687E" w14:paraId="2067BC35" w14:textId="77777777" w:rsidTr="005B687E">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56B14E6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6B19B29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53E5174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33.</w:t>
            </w:r>
          </w:p>
        </w:tc>
        <w:tc>
          <w:tcPr>
            <w:tcW w:w="9243" w:type="dxa"/>
            <w:gridSpan w:val="3"/>
            <w:tcBorders>
              <w:top w:val="single" w:sz="4" w:space="0" w:color="auto"/>
              <w:bottom w:val="single" w:sz="4" w:space="0" w:color="auto"/>
            </w:tcBorders>
          </w:tcPr>
          <w:p w14:paraId="540CD8D0" w14:textId="77777777" w:rsidR="00552D26" w:rsidRDefault="008467F4" w:rsidP="005B687E">
            <w:pPr>
              <w:tabs>
                <w:tab w:val="left" w:pos="-720"/>
                <w:tab w:val="left" w:pos="0"/>
                <w:tab w:val="left" w:pos="450"/>
              </w:tabs>
              <w:spacing w:before="20"/>
              <w:rPr>
                <w:rFonts w:ascii="Roboto" w:hAnsi="Roboto"/>
              </w:rPr>
            </w:pPr>
            <w:r w:rsidRPr="005B687E">
              <w:rPr>
                <w:rFonts w:ascii="Roboto" w:hAnsi="Roboto"/>
              </w:rPr>
              <w:t>Are all flammable liquid fuels stored in separate buildings not attached to buildings housing residents?</w:t>
            </w:r>
          </w:p>
          <w:p w14:paraId="16BB097D" w14:textId="0BE686EC"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Note: A center shall limit total storage to 10 gallons in each of the separate buildings, except for the contents of the gasoline tanks of motor vehicles. [52.55(9)(a)]</w:t>
            </w:r>
          </w:p>
        </w:tc>
      </w:tr>
      <w:tr w:rsidR="008467F4" w:rsidRPr="005B687E" w14:paraId="511934C5"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46ABEEC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CF44AF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52ECDD8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34.</w:t>
            </w:r>
          </w:p>
        </w:tc>
        <w:tc>
          <w:tcPr>
            <w:tcW w:w="9243" w:type="dxa"/>
            <w:gridSpan w:val="3"/>
            <w:tcBorders>
              <w:top w:val="single" w:sz="4" w:space="0" w:color="auto"/>
              <w:bottom w:val="single" w:sz="4" w:space="0" w:color="auto"/>
            </w:tcBorders>
          </w:tcPr>
          <w:p w14:paraId="63FBE1F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flammable liquid fuels inaccessible to residents?</w:t>
            </w:r>
          </w:p>
        </w:tc>
      </w:tr>
      <w:tr w:rsidR="008467F4" w:rsidRPr="005B687E" w14:paraId="29F823A0"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4F0A5A8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5B40F67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663D11B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35.</w:t>
            </w:r>
          </w:p>
        </w:tc>
        <w:tc>
          <w:tcPr>
            <w:tcW w:w="9243" w:type="dxa"/>
            <w:gridSpan w:val="3"/>
            <w:tcBorders>
              <w:top w:val="single" w:sz="4" w:space="0" w:color="auto"/>
              <w:bottom w:val="single" w:sz="4" w:space="0" w:color="auto"/>
            </w:tcBorders>
          </w:tcPr>
          <w:p w14:paraId="4FDE9B4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the storage and labeling of the flammable liquid fuel containers meet the requirements for portable tank storage in s. SPS 310.28?</w:t>
            </w:r>
          </w:p>
        </w:tc>
      </w:tr>
      <w:tr w:rsidR="008467F4" w:rsidRPr="005B687E" w14:paraId="41ECCD5C"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2F7B7E6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2FAC0D2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680862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36.</w:t>
            </w:r>
          </w:p>
        </w:tc>
        <w:tc>
          <w:tcPr>
            <w:tcW w:w="9243" w:type="dxa"/>
            <w:gridSpan w:val="3"/>
            <w:tcBorders>
              <w:top w:val="single" w:sz="4" w:space="0" w:color="auto"/>
              <w:bottom w:val="single" w:sz="4" w:space="0" w:color="auto"/>
            </w:tcBorders>
          </w:tcPr>
          <w:p w14:paraId="3BA8485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other flammables such as paints, varnishes and turpentine stored in locked fire-proof cabinets that meet the requirements of s. SPS 310.27? [52.55(9)(b)]</w:t>
            </w:r>
          </w:p>
        </w:tc>
      </w:tr>
      <w:tr w:rsidR="008467F4" w:rsidRPr="005B687E" w14:paraId="7081306A"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348F1764" w14:textId="77777777" w:rsidR="008467F4" w:rsidRPr="005B687E" w:rsidRDefault="008467F4" w:rsidP="007F25B3">
            <w:pPr>
              <w:tabs>
                <w:tab w:val="left" w:pos="-720"/>
                <w:tab w:val="left" w:pos="0"/>
                <w:tab w:val="left" w:pos="450"/>
              </w:tabs>
              <w:spacing w:before="20"/>
              <w:rPr>
                <w:rFonts w:ascii="Roboto" w:hAnsi="Roboto"/>
                <w:b/>
              </w:rPr>
            </w:pPr>
            <w:r w:rsidRPr="005B687E">
              <w:rPr>
                <w:rFonts w:ascii="Roboto" w:hAnsi="Roboto"/>
                <w:b/>
              </w:rPr>
              <w:t>FIRE EXTINGUISHERS</w:t>
            </w:r>
          </w:p>
        </w:tc>
      </w:tr>
      <w:tr w:rsidR="008467F4" w:rsidRPr="005B687E" w14:paraId="674D70BF"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272B5197" w14:textId="77777777" w:rsidR="008467F4" w:rsidRPr="005B687E" w:rsidRDefault="008467F4"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43E5C3BB" w14:textId="77777777" w:rsidR="008467F4" w:rsidRPr="005B687E" w:rsidRDefault="008467F4"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6092A769" w14:textId="77777777" w:rsidR="008467F4" w:rsidRPr="005B687E" w:rsidRDefault="008467F4"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752D561C" w14:textId="77777777" w:rsidR="008467F4" w:rsidRPr="005B687E" w:rsidRDefault="008467F4" w:rsidP="007F25B3">
            <w:pPr>
              <w:tabs>
                <w:tab w:val="left" w:pos="-720"/>
                <w:tab w:val="left" w:pos="0"/>
                <w:tab w:val="left" w:pos="450"/>
              </w:tabs>
              <w:spacing w:before="20"/>
              <w:rPr>
                <w:rFonts w:ascii="Roboto" w:hAnsi="Roboto"/>
              </w:rPr>
            </w:pPr>
          </w:p>
        </w:tc>
      </w:tr>
      <w:tr w:rsidR="008467F4" w:rsidRPr="005B687E" w14:paraId="09D5AC49"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20EB43E7"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7C98B9B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A18FE7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3</w:t>
            </w:r>
            <w:r w:rsidR="006347AC" w:rsidRPr="005B687E">
              <w:rPr>
                <w:rFonts w:ascii="Roboto" w:hAnsi="Roboto"/>
              </w:rPr>
              <w:t>7</w:t>
            </w:r>
            <w:r w:rsidRPr="005B687E">
              <w:rPr>
                <w:rFonts w:ascii="Roboto" w:hAnsi="Roboto"/>
              </w:rPr>
              <w:t>.</w:t>
            </w:r>
          </w:p>
        </w:tc>
        <w:tc>
          <w:tcPr>
            <w:tcW w:w="9243" w:type="dxa"/>
            <w:gridSpan w:val="3"/>
            <w:tcBorders>
              <w:top w:val="single" w:sz="4" w:space="0" w:color="auto"/>
              <w:bottom w:val="single" w:sz="4" w:space="0" w:color="auto"/>
            </w:tcBorders>
          </w:tcPr>
          <w:p w14:paraId="7BE7E1FD"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 xml:space="preserve">Does the number, location, mounting, </w:t>
            </w:r>
            <w:r w:rsidR="005C029B" w:rsidRPr="005B687E">
              <w:rPr>
                <w:rFonts w:ascii="Roboto" w:hAnsi="Roboto"/>
              </w:rPr>
              <w:t>placement,</w:t>
            </w:r>
            <w:r w:rsidRPr="005B687E">
              <w:rPr>
                <w:rFonts w:ascii="Roboto" w:hAnsi="Roboto"/>
              </w:rPr>
              <w:t xml:space="preserve"> and maintenance of fire extinguishers comply with chs. SPS 314 and 361 to 365? [52.55(10)(c)]</w:t>
            </w:r>
          </w:p>
        </w:tc>
      </w:tr>
      <w:tr w:rsidR="008467F4" w:rsidRPr="005B687E" w14:paraId="5526FF65"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653F2C4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392B61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6E60C528" w14:textId="77777777" w:rsidR="008467F4" w:rsidRPr="005B687E" w:rsidRDefault="006347AC" w:rsidP="005B687E">
            <w:pPr>
              <w:tabs>
                <w:tab w:val="left" w:pos="-720"/>
                <w:tab w:val="left" w:pos="0"/>
                <w:tab w:val="left" w:pos="450"/>
              </w:tabs>
              <w:spacing w:before="20"/>
              <w:rPr>
                <w:rFonts w:ascii="Roboto" w:hAnsi="Roboto"/>
              </w:rPr>
            </w:pPr>
            <w:r w:rsidRPr="005B687E">
              <w:rPr>
                <w:rFonts w:ascii="Roboto" w:hAnsi="Roboto"/>
              </w:rPr>
              <w:t>38</w:t>
            </w:r>
            <w:r w:rsidR="008467F4" w:rsidRPr="005B687E">
              <w:rPr>
                <w:rFonts w:ascii="Roboto" w:hAnsi="Roboto"/>
              </w:rPr>
              <w:t>.</w:t>
            </w:r>
          </w:p>
        </w:tc>
        <w:tc>
          <w:tcPr>
            <w:tcW w:w="9243" w:type="dxa"/>
            <w:gridSpan w:val="3"/>
            <w:tcBorders>
              <w:top w:val="single" w:sz="4" w:space="0" w:color="auto"/>
              <w:bottom w:val="single" w:sz="4" w:space="0" w:color="auto"/>
            </w:tcBorders>
          </w:tcPr>
          <w:p w14:paraId="117874D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buildings have fire extinguishers with a minimum 2A, 10 BC, rating? [52.55(10)(b)]</w:t>
            </w:r>
          </w:p>
        </w:tc>
      </w:tr>
      <w:tr w:rsidR="008467F4" w:rsidRPr="005B687E" w14:paraId="37F45A28"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5420B4B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5C2717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F8845B7" w14:textId="77777777" w:rsidR="008467F4" w:rsidRPr="005B687E" w:rsidRDefault="006347AC" w:rsidP="005B687E">
            <w:pPr>
              <w:tabs>
                <w:tab w:val="left" w:pos="-720"/>
                <w:tab w:val="left" w:pos="0"/>
                <w:tab w:val="left" w:pos="450"/>
              </w:tabs>
              <w:spacing w:before="20"/>
              <w:rPr>
                <w:rFonts w:ascii="Roboto" w:hAnsi="Roboto"/>
              </w:rPr>
            </w:pPr>
            <w:r w:rsidRPr="005B687E">
              <w:rPr>
                <w:rFonts w:ascii="Roboto" w:hAnsi="Roboto"/>
              </w:rPr>
              <w:t>39</w:t>
            </w:r>
            <w:r w:rsidR="008467F4" w:rsidRPr="005B687E">
              <w:rPr>
                <w:rFonts w:ascii="Roboto" w:hAnsi="Roboto"/>
              </w:rPr>
              <w:t>.</w:t>
            </w:r>
          </w:p>
        </w:tc>
        <w:tc>
          <w:tcPr>
            <w:tcW w:w="9243" w:type="dxa"/>
            <w:gridSpan w:val="3"/>
            <w:tcBorders>
              <w:top w:val="single" w:sz="4" w:space="0" w:color="auto"/>
              <w:bottom w:val="single" w:sz="4" w:space="0" w:color="auto"/>
            </w:tcBorders>
          </w:tcPr>
          <w:p w14:paraId="79E742A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buildings in which flammable liquids are stored have a fire extinguisher with a 2A, 40 BC, rating?</w:t>
            </w:r>
          </w:p>
        </w:tc>
      </w:tr>
      <w:tr w:rsidR="008467F4" w:rsidRPr="005B687E" w14:paraId="1AD9B35D"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34337C9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63F47FB"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34B9389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0</w:t>
            </w:r>
            <w:r w:rsidRPr="005B687E">
              <w:rPr>
                <w:rFonts w:ascii="Roboto" w:hAnsi="Roboto"/>
              </w:rPr>
              <w:t>.</w:t>
            </w:r>
          </w:p>
        </w:tc>
        <w:tc>
          <w:tcPr>
            <w:tcW w:w="9243" w:type="dxa"/>
            <w:gridSpan w:val="3"/>
            <w:tcBorders>
              <w:top w:val="single" w:sz="4" w:space="0" w:color="auto"/>
              <w:bottom w:val="single" w:sz="4" w:space="0" w:color="auto"/>
            </w:tcBorders>
          </w:tcPr>
          <w:p w14:paraId="40BC822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all kitchen areas have a fire extinguisher with a 2A, 40 BC, rating? [52.55(10)(a)]</w:t>
            </w:r>
          </w:p>
        </w:tc>
      </w:tr>
      <w:tr w:rsidR="008467F4" w:rsidRPr="005B687E" w14:paraId="5FCB55A9"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2CC2BC2C"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45B99F1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D198E5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1</w:t>
            </w:r>
            <w:r w:rsidRPr="005B687E">
              <w:rPr>
                <w:rFonts w:ascii="Roboto" w:hAnsi="Roboto"/>
              </w:rPr>
              <w:t>.</w:t>
            </w:r>
          </w:p>
        </w:tc>
        <w:tc>
          <w:tcPr>
            <w:tcW w:w="9243" w:type="dxa"/>
            <w:gridSpan w:val="3"/>
            <w:tcBorders>
              <w:top w:val="single" w:sz="4" w:space="0" w:color="auto"/>
              <w:bottom w:val="single" w:sz="4" w:space="0" w:color="auto"/>
            </w:tcBorders>
          </w:tcPr>
          <w:p w14:paraId="5876C75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each floor used for resident activities have at least one fire extinguisher? [52.55(10)(d)]</w:t>
            </w:r>
          </w:p>
        </w:tc>
      </w:tr>
      <w:tr w:rsidR="008467F4" w:rsidRPr="005B687E" w14:paraId="64A0E798"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16A21F8B" w14:textId="77777777" w:rsidR="008467F4" w:rsidRPr="005B687E" w:rsidRDefault="008467F4" w:rsidP="007F25B3">
            <w:pPr>
              <w:tabs>
                <w:tab w:val="left" w:pos="-720"/>
                <w:tab w:val="left" w:pos="0"/>
                <w:tab w:val="left" w:pos="450"/>
              </w:tabs>
              <w:spacing w:before="20"/>
              <w:rPr>
                <w:rFonts w:ascii="Roboto" w:hAnsi="Roboto"/>
                <w:b/>
              </w:rPr>
            </w:pPr>
            <w:r w:rsidRPr="005B687E">
              <w:rPr>
                <w:rFonts w:ascii="Roboto" w:hAnsi="Roboto"/>
                <w:b/>
              </w:rPr>
              <w:t>ELECTRICAL SAFETY</w:t>
            </w:r>
          </w:p>
        </w:tc>
      </w:tr>
      <w:tr w:rsidR="008467F4" w:rsidRPr="005B687E" w14:paraId="521C8FC9" w14:textId="77777777" w:rsidTr="007F25B3">
        <w:tblPrEx>
          <w:tblCellMar>
            <w:left w:w="29" w:type="dxa"/>
          </w:tblCellMar>
        </w:tblPrEx>
        <w:trPr>
          <w:gridBefore w:val="1"/>
          <w:wBefore w:w="14" w:type="dxa"/>
          <w:cantSplit/>
          <w:trHeight w:val="288"/>
        </w:trPr>
        <w:tc>
          <w:tcPr>
            <w:tcW w:w="569" w:type="dxa"/>
            <w:tcBorders>
              <w:top w:val="single" w:sz="4" w:space="0" w:color="auto"/>
              <w:bottom w:val="single" w:sz="4" w:space="0" w:color="auto"/>
            </w:tcBorders>
            <w:vAlign w:val="center"/>
          </w:tcPr>
          <w:p w14:paraId="0BE192BB" w14:textId="77777777" w:rsidR="008467F4" w:rsidRPr="005B687E" w:rsidRDefault="008467F4" w:rsidP="007F25B3">
            <w:pPr>
              <w:tabs>
                <w:tab w:val="left" w:pos="-720"/>
                <w:tab w:val="left" w:pos="0"/>
                <w:tab w:val="left" w:pos="450"/>
              </w:tabs>
              <w:spacing w:before="20"/>
              <w:rPr>
                <w:rFonts w:ascii="Roboto" w:hAnsi="Roboto"/>
                <w:bCs/>
              </w:rPr>
            </w:pPr>
            <w:r w:rsidRPr="005B687E">
              <w:rPr>
                <w:rFonts w:ascii="Roboto" w:hAnsi="Roboto"/>
                <w:bCs/>
              </w:rPr>
              <w:t>Yes</w:t>
            </w:r>
          </w:p>
        </w:tc>
        <w:tc>
          <w:tcPr>
            <w:tcW w:w="540" w:type="dxa"/>
            <w:gridSpan w:val="3"/>
            <w:tcBorders>
              <w:top w:val="single" w:sz="4" w:space="0" w:color="auto"/>
              <w:bottom w:val="single" w:sz="4" w:space="0" w:color="auto"/>
            </w:tcBorders>
            <w:vAlign w:val="center"/>
          </w:tcPr>
          <w:p w14:paraId="67C6C19C" w14:textId="77777777" w:rsidR="008467F4" w:rsidRPr="005B687E" w:rsidRDefault="008467F4" w:rsidP="007F25B3">
            <w:pPr>
              <w:tabs>
                <w:tab w:val="left" w:pos="-720"/>
                <w:tab w:val="left" w:pos="-108"/>
                <w:tab w:val="left" w:pos="450"/>
              </w:tabs>
              <w:spacing w:before="20"/>
              <w:rPr>
                <w:rFonts w:ascii="Roboto" w:hAnsi="Roboto"/>
                <w:bCs/>
              </w:rPr>
            </w:pPr>
            <w:r w:rsidRPr="005B687E">
              <w:rPr>
                <w:rFonts w:ascii="Roboto" w:hAnsi="Roboto"/>
                <w:bCs/>
              </w:rPr>
              <w:t>No</w:t>
            </w:r>
          </w:p>
        </w:tc>
        <w:tc>
          <w:tcPr>
            <w:tcW w:w="448" w:type="dxa"/>
            <w:tcBorders>
              <w:top w:val="single" w:sz="4" w:space="0" w:color="auto"/>
              <w:bottom w:val="single" w:sz="4" w:space="0" w:color="auto"/>
            </w:tcBorders>
            <w:vAlign w:val="center"/>
          </w:tcPr>
          <w:p w14:paraId="4EFE67EB" w14:textId="77777777" w:rsidR="008467F4" w:rsidRPr="005B687E" w:rsidRDefault="008467F4" w:rsidP="007F25B3">
            <w:pPr>
              <w:tabs>
                <w:tab w:val="left" w:pos="-720"/>
                <w:tab w:val="left" w:pos="0"/>
                <w:tab w:val="left" w:pos="450"/>
              </w:tabs>
              <w:spacing w:before="20"/>
              <w:rPr>
                <w:rFonts w:ascii="Roboto" w:hAnsi="Roboto"/>
              </w:rPr>
            </w:pPr>
          </w:p>
        </w:tc>
        <w:tc>
          <w:tcPr>
            <w:tcW w:w="9243" w:type="dxa"/>
            <w:gridSpan w:val="3"/>
            <w:tcBorders>
              <w:top w:val="single" w:sz="4" w:space="0" w:color="auto"/>
              <w:bottom w:val="single" w:sz="4" w:space="0" w:color="auto"/>
            </w:tcBorders>
            <w:vAlign w:val="center"/>
          </w:tcPr>
          <w:p w14:paraId="10E591F1" w14:textId="77777777" w:rsidR="008467F4" w:rsidRPr="005B687E" w:rsidRDefault="008467F4" w:rsidP="007F25B3">
            <w:pPr>
              <w:tabs>
                <w:tab w:val="left" w:pos="-720"/>
                <w:tab w:val="left" w:pos="0"/>
                <w:tab w:val="left" w:pos="450"/>
              </w:tabs>
              <w:spacing w:before="20"/>
              <w:rPr>
                <w:rFonts w:ascii="Roboto" w:hAnsi="Roboto"/>
              </w:rPr>
            </w:pPr>
          </w:p>
        </w:tc>
      </w:tr>
      <w:tr w:rsidR="008467F4" w:rsidRPr="005B687E" w14:paraId="44B7B650"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2CC4E591"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18A7B376"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749C69CA"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2</w:t>
            </w:r>
            <w:r w:rsidRPr="005B687E">
              <w:rPr>
                <w:rFonts w:ascii="Roboto" w:hAnsi="Roboto"/>
              </w:rPr>
              <w:t>.</w:t>
            </w:r>
          </w:p>
        </w:tc>
        <w:tc>
          <w:tcPr>
            <w:tcW w:w="9243" w:type="dxa"/>
            <w:gridSpan w:val="3"/>
            <w:tcBorders>
              <w:top w:val="single" w:sz="4" w:space="0" w:color="auto"/>
              <w:bottom w:val="single" w:sz="4" w:space="0" w:color="auto"/>
            </w:tcBorders>
          </w:tcPr>
          <w:p w14:paraId="2F9365D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portable space heaters or any device which has an open flame in use? Use of these items is prohibited. [52.55(11)(a)]</w:t>
            </w:r>
          </w:p>
        </w:tc>
      </w:tr>
      <w:tr w:rsidR="008467F4" w:rsidRPr="005B687E" w14:paraId="35A512A1"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56D9EB8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012DC3C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53BBACE9"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3</w:t>
            </w:r>
            <w:r w:rsidRPr="005B687E">
              <w:rPr>
                <w:rFonts w:ascii="Roboto" w:hAnsi="Roboto"/>
              </w:rPr>
              <w:t>.</w:t>
            </w:r>
          </w:p>
        </w:tc>
        <w:tc>
          <w:tcPr>
            <w:tcW w:w="9243" w:type="dxa"/>
            <w:gridSpan w:val="3"/>
            <w:tcBorders>
              <w:top w:val="single" w:sz="4" w:space="0" w:color="auto"/>
              <w:bottom w:val="single" w:sz="4" w:space="0" w:color="auto"/>
            </w:tcBorders>
          </w:tcPr>
          <w:p w14:paraId="61E552C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 bedrooms contain cooking devices? Use of these items is prohibited. [52.55(11)(b)]</w:t>
            </w:r>
          </w:p>
        </w:tc>
      </w:tr>
      <w:tr w:rsidR="008467F4" w:rsidRPr="005B687E" w14:paraId="64EC36BA" w14:textId="77777777" w:rsidTr="005B687E">
        <w:tblPrEx>
          <w:tblCellMar>
            <w:left w:w="29" w:type="dxa"/>
          </w:tblCellMar>
        </w:tblPrEx>
        <w:trPr>
          <w:gridBefore w:val="1"/>
          <w:wBefore w:w="14" w:type="dxa"/>
          <w:cantSplit/>
          <w:trHeight w:val="864"/>
        </w:trPr>
        <w:tc>
          <w:tcPr>
            <w:tcW w:w="569" w:type="dxa"/>
            <w:tcBorders>
              <w:top w:val="single" w:sz="4" w:space="0" w:color="auto"/>
              <w:bottom w:val="single" w:sz="4" w:space="0" w:color="auto"/>
            </w:tcBorders>
          </w:tcPr>
          <w:p w14:paraId="18C873C5"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5D0E18C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00D90CF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4</w:t>
            </w:r>
            <w:r w:rsidRPr="005B687E">
              <w:rPr>
                <w:rFonts w:ascii="Roboto" w:hAnsi="Roboto"/>
              </w:rPr>
              <w:t>.</w:t>
            </w:r>
          </w:p>
        </w:tc>
        <w:tc>
          <w:tcPr>
            <w:tcW w:w="9243" w:type="dxa"/>
            <w:gridSpan w:val="3"/>
            <w:tcBorders>
              <w:top w:val="single" w:sz="4" w:space="0" w:color="auto"/>
              <w:bottom w:val="single" w:sz="4" w:space="0" w:color="auto"/>
            </w:tcBorders>
          </w:tcPr>
          <w:p w14:paraId="21D4346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ground fault interrupter (GFI) outlets in use for all electrical outlets within 6 feet of a water source in bathrooms, kitchens, laundry rooms, and basements and in the garage and on the exterior of the group home? [52.51(5)(b)3.]</w:t>
            </w:r>
          </w:p>
        </w:tc>
      </w:tr>
      <w:tr w:rsidR="008467F4" w:rsidRPr="005B687E" w14:paraId="3F8F77BD" w14:textId="77777777" w:rsidTr="005B687E">
        <w:tblPrEx>
          <w:tblCellMar>
            <w:left w:w="29" w:type="dxa"/>
          </w:tblCellMar>
        </w:tblPrEx>
        <w:trPr>
          <w:gridBefore w:val="1"/>
          <w:wBefore w:w="14" w:type="dxa"/>
          <w:cantSplit/>
          <w:trHeight w:val="576"/>
        </w:trPr>
        <w:tc>
          <w:tcPr>
            <w:tcW w:w="569" w:type="dxa"/>
            <w:tcBorders>
              <w:top w:val="single" w:sz="4" w:space="0" w:color="auto"/>
              <w:bottom w:val="single" w:sz="4" w:space="0" w:color="auto"/>
            </w:tcBorders>
          </w:tcPr>
          <w:p w14:paraId="54FC6FF3"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735F8E7F"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Auto/>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33EA9A72"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5</w:t>
            </w:r>
            <w:r w:rsidRPr="005B687E">
              <w:rPr>
                <w:rFonts w:ascii="Roboto" w:hAnsi="Roboto"/>
              </w:rPr>
              <w:t>.</w:t>
            </w:r>
          </w:p>
        </w:tc>
        <w:tc>
          <w:tcPr>
            <w:tcW w:w="9243" w:type="dxa"/>
            <w:gridSpan w:val="3"/>
            <w:tcBorders>
              <w:top w:val="single" w:sz="4" w:space="0" w:color="auto"/>
              <w:bottom w:val="single" w:sz="4" w:space="0" w:color="auto"/>
            </w:tcBorders>
          </w:tcPr>
          <w:p w14:paraId="4A33C814"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Are extension cords providing regular electrical service inside buildings? Such use of extension cords is prohibited. [52.51(5)(c)]</w:t>
            </w:r>
          </w:p>
        </w:tc>
      </w:tr>
      <w:tr w:rsidR="008467F4" w:rsidRPr="005B687E" w14:paraId="5971A3B2" w14:textId="77777777" w:rsidTr="005B687E">
        <w:tblPrEx>
          <w:tblCellMar>
            <w:left w:w="29" w:type="dxa"/>
          </w:tblCellMar>
        </w:tblPrEx>
        <w:trPr>
          <w:gridBefore w:val="1"/>
          <w:wBefore w:w="14" w:type="dxa"/>
          <w:cantSplit/>
          <w:trHeight w:val="432"/>
        </w:trPr>
        <w:tc>
          <w:tcPr>
            <w:tcW w:w="569" w:type="dxa"/>
            <w:tcBorders>
              <w:top w:val="single" w:sz="4" w:space="0" w:color="auto"/>
              <w:bottom w:val="single" w:sz="4" w:space="0" w:color="auto"/>
            </w:tcBorders>
          </w:tcPr>
          <w:p w14:paraId="7DF16AA5" w14:textId="77777777" w:rsidR="008467F4" w:rsidRPr="005B687E" w:rsidRDefault="006347AC"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540" w:type="dxa"/>
            <w:gridSpan w:val="3"/>
            <w:tcBorders>
              <w:top w:val="single" w:sz="4" w:space="0" w:color="auto"/>
              <w:bottom w:val="single" w:sz="4" w:space="0" w:color="auto"/>
            </w:tcBorders>
          </w:tcPr>
          <w:p w14:paraId="319525BE" w14:textId="77777777" w:rsidR="008467F4" w:rsidRPr="005B687E" w:rsidRDefault="006347AC" w:rsidP="005B687E">
            <w:pPr>
              <w:tabs>
                <w:tab w:val="left" w:pos="-720"/>
                <w:tab w:val="left" w:pos="0"/>
                <w:tab w:val="left" w:pos="450"/>
              </w:tabs>
              <w:spacing w:before="20"/>
              <w:rPr>
                <w:rFonts w:ascii="Roboto" w:hAnsi="Roboto"/>
              </w:rPr>
            </w:pPr>
            <w:r w:rsidRPr="005B687E">
              <w:rPr>
                <w:rFonts w:ascii="Roboto" w:hAnsi="Roboto"/>
              </w:rPr>
              <w:fldChar w:fldCharType="begin">
                <w:ffData>
                  <w:name w:val=""/>
                  <w:enabled w:val="0"/>
                  <w:calcOnExit w:val="0"/>
                  <w:checkBox>
                    <w:size w:val="20"/>
                    <w:default w:val="0"/>
                  </w:checkBox>
                </w:ffData>
              </w:fldChar>
            </w:r>
            <w:r w:rsidRPr="005B687E">
              <w:rPr>
                <w:rFonts w:ascii="Roboto" w:hAnsi="Roboto"/>
              </w:rPr>
              <w:instrText xml:space="preserve"> FORMCHECKBOX </w:instrText>
            </w:r>
            <w:r w:rsidR="004425A4">
              <w:rPr>
                <w:rFonts w:ascii="Roboto" w:hAnsi="Roboto"/>
              </w:rPr>
            </w:r>
            <w:r w:rsidR="004425A4">
              <w:rPr>
                <w:rFonts w:ascii="Roboto" w:hAnsi="Roboto"/>
              </w:rPr>
              <w:fldChar w:fldCharType="separate"/>
            </w:r>
            <w:r w:rsidRPr="005B687E">
              <w:rPr>
                <w:rFonts w:ascii="Roboto" w:hAnsi="Roboto"/>
              </w:rPr>
              <w:fldChar w:fldCharType="end"/>
            </w:r>
          </w:p>
        </w:tc>
        <w:tc>
          <w:tcPr>
            <w:tcW w:w="448" w:type="dxa"/>
            <w:tcBorders>
              <w:top w:val="single" w:sz="4" w:space="0" w:color="auto"/>
              <w:bottom w:val="single" w:sz="4" w:space="0" w:color="auto"/>
            </w:tcBorders>
          </w:tcPr>
          <w:p w14:paraId="41D5AFC8"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4</w:t>
            </w:r>
            <w:r w:rsidR="006347AC" w:rsidRPr="005B687E">
              <w:rPr>
                <w:rFonts w:ascii="Roboto" w:hAnsi="Roboto"/>
              </w:rPr>
              <w:t>6</w:t>
            </w:r>
            <w:r w:rsidRPr="005B687E">
              <w:rPr>
                <w:rFonts w:ascii="Roboto" w:hAnsi="Roboto"/>
              </w:rPr>
              <w:t>.</w:t>
            </w:r>
          </w:p>
        </w:tc>
        <w:tc>
          <w:tcPr>
            <w:tcW w:w="9243" w:type="dxa"/>
            <w:gridSpan w:val="3"/>
            <w:tcBorders>
              <w:top w:val="single" w:sz="4" w:space="0" w:color="auto"/>
              <w:bottom w:val="single" w:sz="4" w:space="0" w:color="auto"/>
            </w:tcBorders>
          </w:tcPr>
          <w:p w14:paraId="3DC5699E" w14:textId="77777777" w:rsidR="008467F4" w:rsidRPr="005B687E" w:rsidRDefault="008467F4" w:rsidP="005B687E">
            <w:pPr>
              <w:tabs>
                <w:tab w:val="left" w:pos="-720"/>
                <w:tab w:val="left" w:pos="0"/>
                <w:tab w:val="left" w:pos="450"/>
              </w:tabs>
              <w:spacing w:before="20"/>
              <w:rPr>
                <w:rFonts w:ascii="Roboto" w:hAnsi="Roboto"/>
              </w:rPr>
            </w:pPr>
            <w:r w:rsidRPr="005B687E">
              <w:rPr>
                <w:rFonts w:ascii="Roboto" w:hAnsi="Roboto"/>
              </w:rPr>
              <w:t>Does the center have any temporary wiring or exposed or abandoned wiring? [52.51(5)(d)]</w:t>
            </w:r>
          </w:p>
        </w:tc>
      </w:tr>
      <w:tr w:rsidR="008467F4" w:rsidRPr="005B687E" w14:paraId="1365AA3C" w14:textId="77777777" w:rsidTr="007F25B3">
        <w:tblPrEx>
          <w:tblCellMar>
            <w:left w:w="29" w:type="dxa"/>
          </w:tblCellMar>
        </w:tblPrEx>
        <w:trPr>
          <w:gridBefore w:val="1"/>
          <w:wBefore w:w="14" w:type="dxa"/>
          <w:cantSplit/>
          <w:trHeight w:val="288"/>
        </w:trPr>
        <w:tc>
          <w:tcPr>
            <w:tcW w:w="10800" w:type="dxa"/>
            <w:gridSpan w:val="8"/>
            <w:tcBorders>
              <w:top w:val="single" w:sz="4" w:space="0" w:color="auto"/>
              <w:bottom w:val="single" w:sz="4" w:space="0" w:color="auto"/>
            </w:tcBorders>
            <w:vAlign w:val="center"/>
          </w:tcPr>
          <w:p w14:paraId="77A1C092" w14:textId="77777777" w:rsidR="008467F4" w:rsidRPr="005B687E" w:rsidRDefault="008467F4" w:rsidP="007F25B3">
            <w:pPr>
              <w:keepNext/>
              <w:tabs>
                <w:tab w:val="left" w:pos="-720"/>
                <w:tab w:val="left" w:pos="0"/>
                <w:tab w:val="left" w:pos="450"/>
              </w:tabs>
              <w:spacing w:before="20"/>
              <w:rPr>
                <w:rFonts w:ascii="Roboto" w:hAnsi="Roboto"/>
              </w:rPr>
            </w:pPr>
            <w:r w:rsidRPr="005B687E">
              <w:rPr>
                <w:rFonts w:ascii="Roboto" w:hAnsi="Roboto"/>
                <w:b/>
              </w:rPr>
              <w:lastRenderedPageBreak/>
              <w:t>OTHER COMMENTS</w:t>
            </w:r>
            <w:r w:rsidR="00716272" w:rsidRPr="005B687E">
              <w:rPr>
                <w:rFonts w:ascii="Roboto" w:hAnsi="Roboto"/>
                <w:b/>
              </w:rPr>
              <w:t>:</w:t>
            </w:r>
            <w:r w:rsidRPr="005B687E">
              <w:rPr>
                <w:rFonts w:ascii="Roboto" w:hAnsi="Roboto"/>
                <w:b/>
              </w:rPr>
              <w:t xml:space="preserve"> </w:t>
            </w:r>
            <w:r w:rsidRPr="005B687E">
              <w:rPr>
                <w:rFonts w:ascii="Roboto" w:hAnsi="Roboto"/>
              </w:rPr>
              <w:t>If additional space is needed, attach separate sheet(s).</w:t>
            </w:r>
          </w:p>
        </w:tc>
      </w:tr>
      <w:tr w:rsidR="008467F4" w:rsidRPr="005B687E" w14:paraId="4CF16F4E" w14:textId="77777777" w:rsidTr="00B41489">
        <w:tblPrEx>
          <w:tblCellMar>
            <w:left w:w="29" w:type="dxa"/>
          </w:tblCellMar>
        </w:tblPrEx>
        <w:trPr>
          <w:gridBefore w:val="1"/>
          <w:wBefore w:w="14" w:type="dxa"/>
          <w:cantSplit/>
          <w:trHeight w:hRule="exact" w:val="11503"/>
        </w:trPr>
        <w:tc>
          <w:tcPr>
            <w:tcW w:w="10800" w:type="dxa"/>
            <w:gridSpan w:val="8"/>
            <w:tcBorders>
              <w:top w:val="single" w:sz="4" w:space="0" w:color="auto"/>
              <w:bottom w:val="single" w:sz="4" w:space="0" w:color="auto"/>
            </w:tcBorders>
          </w:tcPr>
          <w:p w14:paraId="3E4089C0" w14:textId="77777777" w:rsidR="008467F4" w:rsidRPr="005B687E" w:rsidRDefault="008467F4" w:rsidP="005B687E">
            <w:pPr>
              <w:tabs>
                <w:tab w:val="left" w:pos="-720"/>
                <w:tab w:val="left" w:pos="0"/>
                <w:tab w:val="left" w:pos="450"/>
              </w:tabs>
              <w:spacing w:before="20"/>
              <w:rPr>
                <w:rFonts w:ascii="Roboto" w:hAnsi="Roboto"/>
              </w:rPr>
            </w:pPr>
          </w:p>
        </w:tc>
      </w:tr>
      <w:tr w:rsidR="00716272" w:rsidRPr="005B687E" w14:paraId="418FF78C" w14:textId="77777777" w:rsidTr="007F25B3">
        <w:tblPrEx>
          <w:tblCellMar>
            <w:left w:w="29" w:type="dxa"/>
          </w:tblCellMar>
        </w:tblPrEx>
        <w:trPr>
          <w:gridBefore w:val="1"/>
          <w:wBefore w:w="14" w:type="dxa"/>
          <w:cantSplit/>
          <w:trHeight w:hRule="exact" w:val="432"/>
        </w:trPr>
        <w:tc>
          <w:tcPr>
            <w:tcW w:w="10800" w:type="dxa"/>
            <w:gridSpan w:val="8"/>
            <w:tcBorders>
              <w:top w:val="single" w:sz="4" w:space="0" w:color="auto"/>
              <w:bottom w:val="single" w:sz="4" w:space="0" w:color="auto"/>
            </w:tcBorders>
            <w:vAlign w:val="bottom"/>
          </w:tcPr>
          <w:p w14:paraId="0F9E28CD" w14:textId="0BFD2030" w:rsidR="00650348" w:rsidRPr="005B687E" w:rsidRDefault="00716272" w:rsidP="007F25B3">
            <w:pPr>
              <w:tabs>
                <w:tab w:val="left" w:pos="-720"/>
                <w:tab w:val="left" w:pos="0"/>
                <w:tab w:val="left" w:pos="450"/>
              </w:tabs>
              <w:spacing w:after="20"/>
              <w:rPr>
                <w:rFonts w:ascii="Roboto" w:hAnsi="Roboto"/>
              </w:rPr>
            </w:pPr>
            <w:r w:rsidRPr="005B687E">
              <w:rPr>
                <w:rFonts w:ascii="Roboto" w:hAnsi="Roboto"/>
              </w:rPr>
              <w:t xml:space="preserve">This fire inspection was completed by a qualified fire inspector on </w:t>
            </w:r>
            <w:r w:rsidR="005D63CB" w:rsidRPr="005B687E">
              <w:rPr>
                <w:rFonts w:ascii="Roboto" w:hAnsi="Roboto"/>
              </w:rPr>
              <w:t>____________________</w:t>
            </w:r>
            <w:r w:rsidR="00650348" w:rsidRPr="005B687E">
              <w:rPr>
                <w:rFonts w:ascii="Roboto" w:hAnsi="Roboto"/>
              </w:rPr>
              <w:t xml:space="preserve"> (mm/dd/yyyy).</w:t>
            </w:r>
          </w:p>
        </w:tc>
      </w:tr>
      <w:tr w:rsidR="00650348" w:rsidRPr="005B687E" w14:paraId="282AE115" w14:textId="77777777" w:rsidTr="007F25B3">
        <w:tblPrEx>
          <w:tblCellMar>
            <w:left w:w="29" w:type="dxa"/>
          </w:tblCellMar>
        </w:tblPrEx>
        <w:trPr>
          <w:gridBefore w:val="1"/>
          <w:wBefore w:w="14" w:type="dxa"/>
          <w:cantSplit/>
          <w:trHeight w:hRule="exact" w:val="648"/>
        </w:trPr>
        <w:tc>
          <w:tcPr>
            <w:tcW w:w="10800" w:type="dxa"/>
            <w:gridSpan w:val="8"/>
            <w:tcBorders>
              <w:top w:val="single" w:sz="4" w:space="0" w:color="auto"/>
              <w:bottom w:val="single" w:sz="4" w:space="0" w:color="auto"/>
            </w:tcBorders>
          </w:tcPr>
          <w:p w14:paraId="0576586C" w14:textId="58CA4C70" w:rsidR="00650348" w:rsidRPr="005B687E" w:rsidRDefault="00650348" w:rsidP="007F25B3">
            <w:pPr>
              <w:tabs>
                <w:tab w:val="left" w:pos="-720"/>
                <w:tab w:val="left" w:pos="0"/>
                <w:tab w:val="left" w:pos="450"/>
              </w:tabs>
              <w:spacing w:before="20"/>
              <w:rPr>
                <w:rFonts w:ascii="Roboto" w:hAnsi="Roboto"/>
              </w:rPr>
            </w:pPr>
            <w:r w:rsidRPr="005B687E">
              <w:rPr>
                <w:rFonts w:ascii="Roboto" w:hAnsi="Roboto"/>
              </w:rPr>
              <w:t xml:space="preserve">Name </w:t>
            </w:r>
            <w:r w:rsidR="007F25B3">
              <w:rPr>
                <w:rFonts w:ascii="Roboto" w:hAnsi="Roboto"/>
              </w:rPr>
              <w:t xml:space="preserve">of the </w:t>
            </w:r>
            <w:r w:rsidRPr="005B687E">
              <w:rPr>
                <w:rFonts w:ascii="Roboto" w:hAnsi="Roboto"/>
              </w:rPr>
              <w:t>Fire inspector completing fire inspection</w:t>
            </w:r>
          </w:p>
        </w:tc>
      </w:tr>
      <w:tr w:rsidR="00650348" w:rsidRPr="005B687E" w14:paraId="7E3A5263" w14:textId="77777777" w:rsidTr="007F25B3">
        <w:tblPrEx>
          <w:tblCellMar>
            <w:left w:w="29" w:type="dxa"/>
          </w:tblCellMar>
        </w:tblPrEx>
        <w:trPr>
          <w:gridBefore w:val="1"/>
          <w:wBefore w:w="14" w:type="dxa"/>
          <w:cantSplit/>
          <w:trHeight w:hRule="exact" w:val="648"/>
        </w:trPr>
        <w:tc>
          <w:tcPr>
            <w:tcW w:w="10800" w:type="dxa"/>
            <w:gridSpan w:val="8"/>
            <w:tcBorders>
              <w:top w:val="single" w:sz="4" w:space="0" w:color="auto"/>
              <w:bottom w:val="single" w:sz="4" w:space="0" w:color="auto"/>
            </w:tcBorders>
          </w:tcPr>
          <w:p w14:paraId="5C1DCC7A" w14:textId="6344930D" w:rsidR="00650348" w:rsidRPr="005B687E" w:rsidRDefault="00650348" w:rsidP="007F25B3">
            <w:pPr>
              <w:tabs>
                <w:tab w:val="left" w:pos="-720"/>
                <w:tab w:val="left" w:pos="0"/>
                <w:tab w:val="left" w:pos="450"/>
              </w:tabs>
              <w:spacing w:before="20"/>
              <w:rPr>
                <w:rFonts w:ascii="Roboto" w:hAnsi="Roboto"/>
              </w:rPr>
            </w:pPr>
            <w:r w:rsidRPr="005B687E">
              <w:rPr>
                <w:rFonts w:ascii="Roboto" w:hAnsi="Roboto"/>
              </w:rPr>
              <w:t>Agency</w:t>
            </w:r>
            <w:r w:rsidR="007F25B3">
              <w:rPr>
                <w:rFonts w:ascii="Roboto" w:hAnsi="Roboto"/>
              </w:rPr>
              <w:t xml:space="preserve"> Name</w:t>
            </w:r>
          </w:p>
        </w:tc>
      </w:tr>
      <w:tr w:rsidR="00650348" w:rsidRPr="005B687E" w14:paraId="6D4E4E8B" w14:textId="77777777" w:rsidTr="007F25B3">
        <w:tblPrEx>
          <w:tblCellMar>
            <w:left w:w="29" w:type="dxa"/>
          </w:tblCellMar>
        </w:tblPrEx>
        <w:trPr>
          <w:gridBefore w:val="1"/>
          <w:wBefore w:w="14" w:type="dxa"/>
          <w:cantSplit/>
          <w:trHeight w:hRule="exact" w:val="648"/>
        </w:trPr>
        <w:tc>
          <w:tcPr>
            <w:tcW w:w="10800" w:type="dxa"/>
            <w:gridSpan w:val="8"/>
            <w:tcBorders>
              <w:top w:val="single" w:sz="4" w:space="0" w:color="auto"/>
              <w:bottom w:val="single" w:sz="4" w:space="0" w:color="auto"/>
            </w:tcBorders>
          </w:tcPr>
          <w:p w14:paraId="1E7799A7" w14:textId="0BB42FD4" w:rsidR="00650348" w:rsidRPr="005B687E" w:rsidRDefault="007F25B3" w:rsidP="005B687E">
            <w:pPr>
              <w:tabs>
                <w:tab w:val="left" w:pos="-720"/>
                <w:tab w:val="left" w:pos="0"/>
                <w:tab w:val="left" w:pos="450"/>
              </w:tabs>
              <w:spacing w:before="20"/>
              <w:rPr>
                <w:rFonts w:ascii="Roboto" w:hAnsi="Roboto"/>
              </w:rPr>
            </w:pPr>
            <w:r>
              <w:rPr>
                <w:rFonts w:ascii="Roboto" w:hAnsi="Roboto"/>
              </w:rPr>
              <w:t xml:space="preserve">Agency </w:t>
            </w:r>
            <w:r w:rsidR="00650348" w:rsidRPr="005B687E">
              <w:rPr>
                <w:rFonts w:ascii="Roboto" w:hAnsi="Roboto"/>
              </w:rPr>
              <w:t>Telephone Number</w:t>
            </w:r>
          </w:p>
        </w:tc>
      </w:tr>
    </w:tbl>
    <w:p w14:paraId="70281125" w14:textId="77777777" w:rsidR="008467F4" w:rsidRPr="007F25B3" w:rsidRDefault="008467F4" w:rsidP="00650348">
      <w:pPr>
        <w:tabs>
          <w:tab w:val="left" w:pos="-720"/>
          <w:tab w:val="left" w:pos="0"/>
          <w:tab w:val="left" w:pos="360"/>
          <w:tab w:val="left" w:pos="720"/>
          <w:tab w:val="left" w:pos="900"/>
          <w:tab w:val="left" w:pos="1440"/>
          <w:tab w:val="left" w:pos="2880"/>
        </w:tabs>
        <w:spacing w:line="223" w:lineRule="auto"/>
        <w:jc w:val="both"/>
        <w:rPr>
          <w:rFonts w:ascii="Roboto" w:hAnsi="Roboto"/>
          <w:sz w:val="2"/>
          <w:szCs w:val="2"/>
        </w:rPr>
      </w:pPr>
    </w:p>
    <w:sectPr w:rsidR="008467F4" w:rsidRPr="007F25B3" w:rsidSect="00F5451F">
      <w:footerReference w:type="even" r:id="rId7"/>
      <w:footerReference w:type="default" r:id="rId8"/>
      <w:headerReference w:type="first" r:id="rId9"/>
      <w:footerReference w:type="first" r:id="rId10"/>
      <w:endnotePr>
        <w:numFmt w:val="decimal"/>
      </w:endnotePr>
      <w:pgSz w:w="12240" w:h="15840" w:code="1"/>
      <w:pgMar w:top="720" w:right="720" w:bottom="720" w:left="720" w:header="475" w:footer="475" w:gutter="0"/>
      <w:paperSrc w:first="15" w:other="15"/>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D0A3" w14:textId="77777777" w:rsidR="00D24397" w:rsidRDefault="00D24397">
      <w:r>
        <w:separator/>
      </w:r>
    </w:p>
  </w:endnote>
  <w:endnote w:type="continuationSeparator" w:id="0">
    <w:p w14:paraId="27E0A14A" w14:textId="77777777" w:rsidR="00D24397" w:rsidRDefault="00D2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B80E" w14:textId="77777777" w:rsidR="008467F4" w:rsidRDefault="008467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2C156" w14:textId="77777777" w:rsidR="008467F4" w:rsidRDefault="00846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E7F3" w14:textId="6146C40B" w:rsidR="00570AF2" w:rsidRDefault="00570AF2" w:rsidP="005B687E">
    <w:pPr>
      <w:pStyle w:val="Footer"/>
      <w:tabs>
        <w:tab w:val="clear" w:pos="4320"/>
        <w:tab w:val="clear" w:pos="8640"/>
      </w:tabs>
    </w:pPr>
    <w:r w:rsidRPr="00F5451F">
      <w:rPr>
        <w:rFonts w:ascii="Roboto" w:hAnsi="Roboto"/>
        <w:sz w:val="16"/>
      </w:rPr>
      <w:t>DCF-F-CFS0357</w:t>
    </w:r>
    <w:r w:rsidR="002A27CC">
      <w:rPr>
        <w:rFonts w:ascii="Roboto" w:hAnsi="Roboto"/>
        <w:sz w:val="16"/>
      </w:rPr>
      <w:t>-E</w:t>
    </w:r>
    <w:r w:rsidRPr="00F5451F">
      <w:rPr>
        <w:rFonts w:ascii="Roboto" w:hAnsi="Roboto"/>
        <w:sz w:val="16"/>
      </w:rPr>
      <w:t xml:space="preserve"> (R. </w:t>
    </w:r>
    <w:r w:rsidR="005B687E">
      <w:rPr>
        <w:rFonts w:ascii="Roboto" w:hAnsi="Roboto"/>
        <w:sz w:val="16"/>
      </w:rPr>
      <w:t>1</w:t>
    </w:r>
    <w:r w:rsidR="005C457F">
      <w:rPr>
        <w:rFonts w:ascii="Roboto" w:hAnsi="Roboto"/>
        <w:sz w:val="16"/>
      </w:rPr>
      <w:t>2</w:t>
    </w:r>
    <w:r w:rsidR="005B687E">
      <w:rPr>
        <w:rFonts w:ascii="Roboto" w:hAnsi="Roboto"/>
        <w:sz w:val="16"/>
      </w:rPr>
      <w:t>/2022</w:t>
    </w:r>
    <w:r w:rsidRPr="00F5451F">
      <w:rPr>
        <w:rFonts w:ascii="Roboto" w:hAnsi="Roboto"/>
        <w:sz w:val="16"/>
      </w:rPr>
      <w:t>)</w:t>
    </w:r>
    <w:r w:rsidR="005B687E">
      <w:rPr>
        <w:rFonts w:ascii="Roboto" w:hAnsi="Roboto"/>
        <w:sz w:val="16"/>
      </w:rPr>
      <w:ptab w:relativeTo="margin" w:alignment="right" w:leader="none"/>
    </w:r>
    <w:r w:rsidRPr="00570AF2">
      <w:rPr>
        <w:rFonts w:ascii="Roboto" w:hAnsi="Roboto"/>
        <w:sz w:val="16"/>
      </w:rPr>
      <w:fldChar w:fldCharType="begin"/>
    </w:r>
    <w:r w:rsidRPr="00570AF2">
      <w:rPr>
        <w:rFonts w:ascii="Roboto" w:hAnsi="Roboto"/>
        <w:sz w:val="16"/>
      </w:rPr>
      <w:instrText xml:space="preserve"> PAGE   \* MERGEFORMAT </w:instrText>
    </w:r>
    <w:r w:rsidRPr="00570AF2">
      <w:rPr>
        <w:rFonts w:ascii="Roboto" w:hAnsi="Roboto"/>
        <w:sz w:val="16"/>
      </w:rPr>
      <w:fldChar w:fldCharType="separate"/>
    </w:r>
    <w:r>
      <w:rPr>
        <w:rFonts w:ascii="Roboto" w:hAnsi="Roboto"/>
        <w:sz w:val="16"/>
      </w:rPr>
      <w:t>1</w:t>
    </w:r>
    <w:r w:rsidRPr="00570AF2">
      <w:rPr>
        <w:rFonts w:ascii="Roboto" w:hAnsi="Roboto"/>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7FB1" w14:textId="2650DA8B" w:rsidR="00570AF2" w:rsidRDefault="00570AF2" w:rsidP="005B687E">
    <w:pPr>
      <w:pStyle w:val="Footer"/>
      <w:tabs>
        <w:tab w:val="clear" w:pos="4320"/>
        <w:tab w:val="clear" w:pos="8640"/>
      </w:tabs>
      <w:ind w:right="432"/>
    </w:pPr>
    <w:r w:rsidRPr="00F5451F">
      <w:rPr>
        <w:rFonts w:ascii="Roboto" w:hAnsi="Roboto"/>
        <w:sz w:val="16"/>
      </w:rPr>
      <w:t>DCF-F-CFS0357</w:t>
    </w:r>
    <w:r w:rsidR="002A27CC">
      <w:rPr>
        <w:rFonts w:ascii="Roboto" w:hAnsi="Roboto"/>
        <w:sz w:val="16"/>
      </w:rPr>
      <w:t>-E</w:t>
    </w:r>
    <w:r w:rsidRPr="00F5451F">
      <w:rPr>
        <w:rFonts w:ascii="Roboto" w:hAnsi="Roboto"/>
        <w:sz w:val="16"/>
      </w:rPr>
      <w:t xml:space="preserve"> (R. </w:t>
    </w:r>
    <w:r w:rsidR="005B687E">
      <w:rPr>
        <w:rFonts w:ascii="Roboto" w:hAnsi="Roboto"/>
        <w:sz w:val="16"/>
      </w:rPr>
      <w:t>1</w:t>
    </w:r>
    <w:r w:rsidR="006674A3">
      <w:rPr>
        <w:rFonts w:ascii="Roboto" w:hAnsi="Roboto"/>
        <w:sz w:val="16"/>
      </w:rPr>
      <w:t>2</w:t>
    </w:r>
    <w:r w:rsidR="005B687E">
      <w:rPr>
        <w:rFonts w:ascii="Roboto" w:hAnsi="Roboto"/>
        <w:sz w:val="16"/>
      </w:rPr>
      <w:t>/2022</w:t>
    </w:r>
    <w:r w:rsidRPr="00F5451F">
      <w:rPr>
        <w:rFonts w:ascii="Roboto" w:hAnsi="Roboto"/>
        <w:sz w:val="16"/>
      </w:rPr>
      <w:t>)</w:t>
    </w:r>
    <w:r w:rsidR="005B687E">
      <w:rPr>
        <w:rFonts w:ascii="Roboto" w:hAnsi="Roboto"/>
        <w:sz w:val="16"/>
      </w:rPr>
      <w:ptab w:relativeTo="margin" w:alignment="right" w:leader="none"/>
    </w:r>
    <w:r w:rsidRPr="00570AF2">
      <w:rPr>
        <w:rFonts w:ascii="Roboto" w:hAnsi="Roboto"/>
        <w:sz w:val="16"/>
      </w:rPr>
      <w:fldChar w:fldCharType="begin"/>
    </w:r>
    <w:r w:rsidRPr="00570AF2">
      <w:rPr>
        <w:rFonts w:ascii="Roboto" w:hAnsi="Roboto"/>
        <w:sz w:val="16"/>
      </w:rPr>
      <w:instrText xml:space="preserve"> PAGE   \* MERGEFORMAT </w:instrText>
    </w:r>
    <w:r w:rsidRPr="00570AF2">
      <w:rPr>
        <w:rFonts w:ascii="Roboto" w:hAnsi="Roboto"/>
        <w:sz w:val="16"/>
      </w:rPr>
      <w:fldChar w:fldCharType="separate"/>
    </w:r>
    <w:r w:rsidRPr="00570AF2">
      <w:rPr>
        <w:rFonts w:ascii="Roboto" w:hAnsi="Roboto"/>
        <w:noProof/>
        <w:sz w:val="16"/>
      </w:rPr>
      <w:t>1</w:t>
    </w:r>
    <w:r w:rsidRPr="00570AF2">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B2F3" w14:textId="77777777" w:rsidR="00D24397" w:rsidRDefault="00D24397">
      <w:r>
        <w:separator/>
      </w:r>
    </w:p>
  </w:footnote>
  <w:footnote w:type="continuationSeparator" w:id="0">
    <w:p w14:paraId="75C3C79A" w14:textId="77777777" w:rsidR="00D24397" w:rsidRDefault="00D24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A5F4" w14:textId="77777777" w:rsidR="00570AF2" w:rsidRPr="00F5451F" w:rsidRDefault="00570AF2" w:rsidP="00570AF2">
    <w:pPr>
      <w:spacing w:line="160" w:lineRule="exact"/>
      <w:jc w:val="both"/>
      <w:rPr>
        <w:rFonts w:ascii="Roboto" w:hAnsi="Roboto"/>
        <w:b/>
        <w:sz w:val="16"/>
      </w:rPr>
    </w:pPr>
    <w:r w:rsidRPr="00F5451F">
      <w:rPr>
        <w:rFonts w:ascii="Roboto" w:hAnsi="Roboto"/>
        <w:b/>
        <w:sz w:val="16"/>
      </w:rPr>
      <w:t>DEPARTMENT OF CHILDREN AND FAMILIES</w:t>
    </w:r>
  </w:p>
  <w:p w14:paraId="5C0C6A64" w14:textId="316A7071" w:rsidR="00570AF2" w:rsidRDefault="00570AF2" w:rsidP="005B687E">
    <w:pPr>
      <w:pStyle w:val="Header"/>
      <w:tabs>
        <w:tab w:val="clear" w:pos="4320"/>
        <w:tab w:val="clear" w:pos="8640"/>
      </w:tabs>
      <w:rPr>
        <w:rFonts w:ascii="Roboto" w:hAnsi="Roboto"/>
        <w:sz w:val="16"/>
      </w:rPr>
    </w:pPr>
    <w:r w:rsidRPr="00F5451F">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540"/>
    <w:multiLevelType w:val="multilevel"/>
    <w:tmpl w:val="47B8BC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33304"/>
    <w:multiLevelType w:val="hybridMultilevel"/>
    <w:tmpl w:val="C4023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73F87"/>
    <w:multiLevelType w:val="hybridMultilevel"/>
    <w:tmpl w:val="DFBCE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B57A9"/>
    <w:multiLevelType w:val="hybridMultilevel"/>
    <w:tmpl w:val="47B8B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7175A5"/>
    <w:multiLevelType w:val="hybridMultilevel"/>
    <w:tmpl w:val="295AE1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Bloccp0z2q647cwOvtxsBKEpGbIINEaAlsiLJK1eKK4oWuL0RFKvapXBKLKjxFNj0rtRz095zbg7L9ASLEfQ==" w:salt="OQMzIZngqFn8XTOUj0hQh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E5"/>
    <w:rsid w:val="000D19BA"/>
    <w:rsid w:val="000F6E03"/>
    <w:rsid w:val="00117A2E"/>
    <w:rsid w:val="00146AF4"/>
    <w:rsid w:val="001D1696"/>
    <w:rsid w:val="001E1D77"/>
    <w:rsid w:val="002A27CC"/>
    <w:rsid w:val="003F28B7"/>
    <w:rsid w:val="004425A4"/>
    <w:rsid w:val="00470361"/>
    <w:rsid w:val="004A268B"/>
    <w:rsid w:val="004C1128"/>
    <w:rsid w:val="00552D26"/>
    <w:rsid w:val="00570AF2"/>
    <w:rsid w:val="005B687E"/>
    <w:rsid w:val="005B7270"/>
    <w:rsid w:val="005C029B"/>
    <w:rsid w:val="005C457F"/>
    <w:rsid w:val="005D63CB"/>
    <w:rsid w:val="006347AC"/>
    <w:rsid w:val="00650348"/>
    <w:rsid w:val="006674A3"/>
    <w:rsid w:val="00716272"/>
    <w:rsid w:val="00761ED0"/>
    <w:rsid w:val="007F25B3"/>
    <w:rsid w:val="008467F4"/>
    <w:rsid w:val="009C1C47"/>
    <w:rsid w:val="00A271E0"/>
    <w:rsid w:val="00A843E2"/>
    <w:rsid w:val="00A922D8"/>
    <w:rsid w:val="00AE21FC"/>
    <w:rsid w:val="00B40931"/>
    <w:rsid w:val="00B41489"/>
    <w:rsid w:val="00B41DDD"/>
    <w:rsid w:val="00B43E00"/>
    <w:rsid w:val="00BA4548"/>
    <w:rsid w:val="00BA62E5"/>
    <w:rsid w:val="00BF595F"/>
    <w:rsid w:val="00D24397"/>
    <w:rsid w:val="00D33D19"/>
    <w:rsid w:val="00D80BC5"/>
    <w:rsid w:val="00DA1EF8"/>
    <w:rsid w:val="00DB58EF"/>
    <w:rsid w:val="00DC3018"/>
    <w:rsid w:val="00DD23A6"/>
    <w:rsid w:val="00F54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445FE"/>
  <w15:chartTrackingRefBased/>
  <w15:docId w15:val="{635A7BFF-B121-40F8-8EFD-88BAE40F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0"/>
        <w:tab w:val="left" w:pos="45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rFonts w:ascii="Arial" w:hAnsi="Arial"/>
      <w:b/>
      <w:sz w:val="16"/>
    </w:rPr>
  </w:style>
  <w:style w:type="paragraph" w:styleId="Heading2">
    <w:name w:val="heading 2"/>
    <w:basedOn w:val="Normal"/>
    <w:next w:val="Normal"/>
    <w:qFormat/>
    <w:pPr>
      <w:keepNext/>
      <w:tabs>
        <w:tab w:val="left" w:pos="-720"/>
        <w:tab w:val="left" w:pos="0"/>
        <w:tab w:val="left" w:pos="450"/>
        <w:tab w:val="left" w:pos="72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right"/>
      <w:outlineLvl w:val="1"/>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2089</Words>
  <Characters>10636</Characters>
  <Application>Microsoft Office Word</Application>
  <DocSecurity>0</DocSecurity>
  <Lines>393</Lines>
  <Paragraphs>343</Paragraphs>
  <ScaleCrop>false</ScaleCrop>
  <HeadingPairs>
    <vt:vector size="2" baseType="variant">
      <vt:variant>
        <vt:lpstr>Title</vt:lpstr>
      </vt:variant>
      <vt:variant>
        <vt:i4>1</vt:i4>
      </vt:variant>
    </vt:vector>
  </HeadingPairs>
  <TitlesOfParts>
    <vt:vector size="1" baseType="lpstr">
      <vt:lpstr>Fire Safety Inspection - Residential Care Centers, DCF-F-CFS0357</vt:lpstr>
    </vt:vector>
  </TitlesOfParts>
  <Company>DCF - State of Wisconsin</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Inspection - Residential Care Centers, DCF-F-CFS0357</dc:title>
  <dc:subject>Division of Safety and Permanence</dc:subject>
  <dc:creator/>
  <cp:keywords>department of children and families, dcf, division of safety and permanence, dsp, bureau of permanence and out of home care, bpohc, fire departments, fire inspectors, residential care centers, dcf-f-cfs0357 fire safety inspection residential care centers, dcf-f-cfs0357, fire safety inspection residential care centers, fire safety inspection</cp:keywords>
  <dc:description>R. 12/2022</dc:description>
  <cp:lastModifiedBy>Kramer, Kathleen M - DCF</cp:lastModifiedBy>
  <cp:revision>4</cp:revision>
  <cp:lastPrinted>2016-02-22T19:37:00Z</cp:lastPrinted>
  <dcterms:created xsi:type="dcterms:W3CDTF">2022-12-13T15:21:00Z</dcterms:created>
  <dcterms:modified xsi:type="dcterms:W3CDTF">2022-12-13T15:23:00Z</dcterms:modified>
  <cp:category>Form</cp:category>
</cp:coreProperties>
</file>