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3AEF" w14:textId="77777777" w:rsidR="00126194" w:rsidRPr="003F594D" w:rsidRDefault="00126194" w:rsidP="00FE394A">
      <w:pPr>
        <w:jc w:val="center"/>
        <w:outlineLvl w:val="0"/>
        <w:rPr>
          <w:rFonts w:ascii="Arial" w:hAnsi="Arial" w:cs="Arial"/>
          <w:b/>
        </w:rPr>
      </w:pPr>
      <w:r w:rsidRPr="003F594D">
        <w:rPr>
          <w:rFonts w:ascii="Arial" w:hAnsi="Arial" w:cs="Arial"/>
          <w:b/>
        </w:rPr>
        <w:t xml:space="preserve">Title IV-E Reimbursement Program for Legal </w:t>
      </w:r>
      <w:r w:rsidR="007B50FF">
        <w:rPr>
          <w:rFonts w:ascii="Arial" w:hAnsi="Arial" w:cs="Arial"/>
          <w:b/>
        </w:rPr>
        <w:t>Representation</w:t>
      </w:r>
      <w:r w:rsidR="004C4B60">
        <w:rPr>
          <w:rFonts w:ascii="Arial" w:hAnsi="Arial" w:cs="Arial"/>
          <w:b/>
        </w:rPr>
        <w:t xml:space="preserve"> of Parents and Children</w:t>
      </w:r>
      <w:r w:rsidRPr="003F594D">
        <w:rPr>
          <w:rFonts w:ascii="Arial" w:hAnsi="Arial" w:cs="Arial"/>
          <w:b/>
        </w:rPr>
        <w:t xml:space="preserve"> </w:t>
      </w:r>
    </w:p>
    <w:p w14:paraId="59ECC714" w14:textId="737E680B" w:rsidR="00126194" w:rsidRPr="003F594D" w:rsidRDefault="00126194" w:rsidP="00FE394A">
      <w:pPr>
        <w:jc w:val="center"/>
        <w:outlineLvl w:val="0"/>
        <w:rPr>
          <w:rFonts w:ascii="Arial" w:hAnsi="Arial" w:cs="Arial"/>
          <w:b/>
        </w:rPr>
      </w:pPr>
      <w:r w:rsidRPr="003F594D">
        <w:rPr>
          <w:rFonts w:ascii="Arial" w:hAnsi="Arial" w:cs="Arial"/>
          <w:b/>
        </w:rPr>
        <w:t>CY</w:t>
      </w:r>
      <w:bookmarkStart w:id="0" w:name="Text89"/>
      <w:r w:rsidR="00857910">
        <w:rPr>
          <w:rFonts w:ascii="Arial" w:hAnsi="Arial" w:cs="Arial"/>
          <w:b/>
        </w:rPr>
        <w:t xml:space="preserve"> </w:t>
      </w:r>
      <w:bookmarkEnd w:id="0"/>
      <w:r w:rsidR="007B50FF">
        <w:rPr>
          <w:rFonts w:ascii="Arial" w:hAnsi="Arial" w:cs="Arial"/>
          <w:b/>
          <w:u w:val="single"/>
        </w:rPr>
        <w:t>202</w:t>
      </w:r>
      <w:r w:rsidR="008F446A">
        <w:rPr>
          <w:rFonts w:ascii="Arial" w:hAnsi="Arial" w:cs="Arial"/>
          <w:b/>
          <w:u w:val="single"/>
        </w:rPr>
        <w:t>6</w:t>
      </w:r>
      <w:r w:rsidRPr="00857910">
        <w:rPr>
          <w:rFonts w:ascii="Arial" w:hAnsi="Arial" w:cs="Arial"/>
          <w:b/>
        </w:rPr>
        <w:t xml:space="preserve"> </w:t>
      </w:r>
      <w:r w:rsidR="00CA56D0">
        <w:rPr>
          <w:rFonts w:ascii="Arial" w:hAnsi="Arial" w:cs="Arial"/>
          <w:b/>
        </w:rPr>
        <w:t>Application</w:t>
      </w:r>
      <w:r w:rsidRPr="003F594D">
        <w:rPr>
          <w:rFonts w:ascii="Arial" w:hAnsi="Arial" w:cs="Arial"/>
          <w:b/>
        </w:rPr>
        <w:t xml:space="preserve"> Worksheet</w:t>
      </w:r>
    </w:p>
    <w:p w14:paraId="6B9E2573" w14:textId="77777777" w:rsidR="00126194" w:rsidRDefault="00126194">
      <w:pPr>
        <w:rPr>
          <w:rFonts w:ascii="Arial" w:hAnsi="Arial" w:cs="Arial"/>
          <w:b/>
        </w:rPr>
      </w:pPr>
    </w:p>
    <w:p w14:paraId="2D0FAF27" w14:textId="77777777" w:rsidR="00B2734A" w:rsidRDefault="00B2734A">
      <w:pPr>
        <w:rPr>
          <w:rFonts w:ascii="Arial" w:hAnsi="Arial" w:cs="Arial"/>
          <w:b/>
        </w:rPr>
      </w:pPr>
    </w:p>
    <w:tbl>
      <w:tblPr>
        <w:tblW w:w="9666" w:type="dxa"/>
        <w:tblLook w:val="01E0" w:firstRow="1" w:lastRow="1" w:firstColumn="1" w:lastColumn="1" w:noHBand="0" w:noVBand="0"/>
      </w:tblPr>
      <w:tblGrid>
        <w:gridCol w:w="2448"/>
        <w:gridCol w:w="2430"/>
        <w:gridCol w:w="750"/>
        <w:gridCol w:w="4038"/>
      </w:tblGrid>
      <w:tr w:rsidR="00B2734A" w:rsidRPr="00D43828" w14:paraId="2D25CA62" w14:textId="77777777" w:rsidTr="00D43828">
        <w:tc>
          <w:tcPr>
            <w:tcW w:w="2448" w:type="dxa"/>
            <w:shd w:val="clear" w:color="auto" w:fill="auto"/>
          </w:tcPr>
          <w:p w14:paraId="4DBF471B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County HSD/SSD:</w:t>
            </w:r>
          </w:p>
        </w:tc>
        <w:tc>
          <w:tcPr>
            <w:tcW w:w="72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17ABC7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" w:name="Text90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B2734A" w:rsidRPr="00D43828" w14:paraId="22A7A13D" w14:textId="77777777" w:rsidTr="00D43828">
        <w:tc>
          <w:tcPr>
            <w:tcW w:w="2448" w:type="dxa"/>
            <w:shd w:val="clear" w:color="auto" w:fill="auto"/>
          </w:tcPr>
          <w:p w14:paraId="1DD1EA52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Contact Person:</w:t>
            </w:r>
          </w:p>
        </w:tc>
        <w:tc>
          <w:tcPr>
            <w:tcW w:w="72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1701AA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</w:tr>
      <w:tr w:rsidR="00B2734A" w:rsidRPr="00D43828" w14:paraId="7F653AD3" w14:textId="77777777" w:rsidTr="00D43828">
        <w:tc>
          <w:tcPr>
            <w:tcW w:w="2448" w:type="dxa"/>
            <w:shd w:val="clear" w:color="auto" w:fill="auto"/>
          </w:tcPr>
          <w:p w14:paraId="13E169C5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49A35E6B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750" w:type="dxa"/>
            <w:shd w:val="clear" w:color="auto" w:fill="auto"/>
          </w:tcPr>
          <w:p w14:paraId="1B69FD06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</w:tcPr>
          <w:p w14:paraId="4C1C93F7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4" w:name="Text91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B2734A" w:rsidRPr="00D43828" w14:paraId="204EE818" w14:textId="77777777" w:rsidTr="00D43828">
        <w:tc>
          <w:tcPr>
            <w:tcW w:w="2448" w:type="dxa"/>
            <w:shd w:val="clear" w:color="auto" w:fill="auto"/>
          </w:tcPr>
          <w:p w14:paraId="698EB785" w14:textId="77777777" w:rsidR="00B2734A" w:rsidRPr="00D43828" w:rsidRDefault="00187888" w:rsidP="00187888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County Local Courts:</w:t>
            </w:r>
          </w:p>
        </w:tc>
        <w:tc>
          <w:tcPr>
            <w:tcW w:w="721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32367B9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</w:tr>
      <w:tr w:rsidR="00B2734A" w:rsidRPr="00D43828" w14:paraId="5BBDC66C" w14:textId="77777777" w:rsidTr="00D43828">
        <w:tc>
          <w:tcPr>
            <w:tcW w:w="2448" w:type="dxa"/>
            <w:shd w:val="clear" w:color="auto" w:fill="auto"/>
          </w:tcPr>
          <w:p w14:paraId="0E2AA9ED" w14:textId="41D9FD55" w:rsidR="00B2734A" w:rsidRPr="00D43828" w:rsidRDefault="00B2734A" w:rsidP="00F9642E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Contact Person(s):</w:t>
            </w:r>
          </w:p>
        </w:tc>
        <w:tc>
          <w:tcPr>
            <w:tcW w:w="72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C5AE56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B2734A" w:rsidRPr="00D43828" w14:paraId="49EBA735" w14:textId="77777777" w:rsidTr="00D43828">
        <w:tc>
          <w:tcPr>
            <w:tcW w:w="2448" w:type="dxa"/>
            <w:shd w:val="clear" w:color="auto" w:fill="auto"/>
          </w:tcPr>
          <w:p w14:paraId="1A720B62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Telephone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242B6287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7"/>
          </w:p>
        </w:tc>
        <w:tc>
          <w:tcPr>
            <w:tcW w:w="750" w:type="dxa"/>
            <w:shd w:val="clear" w:color="auto" w:fill="auto"/>
          </w:tcPr>
          <w:p w14:paraId="2F6FAA2A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4038" w:type="dxa"/>
            <w:tcBorders>
              <w:bottom w:val="single" w:sz="4" w:space="0" w:color="auto"/>
            </w:tcBorders>
            <w:shd w:val="clear" w:color="auto" w:fill="auto"/>
          </w:tcPr>
          <w:p w14:paraId="69DFCDEB" w14:textId="77777777" w:rsidR="00B2734A" w:rsidRPr="00D43828" w:rsidRDefault="00B2734A" w:rsidP="00D43828">
            <w:pPr>
              <w:spacing w:before="120"/>
              <w:rPr>
                <w:rFonts w:ascii="Arial" w:hAnsi="Arial" w:cs="Arial"/>
                <w:b/>
              </w:rPr>
            </w:pPr>
            <w:r w:rsidRPr="00D43828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43828">
              <w:rPr>
                <w:rFonts w:ascii="Arial" w:hAnsi="Arial" w:cs="Arial"/>
                <w:b/>
              </w:rPr>
              <w:instrText xml:space="preserve"> FORMTEXT </w:instrText>
            </w:r>
            <w:r w:rsidRPr="00D43828">
              <w:rPr>
                <w:rFonts w:ascii="Arial" w:hAnsi="Arial" w:cs="Arial"/>
                <w:b/>
              </w:rPr>
            </w:r>
            <w:r w:rsidRPr="00D43828">
              <w:rPr>
                <w:rFonts w:ascii="Arial" w:hAnsi="Arial" w:cs="Arial"/>
                <w:b/>
              </w:rPr>
              <w:fldChar w:fldCharType="separate"/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  <w:noProof/>
              </w:rPr>
              <w:t> </w:t>
            </w:r>
            <w:r w:rsidRPr="00D43828">
              <w:rPr>
                <w:rFonts w:ascii="Arial" w:hAnsi="Arial" w:cs="Arial"/>
                <w:b/>
              </w:rPr>
              <w:fldChar w:fldCharType="end"/>
            </w:r>
            <w:bookmarkEnd w:id="8"/>
          </w:p>
        </w:tc>
      </w:tr>
    </w:tbl>
    <w:p w14:paraId="707A793D" w14:textId="77777777" w:rsidR="00B2734A" w:rsidRPr="003F594D" w:rsidRDefault="00B2734A">
      <w:pPr>
        <w:rPr>
          <w:rFonts w:ascii="Arial" w:hAnsi="Arial" w:cs="Arial"/>
          <w:b/>
        </w:rPr>
      </w:pPr>
    </w:p>
    <w:p w14:paraId="258A02F6" w14:textId="77777777" w:rsidR="00B2734A" w:rsidRDefault="00B2734A" w:rsidP="00FE394A">
      <w:pPr>
        <w:outlineLvl w:val="0"/>
        <w:rPr>
          <w:rFonts w:ascii="Arial" w:hAnsi="Arial" w:cs="Arial"/>
          <w:b/>
        </w:rPr>
      </w:pPr>
    </w:p>
    <w:p w14:paraId="3AA05D20" w14:textId="77777777" w:rsidR="00126194" w:rsidRPr="003F594D" w:rsidRDefault="00126194" w:rsidP="00FE394A">
      <w:pPr>
        <w:outlineLvl w:val="0"/>
        <w:rPr>
          <w:rFonts w:ascii="Arial" w:hAnsi="Arial" w:cs="Arial"/>
          <w:b/>
        </w:rPr>
      </w:pPr>
      <w:r w:rsidRPr="003F594D">
        <w:rPr>
          <w:rFonts w:ascii="Arial" w:hAnsi="Arial" w:cs="Arial"/>
          <w:b/>
        </w:rPr>
        <w:t xml:space="preserve">Legal </w:t>
      </w:r>
      <w:r w:rsidR="0022542B">
        <w:rPr>
          <w:rFonts w:ascii="Arial" w:hAnsi="Arial" w:cs="Arial"/>
          <w:b/>
        </w:rPr>
        <w:t>Client Representation</w:t>
      </w:r>
      <w:r w:rsidRPr="003F594D">
        <w:rPr>
          <w:rFonts w:ascii="Arial" w:hAnsi="Arial" w:cs="Arial"/>
          <w:b/>
        </w:rPr>
        <w:t xml:space="preserve"> Program Budget:</w:t>
      </w:r>
    </w:p>
    <w:p w14:paraId="35217296" w14:textId="77777777" w:rsidR="00126194" w:rsidRPr="003F594D" w:rsidRDefault="00126194">
      <w:pPr>
        <w:rPr>
          <w:rFonts w:ascii="Arial" w:hAnsi="Arial" w:cs="Arial"/>
          <w:b/>
        </w:rPr>
      </w:pPr>
    </w:p>
    <w:p w14:paraId="5F35B5CA" w14:textId="77777777" w:rsidR="00126194" w:rsidRDefault="00AC361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COMPLETE </w:t>
      </w:r>
      <w:r w:rsidR="00CA56D0" w:rsidRPr="00CA56D0">
        <w:rPr>
          <w:rFonts w:ascii="Arial" w:hAnsi="Arial" w:cs="Arial"/>
          <w:b/>
          <w:i/>
        </w:rPr>
        <w:t>BUDGET WORKSHEET</w:t>
      </w:r>
      <w:r>
        <w:rPr>
          <w:rFonts w:ascii="Arial" w:hAnsi="Arial" w:cs="Arial"/>
          <w:b/>
          <w:i/>
        </w:rPr>
        <w:t xml:space="preserve"> and SUBMIT WITH COMPLETED APPLICATION</w:t>
      </w:r>
    </w:p>
    <w:p w14:paraId="2A8BE34C" w14:textId="7D57AD77" w:rsidR="00722CC8" w:rsidRDefault="00722CC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APPLICATION DUE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October </w:t>
      </w:r>
      <w:r w:rsidR="008F446A">
        <w:rPr>
          <w:rFonts w:ascii="Arial" w:hAnsi="Arial" w:cs="Arial"/>
          <w:b/>
          <w:i/>
        </w:rPr>
        <w:t>31</w:t>
      </w:r>
      <w:r w:rsidR="008F446A">
        <w:rPr>
          <w:rFonts w:ascii="Arial" w:hAnsi="Arial" w:cs="Arial"/>
          <w:b/>
          <w:i/>
          <w:vertAlign w:val="superscript"/>
        </w:rPr>
        <w:t>st</w:t>
      </w:r>
      <w:r>
        <w:rPr>
          <w:rFonts w:ascii="Arial" w:hAnsi="Arial" w:cs="Arial"/>
          <w:b/>
          <w:i/>
        </w:rPr>
        <w:t>, 20</w:t>
      </w:r>
      <w:r w:rsidR="00046A7B">
        <w:rPr>
          <w:rFonts w:ascii="Arial" w:hAnsi="Arial" w:cs="Arial"/>
          <w:b/>
          <w:i/>
        </w:rPr>
        <w:t>2</w:t>
      </w:r>
      <w:r w:rsidR="008F446A">
        <w:rPr>
          <w:rFonts w:ascii="Arial" w:hAnsi="Arial" w:cs="Arial"/>
          <w:b/>
          <w:i/>
        </w:rPr>
        <w:t>5</w:t>
      </w:r>
    </w:p>
    <w:p w14:paraId="539B9713" w14:textId="49AE7131" w:rsidR="00722CC8" w:rsidRPr="00CA56D0" w:rsidRDefault="00722CC8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AMENDMENTS DUE: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 xml:space="preserve">September </w:t>
      </w:r>
      <w:r w:rsidR="00891EDB">
        <w:rPr>
          <w:rFonts w:ascii="Arial" w:hAnsi="Arial" w:cs="Arial"/>
          <w:b/>
          <w:i/>
        </w:rPr>
        <w:t>2</w:t>
      </w:r>
      <w:r w:rsidR="008F446A">
        <w:rPr>
          <w:rFonts w:ascii="Arial" w:hAnsi="Arial" w:cs="Arial"/>
          <w:b/>
          <w:i/>
        </w:rPr>
        <w:t>5</w:t>
      </w:r>
      <w:r w:rsidR="00EC374C" w:rsidRPr="00EC374C">
        <w:rPr>
          <w:rFonts w:ascii="Arial" w:hAnsi="Arial" w:cs="Arial"/>
          <w:b/>
          <w:i/>
          <w:vertAlign w:val="superscript"/>
        </w:rPr>
        <w:t>th</w:t>
      </w:r>
      <w:r>
        <w:rPr>
          <w:rFonts w:ascii="Arial" w:hAnsi="Arial" w:cs="Arial"/>
          <w:b/>
          <w:i/>
        </w:rPr>
        <w:t>,</w:t>
      </w:r>
      <w:r w:rsidR="00C603C4">
        <w:rPr>
          <w:rFonts w:ascii="Arial" w:hAnsi="Arial" w:cs="Arial"/>
          <w:b/>
          <w:i/>
        </w:rPr>
        <w:t xml:space="preserve"> 202</w:t>
      </w:r>
      <w:r w:rsidR="008F446A">
        <w:rPr>
          <w:rFonts w:ascii="Arial" w:hAnsi="Arial" w:cs="Arial"/>
          <w:b/>
          <w:i/>
        </w:rPr>
        <w:t>6</w:t>
      </w:r>
    </w:p>
    <w:p w14:paraId="12FFA426" w14:textId="77777777" w:rsidR="00CA56D0" w:rsidRPr="003F594D" w:rsidRDefault="00CA56D0">
      <w:pPr>
        <w:rPr>
          <w:rFonts w:ascii="Arial" w:hAnsi="Arial" w:cs="Arial"/>
          <w:b/>
        </w:rPr>
      </w:pPr>
    </w:p>
    <w:p w14:paraId="7448FD06" w14:textId="016E0222" w:rsidR="00126194" w:rsidRDefault="00CA56D0" w:rsidP="00FE394A">
      <w:pPr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Note:  </w:t>
      </w:r>
      <w:r w:rsidR="00126194" w:rsidRPr="003F594D">
        <w:rPr>
          <w:rFonts w:ascii="Arial" w:hAnsi="Arial" w:cs="Arial"/>
        </w:rPr>
        <w:t xml:space="preserve">The Title IV-E reimbursement limit </w:t>
      </w:r>
      <w:r w:rsidR="00126194" w:rsidRPr="00612325">
        <w:rPr>
          <w:rFonts w:ascii="Arial" w:hAnsi="Arial" w:cs="Arial"/>
        </w:rPr>
        <w:t>for</w:t>
      </w:r>
      <w:r w:rsidR="004C4B60">
        <w:rPr>
          <w:rFonts w:ascii="Arial" w:hAnsi="Arial" w:cs="Arial"/>
        </w:rPr>
        <w:t xml:space="preserve"> client representation depends on the type of case.</w:t>
      </w:r>
      <w:r w:rsidR="00126194" w:rsidRPr="00612325">
        <w:rPr>
          <w:rFonts w:ascii="Arial" w:hAnsi="Arial" w:cs="Arial"/>
        </w:rPr>
        <w:t xml:space="preserve"> </w:t>
      </w:r>
      <w:r w:rsidR="004C4B60">
        <w:rPr>
          <w:rFonts w:ascii="Arial" w:hAnsi="Arial" w:cs="Arial"/>
        </w:rPr>
        <w:t xml:space="preserve"> For representation in </w:t>
      </w:r>
      <w:r w:rsidR="00126194" w:rsidRPr="00612325">
        <w:rPr>
          <w:rFonts w:ascii="Arial" w:hAnsi="Arial" w:cs="Arial"/>
        </w:rPr>
        <w:t>CHIPS</w:t>
      </w:r>
      <w:r w:rsidR="004C4B60">
        <w:rPr>
          <w:rFonts w:ascii="Arial" w:hAnsi="Arial" w:cs="Arial"/>
        </w:rPr>
        <w:t>, 48.</w:t>
      </w:r>
      <w:r w:rsidR="00F9642E">
        <w:rPr>
          <w:rFonts w:ascii="Arial" w:hAnsi="Arial" w:cs="Arial"/>
        </w:rPr>
        <w:t>9</w:t>
      </w:r>
      <w:r w:rsidR="004C4B60">
        <w:rPr>
          <w:rFonts w:ascii="Arial" w:hAnsi="Arial" w:cs="Arial"/>
        </w:rPr>
        <w:t>77 guardianship</w:t>
      </w:r>
      <w:r w:rsidR="00126194" w:rsidRPr="00612325">
        <w:rPr>
          <w:rFonts w:ascii="Arial" w:hAnsi="Arial" w:cs="Arial"/>
        </w:rPr>
        <w:t xml:space="preserve"> and Out-of-Home Care (OHC) </w:t>
      </w:r>
      <w:r w:rsidR="004C4B60">
        <w:rPr>
          <w:rFonts w:ascii="Arial" w:hAnsi="Arial" w:cs="Arial"/>
        </w:rPr>
        <w:t xml:space="preserve">cases the </w:t>
      </w:r>
      <w:r w:rsidR="00EC374C">
        <w:rPr>
          <w:rFonts w:ascii="Arial" w:hAnsi="Arial" w:cs="Arial"/>
        </w:rPr>
        <w:t>t</w:t>
      </w:r>
      <w:r w:rsidR="004C4B60">
        <w:rPr>
          <w:rFonts w:ascii="Arial" w:hAnsi="Arial" w:cs="Arial"/>
        </w:rPr>
        <w:t xml:space="preserve">itle IV-E reimbursement </w:t>
      </w:r>
      <w:r w:rsidR="004C4B60" w:rsidRPr="00156529">
        <w:rPr>
          <w:rFonts w:ascii="Arial" w:hAnsi="Arial" w:cs="Arial"/>
        </w:rPr>
        <w:t xml:space="preserve">is </w:t>
      </w:r>
      <w:r w:rsidR="004C4B60" w:rsidRPr="00156529">
        <w:rPr>
          <w:rFonts w:ascii="Arial" w:hAnsi="Arial" w:cs="Arial"/>
          <w:b/>
        </w:rPr>
        <w:t>2</w:t>
      </w:r>
      <w:r w:rsidR="008F446A">
        <w:rPr>
          <w:rFonts w:ascii="Arial" w:hAnsi="Arial" w:cs="Arial"/>
          <w:b/>
        </w:rPr>
        <w:t>6</w:t>
      </w:r>
      <w:r w:rsidR="004C4B60" w:rsidRPr="00156529">
        <w:rPr>
          <w:rFonts w:ascii="Arial" w:hAnsi="Arial" w:cs="Arial"/>
          <w:b/>
        </w:rPr>
        <w:t xml:space="preserve">% </w:t>
      </w:r>
      <w:r w:rsidR="004C4B60" w:rsidRPr="00156529">
        <w:rPr>
          <w:rFonts w:ascii="Arial" w:hAnsi="Arial" w:cs="Arial"/>
        </w:rPr>
        <w:t xml:space="preserve">of </w:t>
      </w:r>
      <w:r w:rsidR="00126194" w:rsidRPr="00156529">
        <w:rPr>
          <w:rFonts w:ascii="Arial" w:hAnsi="Arial" w:cs="Arial"/>
        </w:rPr>
        <w:t xml:space="preserve">the total costs.  </w:t>
      </w:r>
      <w:r w:rsidR="004C4B60" w:rsidRPr="00156529">
        <w:rPr>
          <w:rFonts w:ascii="Arial" w:hAnsi="Arial" w:cs="Arial"/>
        </w:rPr>
        <w:t xml:space="preserve">The </w:t>
      </w:r>
      <w:r w:rsidR="00EC374C" w:rsidRPr="00156529">
        <w:rPr>
          <w:rFonts w:ascii="Arial" w:hAnsi="Arial" w:cs="Arial"/>
        </w:rPr>
        <w:t>t</w:t>
      </w:r>
      <w:r w:rsidR="00126194" w:rsidRPr="00156529">
        <w:rPr>
          <w:rFonts w:ascii="Arial" w:hAnsi="Arial" w:cs="Arial"/>
        </w:rPr>
        <w:t>itle IV-E reimbursement limit for</w:t>
      </w:r>
      <w:r w:rsidR="004C4B60" w:rsidRPr="00156529">
        <w:rPr>
          <w:rFonts w:ascii="Arial" w:hAnsi="Arial" w:cs="Arial"/>
        </w:rPr>
        <w:t xml:space="preserve"> representation in</w:t>
      </w:r>
      <w:r w:rsidR="00126194" w:rsidRPr="00156529">
        <w:rPr>
          <w:rFonts w:ascii="Arial" w:hAnsi="Arial" w:cs="Arial"/>
        </w:rPr>
        <w:t xml:space="preserve"> TPR </w:t>
      </w:r>
      <w:r w:rsidR="004C4B60" w:rsidRPr="00156529">
        <w:rPr>
          <w:rFonts w:ascii="Arial" w:hAnsi="Arial" w:cs="Arial"/>
        </w:rPr>
        <w:t xml:space="preserve">cases is </w:t>
      </w:r>
      <w:r w:rsidR="00EC374C" w:rsidRPr="00156529">
        <w:rPr>
          <w:rFonts w:ascii="Arial" w:hAnsi="Arial" w:cs="Arial"/>
          <w:b/>
        </w:rPr>
        <w:t>4</w:t>
      </w:r>
      <w:r w:rsidR="008F446A">
        <w:rPr>
          <w:rFonts w:ascii="Arial" w:hAnsi="Arial" w:cs="Arial"/>
          <w:b/>
        </w:rPr>
        <w:t>0</w:t>
      </w:r>
      <w:r w:rsidR="00126194" w:rsidRPr="00156529">
        <w:rPr>
          <w:rFonts w:ascii="Arial" w:hAnsi="Arial" w:cs="Arial"/>
          <w:b/>
        </w:rPr>
        <w:t>%</w:t>
      </w:r>
      <w:r w:rsidR="00126194" w:rsidRPr="00156529">
        <w:rPr>
          <w:rFonts w:ascii="Arial" w:hAnsi="Arial" w:cs="Arial"/>
        </w:rPr>
        <w:t xml:space="preserve"> of</w:t>
      </w:r>
      <w:r w:rsidR="00126194" w:rsidRPr="003F594D">
        <w:rPr>
          <w:rFonts w:ascii="Arial" w:hAnsi="Arial" w:cs="Arial"/>
        </w:rPr>
        <w:t xml:space="preserve"> total costs.  </w:t>
      </w:r>
    </w:p>
    <w:p w14:paraId="2F1FCA5D" w14:textId="77777777" w:rsidR="004C4B60" w:rsidRDefault="004C4B60" w:rsidP="004C4B60">
      <w:pPr>
        <w:ind w:left="630" w:hanging="630"/>
        <w:rPr>
          <w:rFonts w:ascii="Arial" w:hAnsi="Arial" w:cs="Arial"/>
        </w:rPr>
      </w:pPr>
    </w:p>
    <w:p w14:paraId="71A31CEF" w14:textId="55E993E2" w:rsidR="004C4B60" w:rsidRDefault="004C4B60" w:rsidP="004C4B60">
      <w:pPr>
        <w:ind w:left="630"/>
        <w:rPr>
          <w:rFonts w:ascii="Arial" w:hAnsi="Arial" w:cs="Arial"/>
        </w:rPr>
      </w:pPr>
      <w:r w:rsidRPr="004C4B60">
        <w:rPr>
          <w:rFonts w:ascii="Arial" w:hAnsi="Arial" w:cs="Arial"/>
        </w:rPr>
        <w:t>The budget should represent the estimated expenditures for attorneys appointed by the court to provide legal client representation for parents and children</w:t>
      </w:r>
      <w:r w:rsidR="00F9642E">
        <w:rPr>
          <w:rFonts w:ascii="Arial" w:hAnsi="Arial" w:cs="Arial"/>
        </w:rPr>
        <w:t xml:space="preserve"> in</w:t>
      </w:r>
      <w:r w:rsidRPr="004C4B60">
        <w:rPr>
          <w:rFonts w:ascii="Arial" w:hAnsi="Arial" w:cs="Arial"/>
        </w:rPr>
        <w:t xml:space="preserve"> CHIPS, OHC and TPR cases.  For representation over the duration of the legal case, please use your best estimate in allocating expenses to the TPR portion of cases.</w:t>
      </w:r>
      <w:r>
        <w:rPr>
          <w:rFonts w:ascii="Arial" w:hAnsi="Arial" w:cs="Arial"/>
        </w:rPr>
        <w:t xml:space="preserve"> </w:t>
      </w:r>
    </w:p>
    <w:p w14:paraId="199A0426" w14:textId="77777777" w:rsidR="004C4B60" w:rsidRDefault="004C4B60" w:rsidP="004C4B60">
      <w:pPr>
        <w:ind w:left="630" w:hanging="630"/>
        <w:rPr>
          <w:rFonts w:ascii="Arial" w:hAnsi="Arial" w:cs="Arial"/>
        </w:rPr>
      </w:pPr>
    </w:p>
    <w:p w14:paraId="449DDB14" w14:textId="77777777" w:rsidR="004C4B60" w:rsidRPr="003F594D" w:rsidRDefault="004C4B60" w:rsidP="004C4B60">
      <w:pPr>
        <w:ind w:left="630"/>
        <w:rPr>
          <w:rFonts w:ascii="Arial" w:hAnsi="Arial" w:cs="Arial"/>
        </w:rPr>
      </w:pPr>
      <w:r w:rsidRPr="004C4B60">
        <w:rPr>
          <w:rFonts w:ascii="Arial" w:hAnsi="Arial" w:cs="Arial"/>
        </w:rPr>
        <w:t>The amount of IV-E reimbursement will depend on the actual expenses incurred for legal representation.  If actual expenses exceed the estimated amounts, a contract amendment can be issued during the year to modify these amounts.</w:t>
      </w:r>
    </w:p>
    <w:p w14:paraId="76EA6DB9" w14:textId="77777777" w:rsidR="00CA56D0" w:rsidRDefault="00CA56D0" w:rsidP="00857910">
      <w:pPr>
        <w:ind w:left="360" w:hanging="360"/>
        <w:rPr>
          <w:rFonts w:ascii="Arial" w:hAnsi="Arial" w:cs="Arial"/>
        </w:rPr>
      </w:pPr>
    </w:p>
    <w:p w14:paraId="1A803BC9" w14:textId="25A5D328" w:rsidR="00126194" w:rsidRPr="00722CC8" w:rsidRDefault="00126194" w:rsidP="00857910">
      <w:pPr>
        <w:ind w:left="360" w:hanging="360"/>
        <w:rPr>
          <w:rFonts w:ascii="Arial" w:hAnsi="Arial" w:cs="Arial"/>
          <w:b/>
        </w:rPr>
      </w:pPr>
      <w:r w:rsidRPr="003F594D">
        <w:rPr>
          <w:rFonts w:ascii="Arial" w:hAnsi="Arial" w:cs="Arial"/>
        </w:rPr>
        <w:t>1.</w:t>
      </w:r>
      <w:r w:rsidR="00857910">
        <w:rPr>
          <w:rFonts w:ascii="Arial" w:hAnsi="Arial" w:cs="Arial"/>
        </w:rPr>
        <w:tab/>
      </w:r>
      <w:r w:rsidRPr="003F594D">
        <w:rPr>
          <w:rFonts w:ascii="Arial" w:hAnsi="Arial" w:cs="Arial"/>
        </w:rPr>
        <w:t>Describe the local sources of funds used as match for the IV-E reimbursement</w:t>
      </w:r>
      <w:r w:rsidR="00F9642E">
        <w:rPr>
          <w:rFonts w:ascii="Arial" w:hAnsi="Arial" w:cs="Arial"/>
        </w:rPr>
        <w:t>.</w:t>
      </w:r>
      <w:r w:rsidR="00C603C4">
        <w:rPr>
          <w:rFonts w:ascii="Arial" w:hAnsi="Arial" w:cs="Arial"/>
        </w:rPr>
        <w:t xml:space="preserve"> </w:t>
      </w:r>
      <w:r w:rsidR="004C4B60">
        <w:rPr>
          <w:rFonts w:ascii="Arial" w:hAnsi="Arial" w:cs="Arial"/>
        </w:rPr>
        <w:t xml:space="preserve"> Indicate whether the match funds are in the court budget or the human/social service department budget.</w:t>
      </w:r>
    </w:p>
    <w:p w14:paraId="44823EF3" w14:textId="77777777" w:rsidR="00126194" w:rsidRPr="003F594D" w:rsidRDefault="00126194">
      <w:pPr>
        <w:rPr>
          <w:rFonts w:ascii="Arial" w:hAnsi="Arial" w:cs="Arial"/>
        </w:rPr>
      </w:pPr>
    </w:p>
    <w:p w14:paraId="53B5BB34" w14:textId="77777777" w:rsidR="007215E6" w:rsidRPr="003F594D" w:rsidRDefault="007215E6" w:rsidP="007215E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DDBAC4D" w14:textId="77777777" w:rsidR="00126194" w:rsidRDefault="00126194">
      <w:pPr>
        <w:rPr>
          <w:rFonts w:ascii="Arial" w:hAnsi="Arial" w:cs="Arial"/>
        </w:rPr>
      </w:pPr>
    </w:p>
    <w:p w14:paraId="6F6E142F" w14:textId="77777777" w:rsidR="00C603C4" w:rsidRPr="00C603C4" w:rsidRDefault="00C603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NOTE: On cases</w:t>
      </w:r>
      <w:r w:rsidR="003F1C20">
        <w:rPr>
          <w:rFonts w:ascii="Arial" w:hAnsi="Arial" w:cs="Arial"/>
          <w:b/>
        </w:rPr>
        <w:t xml:space="preserve"> where Title IV-E reimbursement for the costs of client representation, i.e. the child and/or parents, is being received, no amounts may be charged or recouped from the family.  See Appendix A of the Application Instructions.</w:t>
      </w:r>
    </w:p>
    <w:p w14:paraId="6D0945FC" w14:textId="77777777" w:rsidR="00C603C4" w:rsidRDefault="00C603C4">
      <w:pPr>
        <w:rPr>
          <w:rFonts w:ascii="Arial" w:hAnsi="Arial" w:cs="Arial"/>
        </w:rPr>
      </w:pPr>
    </w:p>
    <w:p w14:paraId="17CEB894" w14:textId="77777777" w:rsidR="00CD3463" w:rsidRPr="003F594D" w:rsidRDefault="00CD3463" w:rsidP="00206E90">
      <w:pPr>
        <w:numPr>
          <w:ilvl w:val="0"/>
          <w:numId w:val="8"/>
        </w:numPr>
        <w:rPr>
          <w:rFonts w:ascii="Arial" w:hAnsi="Arial" w:cs="Arial"/>
        </w:rPr>
      </w:pPr>
      <w:r w:rsidRPr="003F594D">
        <w:rPr>
          <w:rFonts w:ascii="Arial" w:hAnsi="Arial" w:cs="Arial"/>
        </w:rPr>
        <w:t>Describe the method</w:t>
      </w:r>
      <w:r>
        <w:rPr>
          <w:rFonts w:ascii="Arial" w:hAnsi="Arial" w:cs="Arial"/>
        </w:rPr>
        <w:t>(s)</w:t>
      </w:r>
      <w:r w:rsidRPr="003F594D">
        <w:rPr>
          <w:rFonts w:ascii="Arial" w:hAnsi="Arial" w:cs="Arial"/>
        </w:rPr>
        <w:t xml:space="preserve"> that will be used to keep track of legal services staff time devoted </w:t>
      </w:r>
      <w:r w:rsidR="00BE2FEA">
        <w:rPr>
          <w:rFonts w:ascii="Arial" w:hAnsi="Arial" w:cs="Arial"/>
        </w:rPr>
        <w:t>to IV-E reimbursable activities and ensure that those costs are excluded from totals reported on lines 3553 and 3573 (Legal Services Passthrough).</w:t>
      </w:r>
    </w:p>
    <w:p w14:paraId="708BCC1F" w14:textId="77777777" w:rsidR="00CD3463" w:rsidRDefault="00CD3463" w:rsidP="00CD3463">
      <w:pPr>
        <w:ind w:left="360" w:hanging="360"/>
        <w:rPr>
          <w:rFonts w:ascii="Arial" w:hAnsi="Arial" w:cs="Arial"/>
        </w:rPr>
      </w:pPr>
    </w:p>
    <w:p w14:paraId="3E22B09B" w14:textId="77777777" w:rsidR="00206E90" w:rsidRDefault="00206E90" w:rsidP="00206E90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3DE0126" w14:textId="77777777" w:rsidR="00206E90" w:rsidRDefault="00206E90" w:rsidP="00CD3463">
      <w:pPr>
        <w:ind w:left="360" w:hanging="360"/>
        <w:rPr>
          <w:rFonts w:ascii="Arial" w:hAnsi="Arial" w:cs="Arial"/>
        </w:rPr>
      </w:pPr>
    </w:p>
    <w:p w14:paraId="06DEFCA7" w14:textId="77777777" w:rsidR="00206E90" w:rsidRPr="003F594D" w:rsidRDefault="00206E90" w:rsidP="00206E90">
      <w:pPr>
        <w:rPr>
          <w:rFonts w:ascii="Arial" w:hAnsi="Arial" w:cs="Arial"/>
        </w:rPr>
      </w:pPr>
      <w:r w:rsidRPr="003F594D">
        <w:rPr>
          <w:rFonts w:ascii="Arial" w:hAnsi="Arial" w:cs="Arial"/>
        </w:rPr>
        <w:t>Indicate which types of legal services are included in the IV-E reimbursement program:</w:t>
      </w:r>
    </w:p>
    <w:p w14:paraId="338F5116" w14:textId="43334EE0" w:rsidR="00206E90" w:rsidRPr="003F594D" w:rsidRDefault="00206E90" w:rsidP="00206E90">
      <w:pPr>
        <w:rPr>
          <w:rFonts w:ascii="Arial" w:hAnsi="Arial" w:cs="Arial"/>
        </w:rPr>
      </w:pPr>
      <w:r w:rsidRPr="003F594D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"/>
      <w:r>
        <w:rPr>
          <w:rFonts w:ascii="Arial" w:hAnsi="Arial" w:cs="Arial"/>
        </w:rPr>
        <w:instrText xml:space="preserve"> FORMCHECKBOX </w:instrText>
      </w:r>
      <w:r w:rsidR="008F446A">
        <w:rPr>
          <w:rFonts w:ascii="Arial" w:hAnsi="Arial" w:cs="Arial"/>
        </w:rPr>
      </w:r>
      <w:r w:rsidR="008F446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</w:t>
      </w:r>
      <w:r w:rsidR="00F9642E">
        <w:rPr>
          <w:rFonts w:ascii="Arial" w:hAnsi="Arial" w:cs="Arial"/>
        </w:rPr>
        <w:t xml:space="preserve"> </w:t>
      </w:r>
      <w:r w:rsidRPr="003F594D">
        <w:rPr>
          <w:rFonts w:ascii="Arial" w:hAnsi="Arial" w:cs="Arial"/>
        </w:rPr>
        <w:t>CHIPS</w:t>
      </w:r>
      <w:r w:rsidRPr="003F594D">
        <w:rPr>
          <w:rFonts w:ascii="Arial" w:hAnsi="Arial" w:cs="Arial"/>
        </w:rPr>
        <w:tab/>
      </w:r>
      <w:r w:rsidRPr="003F594D">
        <w:rPr>
          <w:rFonts w:ascii="Arial" w:hAnsi="Arial" w:cs="Arial"/>
        </w:rPr>
        <w:tab/>
      </w:r>
      <w:r w:rsidRPr="003F594D">
        <w:rPr>
          <w:rFonts w:ascii="Arial" w:hAnsi="Arial" w:cs="Arial"/>
        </w:rPr>
        <w:tab/>
      </w:r>
      <w:bookmarkStart w:id="10" w:name="Check4"/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8F446A">
        <w:rPr>
          <w:rFonts w:ascii="Arial" w:hAnsi="Arial" w:cs="Arial"/>
        </w:rPr>
      </w:r>
      <w:r w:rsidR="008F446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 </w:t>
      </w:r>
      <w:r w:rsidRPr="003F594D">
        <w:rPr>
          <w:rFonts w:ascii="Arial" w:hAnsi="Arial" w:cs="Arial"/>
        </w:rPr>
        <w:t xml:space="preserve"> </w:t>
      </w:r>
      <w:r w:rsidR="004C4B60">
        <w:rPr>
          <w:rFonts w:ascii="Arial" w:hAnsi="Arial" w:cs="Arial"/>
        </w:rPr>
        <w:t xml:space="preserve">48.977 </w:t>
      </w:r>
      <w:r w:rsidRPr="003F594D">
        <w:rPr>
          <w:rFonts w:ascii="Arial" w:hAnsi="Arial" w:cs="Arial"/>
        </w:rPr>
        <w:t>Guardianship</w:t>
      </w:r>
    </w:p>
    <w:bookmarkStart w:id="11" w:name="Check2"/>
    <w:p w14:paraId="1C26783C" w14:textId="77777777" w:rsidR="00206E90" w:rsidRPr="003F594D" w:rsidRDefault="00206E90" w:rsidP="00206E9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8F446A">
        <w:rPr>
          <w:rFonts w:ascii="Arial" w:hAnsi="Arial" w:cs="Arial"/>
        </w:rPr>
      </w:r>
      <w:r w:rsidR="008F446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</w:t>
      </w:r>
      <w:r w:rsidRPr="003F594D">
        <w:rPr>
          <w:rFonts w:ascii="Arial" w:hAnsi="Arial" w:cs="Arial"/>
        </w:rPr>
        <w:t xml:space="preserve"> TPR</w:t>
      </w:r>
      <w:r w:rsidRPr="003F594D">
        <w:rPr>
          <w:rFonts w:ascii="Arial" w:hAnsi="Arial" w:cs="Arial"/>
        </w:rPr>
        <w:tab/>
      </w:r>
      <w:r w:rsidRPr="003F594D">
        <w:rPr>
          <w:rFonts w:ascii="Arial" w:hAnsi="Arial" w:cs="Arial"/>
        </w:rPr>
        <w:tab/>
      </w:r>
      <w:r w:rsidRPr="003F594D">
        <w:rPr>
          <w:rFonts w:ascii="Arial" w:hAnsi="Arial" w:cs="Arial"/>
        </w:rPr>
        <w:tab/>
      </w:r>
      <w:bookmarkStart w:id="12" w:name="Check5"/>
      <w:r>
        <w:rPr>
          <w:rFonts w:ascii="Arial" w:hAnsi="Arial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8F446A">
        <w:rPr>
          <w:rFonts w:ascii="Arial" w:hAnsi="Arial" w:cs="Arial"/>
        </w:rPr>
      </w:r>
      <w:r w:rsidR="008F446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</w:t>
      </w:r>
      <w:r w:rsidRPr="003F594D">
        <w:rPr>
          <w:rFonts w:ascii="Arial" w:hAnsi="Arial" w:cs="Arial"/>
        </w:rPr>
        <w:t xml:space="preserve"> Out-of-Home Care Placements</w:t>
      </w:r>
    </w:p>
    <w:p w14:paraId="0ADF54F7" w14:textId="77777777" w:rsidR="00206E90" w:rsidRPr="003F594D" w:rsidRDefault="00206E90" w:rsidP="00206E90">
      <w:pPr>
        <w:rPr>
          <w:rFonts w:ascii="Arial" w:hAnsi="Arial" w:cs="Arial"/>
        </w:rPr>
      </w:pPr>
      <w:r w:rsidRPr="003F594D">
        <w:rPr>
          <w:rFonts w:ascii="Arial" w:hAnsi="Arial" w:cs="Arial"/>
        </w:rPr>
        <w:tab/>
      </w:r>
      <w:bookmarkStart w:id="13" w:name="Check3"/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8F446A">
        <w:rPr>
          <w:rFonts w:ascii="Arial" w:hAnsi="Arial" w:cs="Arial"/>
        </w:rPr>
      </w:r>
      <w:r w:rsidR="008F446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 xml:space="preserve"> </w:t>
      </w:r>
      <w:r w:rsidRPr="003F594D">
        <w:rPr>
          <w:rFonts w:ascii="Arial" w:hAnsi="Arial" w:cs="Arial"/>
        </w:rPr>
        <w:t xml:space="preserve"> Other (describe below)</w:t>
      </w:r>
    </w:p>
    <w:p w14:paraId="746049C6" w14:textId="2F273128" w:rsidR="00206E90" w:rsidRDefault="00206E90" w:rsidP="00EC374C">
      <w:pPr>
        <w:rPr>
          <w:rFonts w:ascii="Arial" w:hAnsi="Arial" w:cs="Arial"/>
        </w:rPr>
      </w:pPr>
    </w:p>
    <w:p w14:paraId="2CFB399A" w14:textId="77777777" w:rsidR="00CD3463" w:rsidRDefault="00CD3463">
      <w:pPr>
        <w:rPr>
          <w:rFonts w:ascii="Arial" w:hAnsi="Arial" w:cs="Arial"/>
        </w:rPr>
      </w:pPr>
    </w:p>
    <w:p w14:paraId="3CDD8869" w14:textId="77777777" w:rsidR="00CD3463" w:rsidRPr="00CD3463" w:rsidRDefault="00CD346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Legal Representation</w:t>
      </w:r>
      <w:r w:rsidR="00260026">
        <w:rPr>
          <w:rFonts w:ascii="Arial" w:hAnsi="Arial" w:cs="Arial"/>
          <w:b/>
        </w:rPr>
        <w:t xml:space="preserve"> of Parents and Children</w:t>
      </w:r>
      <w:r>
        <w:rPr>
          <w:rFonts w:ascii="Arial" w:hAnsi="Arial" w:cs="Arial"/>
          <w:b/>
        </w:rPr>
        <w:t xml:space="preserve"> Program Plan:</w:t>
      </w:r>
    </w:p>
    <w:p w14:paraId="19C6F837" w14:textId="77777777" w:rsidR="00CD3463" w:rsidRPr="003F594D" w:rsidRDefault="00CD3463">
      <w:pPr>
        <w:rPr>
          <w:rFonts w:ascii="Arial" w:hAnsi="Arial" w:cs="Arial"/>
        </w:rPr>
      </w:pPr>
    </w:p>
    <w:p w14:paraId="012D282E" w14:textId="77777777" w:rsidR="00260026" w:rsidRDefault="00260026" w:rsidP="00260026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Indicate which type of client representation you will be claiming Title IV-E reimbursement for:</w:t>
      </w:r>
    </w:p>
    <w:p w14:paraId="3C6B2A27" w14:textId="77777777" w:rsidR="00260026" w:rsidRDefault="00260026" w:rsidP="00260026">
      <w:pPr>
        <w:ind w:left="360"/>
        <w:rPr>
          <w:rFonts w:ascii="Arial" w:hAnsi="Arial" w:cs="Arial"/>
        </w:rPr>
      </w:pPr>
    </w:p>
    <w:p w14:paraId="763CF1E8" w14:textId="77777777" w:rsidR="00260026" w:rsidRDefault="00260026" w:rsidP="0026002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8F446A">
        <w:rPr>
          <w:rFonts w:ascii="Arial" w:hAnsi="Arial" w:cs="Arial"/>
        </w:rPr>
      </w:r>
      <w:r w:rsidR="008F446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Parents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8F446A">
        <w:rPr>
          <w:rFonts w:ascii="Arial" w:hAnsi="Arial" w:cs="Arial"/>
        </w:rPr>
      </w:r>
      <w:r w:rsidR="008F446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3F594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hildren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8F446A">
        <w:rPr>
          <w:rFonts w:ascii="Arial" w:hAnsi="Arial" w:cs="Arial"/>
        </w:rPr>
      </w:r>
      <w:r w:rsidR="008F446A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Both Parents &amp; Children</w:t>
      </w:r>
    </w:p>
    <w:p w14:paraId="1B19517C" w14:textId="77777777" w:rsidR="00260026" w:rsidRDefault="00260026" w:rsidP="00260026">
      <w:pPr>
        <w:ind w:left="360"/>
        <w:rPr>
          <w:rFonts w:ascii="Arial" w:hAnsi="Arial" w:cs="Arial"/>
        </w:rPr>
      </w:pPr>
    </w:p>
    <w:p w14:paraId="3557D3CB" w14:textId="77777777" w:rsidR="00126194" w:rsidRPr="003F594D" w:rsidRDefault="00206E90" w:rsidP="00206E9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Describe how the IV-E reimbursement will be used to improve child welfare legal </w:t>
      </w:r>
      <w:r w:rsidR="00260026">
        <w:rPr>
          <w:rFonts w:ascii="Arial" w:hAnsi="Arial" w:cs="Arial"/>
        </w:rPr>
        <w:t>representation and achieve s</w:t>
      </w:r>
      <w:r>
        <w:rPr>
          <w:rFonts w:ascii="Arial" w:hAnsi="Arial" w:cs="Arial"/>
        </w:rPr>
        <w:t xml:space="preserve">afety and permanency outcomes for children. </w:t>
      </w:r>
    </w:p>
    <w:p w14:paraId="0564F31C" w14:textId="77777777" w:rsidR="00126194" w:rsidRDefault="00126194">
      <w:pPr>
        <w:rPr>
          <w:rFonts w:ascii="Arial" w:hAnsi="Arial" w:cs="Arial"/>
        </w:rPr>
      </w:pPr>
    </w:p>
    <w:p w14:paraId="00950924" w14:textId="52A3EFDF" w:rsidR="00126194" w:rsidRDefault="00566DB8" w:rsidP="00AA3C3B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14" w:name="Text4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14:paraId="763625C9" w14:textId="77777777" w:rsidR="00AA3C3B" w:rsidRPr="00AA3C3B" w:rsidRDefault="00AA3C3B" w:rsidP="00AA3C3B">
      <w:pPr>
        <w:ind w:left="360"/>
        <w:rPr>
          <w:rFonts w:ascii="Arial" w:hAnsi="Arial" w:cs="Arial"/>
        </w:rPr>
      </w:pPr>
    </w:p>
    <w:p w14:paraId="708C4C2B" w14:textId="77777777" w:rsidR="00CA56D0" w:rsidRPr="003F594D" w:rsidRDefault="00CA56D0">
      <w:pPr>
        <w:rPr>
          <w:rFonts w:ascii="Arial" w:hAnsi="Arial" w:cs="Arial"/>
        </w:rPr>
      </w:pPr>
    </w:p>
    <w:p w14:paraId="5460959D" w14:textId="65A2722E" w:rsidR="00AA3C3B" w:rsidRPr="00EC374C" w:rsidRDefault="00AA3C3B" w:rsidP="00206E90">
      <w:pPr>
        <w:numPr>
          <w:ilvl w:val="0"/>
          <w:numId w:val="12"/>
        </w:numPr>
        <w:rPr>
          <w:rFonts w:ascii="Arial" w:hAnsi="Arial" w:cs="Arial"/>
        </w:rPr>
      </w:pPr>
      <w:r w:rsidRPr="00EC374C">
        <w:rPr>
          <w:rFonts w:ascii="Arial" w:hAnsi="Arial" w:cs="Arial"/>
        </w:rPr>
        <w:t xml:space="preserve">Describe the methodology that will be used to track the count of In-Home vs </w:t>
      </w:r>
      <w:r w:rsidR="00F9642E" w:rsidRPr="00EC374C">
        <w:rPr>
          <w:rFonts w:ascii="Arial" w:hAnsi="Arial" w:cs="Arial"/>
        </w:rPr>
        <w:t>Out-of</w:t>
      </w:r>
      <w:r w:rsidRPr="00EC374C">
        <w:rPr>
          <w:rFonts w:ascii="Arial" w:hAnsi="Arial" w:cs="Arial"/>
        </w:rPr>
        <w:t>-</w:t>
      </w:r>
      <w:r w:rsidR="00F9642E" w:rsidRPr="00EC374C">
        <w:rPr>
          <w:rFonts w:ascii="Arial" w:hAnsi="Arial" w:cs="Arial"/>
        </w:rPr>
        <w:t xml:space="preserve">Home </w:t>
      </w:r>
      <w:r w:rsidRPr="00EC374C">
        <w:rPr>
          <w:rFonts w:ascii="Arial" w:hAnsi="Arial" w:cs="Arial"/>
        </w:rPr>
        <w:t>Placement children served and the corresponding associated costs.</w:t>
      </w:r>
    </w:p>
    <w:p w14:paraId="745B5B51" w14:textId="77777777" w:rsidR="00AA3C3B" w:rsidRPr="00EC374C" w:rsidRDefault="00AA3C3B" w:rsidP="00AA3C3B">
      <w:pPr>
        <w:rPr>
          <w:rFonts w:ascii="Arial" w:hAnsi="Arial" w:cs="Arial"/>
        </w:rPr>
      </w:pPr>
    </w:p>
    <w:p w14:paraId="5D3A8C16" w14:textId="1A8E1921" w:rsidR="00AA3C3B" w:rsidRDefault="00AA3C3B" w:rsidP="00AA3C3B">
      <w:pPr>
        <w:ind w:left="360"/>
        <w:rPr>
          <w:rFonts w:ascii="Arial" w:hAnsi="Arial" w:cs="Arial"/>
        </w:rPr>
      </w:pPr>
      <w:r w:rsidRPr="00EC374C">
        <w:rPr>
          <w:rFonts w:ascii="Arial" w:hAnsi="Arial" w:cs="Arial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EC374C">
        <w:rPr>
          <w:rFonts w:ascii="Arial" w:hAnsi="Arial" w:cs="Arial"/>
        </w:rPr>
        <w:instrText xml:space="preserve"> FORMTEXT </w:instrText>
      </w:r>
      <w:r w:rsidRPr="00EC374C">
        <w:rPr>
          <w:rFonts w:ascii="Arial" w:hAnsi="Arial" w:cs="Arial"/>
        </w:rPr>
      </w:r>
      <w:r w:rsidRPr="00EC374C">
        <w:rPr>
          <w:rFonts w:ascii="Arial" w:hAnsi="Arial" w:cs="Arial"/>
        </w:rPr>
        <w:fldChar w:fldCharType="separate"/>
      </w:r>
      <w:r w:rsidRPr="00EC374C">
        <w:rPr>
          <w:rFonts w:ascii="Arial" w:hAnsi="Arial" w:cs="Arial"/>
          <w:noProof/>
        </w:rPr>
        <w:t> </w:t>
      </w:r>
      <w:r w:rsidRPr="00EC374C">
        <w:rPr>
          <w:rFonts w:ascii="Arial" w:hAnsi="Arial" w:cs="Arial"/>
          <w:noProof/>
        </w:rPr>
        <w:t> </w:t>
      </w:r>
      <w:r w:rsidRPr="00EC374C">
        <w:rPr>
          <w:rFonts w:ascii="Arial" w:hAnsi="Arial" w:cs="Arial"/>
          <w:noProof/>
        </w:rPr>
        <w:t> </w:t>
      </w:r>
      <w:r w:rsidRPr="00EC374C">
        <w:rPr>
          <w:rFonts w:ascii="Arial" w:hAnsi="Arial" w:cs="Arial"/>
          <w:noProof/>
        </w:rPr>
        <w:t> </w:t>
      </w:r>
      <w:r w:rsidRPr="00EC374C">
        <w:rPr>
          <w:rFonts w:ascii="Arial" w:hAnsi="Arial" w:cs="Arial"/>
          <w:noProof/>
        </w:rPr>
        <w:t> </w:t>
      </w:r>
      <w:r w:rsidRPr="00EC374C">
        <w:rPr>
          <w:rFonts w:ascii="Arial" w:hAnsi="Arial" w:cs="Arial"/>
        </w:rPr>
        <w:fldChar w:fldCharType="end"/>
      </w:r>
    </w:p>
    <w:p w14:paraId="5866BF8F" w14:textId="77777777" w:rsidR="00AA3C3B" w:rsidRPr="00AA3C3B" w:rsidRDefault="00AA3C3B" w:rsidP="00AA3C3B">
      <w:pPr>
        <w:ind w:left="360"/>
        <w:rPr>
          <w:rFonts w:ascii="Arial" w:hAnsi="Arial" w:cs="Arial"/>
        </w:rPr>
      </w:pPr>
    </w:p>
    <w:p w14:paraId="70C98833" w14:textId="77777777" w:rsidR="00AA3C3B" w:rsidRPr="00AA3C3B" w:rsidRDefault="00AA3C3B" w:rsidP="00AA3C3B">
      <w:pPr>
        <w:rPr>
          <w:rFonts w:ascii="Arial" w:hAnsi="Arial" w:cs="Arial"/>
        </w:rPr>
      </w:pPr>
    </w:p>
    <w:p w14:paraId="51530043" w14:textId="202C08F6" w:rsidR="00132C6D" w:rsidRDefault="00187888" w:rsidP="00206E9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Representation Service Fees</w:t>
      </w:r>
      <w:r w:rsidR="00132C6D">
        <w:rPr>
          <w:rFonts w:ascii="Arial" w:hAnsi="Arial" w:cs="Arial"/>
        </w:rPr>
        <w:t>. If requesting reimbursement for this cost category, what documentation will the county</w:t>
      </w:r>
      <w:r w:rsidR="004E279C">
        <w:rPr>
          <w:rFonts w:ascii="Arial" w:hAnsi="Arial" w:cs="Arial"/>
        </w:rPr>
        <w:t xml:space="preserve"> human/social service agency</w:t>
      </w:r>
      <w:r w:rsidR="00132C6D">
        <w:rPr>
          <w:rFonts w:ascii="Arial" w:hAnsi="Arial" w:cs="Arial"/>
        </w:rPr>
        <w:t xml:space="preserve"> request/maintain</w:t>
      </w:r>
      <w:r w:rsidR="00B11CDE">
        <w:rPr>
          <w:rFonts w:ascii="Arial" w:hAnsi="Arial" w:cs="Arial"/>
        </w:rPr>
        <w:t xml:space="preserve"> from the court</w:t>
      </w:r>
      <w:r w:rsidR="00132C6D">
        <w:rPr>
          <w:rFonts w:ascii="Arial" w:hAnsi="Arial" w:cs="Arial"/>
        </w:rPr>
        <w:t xml:space="preserve"> to ensure that reimbursement will only be </w:t>
      </w:r>
      <w:r w:rsidR="00B11CDE">
        <w:rPr>
          <w:rFonts w:ascii="Arial" w:hAnsi="Arial" w:cs="Arial"/>
        </w:rPr>
        <w:t>used</w:t>
      </w:r>
      <w:r w:rsidR="00132C6D">
        <w:rPr>
          <w:rFonts w:ascii="Arial" w:hAnsi="Arial" w:cs="Arial"/>
        </w:rPr>
        <w:t xml:space="preserve"> for allowable cost categories? </w:t>
      </w:r>
    </w:p>
    <w:p w14:paraId="783DEC45" w14:textId="77777777" w:rsidR="00132C6D" w:rsidRPr="003F594D" w:rsidRDefault="00132C6D" w:rsidP="00132C6D">
      <w:pPr>
        <w:rPr>
          <w:rFonts w:ascii="Arial" w:hAnsi="Arial" w:cs="Arial"/>
        </w:rPr>
      </w:pPr>
    </w:p>
    <w:p w14:paraId="7A9DFC6A" w14:textId="77777777" w:rsidR="00132C6D" w:rsidRDefault="00132C6D" w:rsidP="00132C6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19E95756" w14:textId="77777777" w:rsidR="00566DB8" w:rsidRPr="003F594D" w:rsidRDefault="00566DB8">
      <w:pPr>
        <w:rPr>
          <w:rFonts w:ascii="Arial" w:hAnsi="Arial" w:cs="Arial"/>
        </w:rPr>
      </w:pPr>
    </w:p>
    <w:p w14:paraId="27C83637" w14:textId="77777777" w:rsidR="00132C6D" w:rsidRPr="00132C6D" w:rsidRDefault="00126194" w:rsidP="00206E90">
      <w:pPr>
        <w:numPr>
          <w:ilvl w:val="0"/>
          <w:numId w:val="12"/>
        </w:numPr>
        <w:rPr>
          <w:rFonts w:ascii="Arial" w:hAnsi="Arial" w:cs="Arial"/>
          <w:sz w:val="22"/>
        </w:rPr>
      </w:pPr>
      <w:r w:rsidRPr="007B4221">
        <w:rPr>
          <w:rFonts w:ascii="Arial" w:hAnsi="Arial" w:cs="Arial"/>
        </w:rPr>
        <w:t>For expenses other than personnel, please provide specific information a</w:t>
      </w:r>
      <w:r w:rsidR="00206E90">
        <w:rPr>
          <w:rFonts w:ascii="Arial" w:hAnsi="Arial" w:cs="Arial"/>
        </w:rPr>
        <w:t xml:space="preserve">s to type of activity, amounts. </w:t>
      </w:r>
      <w:r w:rsidR="00132C6D" w:rsidRPr="00132C6D">
        <w:rPr>
          <w:rFonts w:ascii="Arial" w:hAnsi="Arial" w:cs="Arial"/>
          <w:b/>
        </w:rPr>
        <w:t>Budget categories with missing/inadequate descriptions will not be approved.</w:t>
      </w:r>
    </w:p>
    <w:p w14:paraId="67813FC8" w14:textId="77777777" w:rsidR="00132C6D" w:rsidRDefault="00132C6D" w:rsidP="00132C6D">
      <w:pPr>
        <w:rPr>
          <w:rFonts w:ascii="Arial" w:hAnsi="Arial" w:cs="Arial"/>
          <w:sz w:val="22"/>
        </w:rPr>
      </w:pPr>
    </w:p>
    <w:p w14:paraId="6478C05C" w14:textId="77777777" w:rsidR="00132C6D" w:rsidRPr="003A263A" w:rsidRDefault="00132C6D" w:rsidP="00132C6D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5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</w:p>
    <w:p w14:paraId="0778680F" w14:textId="77777777" w:rsidR="00132C6D" w:rsidRDefault="00132C6D">
      <w:pPr>
        <w:rPr>
          <w:rFonts w:ascii="Arial" w:hAnsi="Arial" w:cs="Arial"/>
        </w:rPr>
      </w:pPr>
    </w:p>
    <w:p w14:paraId="313CCABC" w14:textId="77777777" w:rsidR="00132C6D" w:rsidRPr="00132C6D" w:rsidRDefault="00132C6D">
      <w:pPr>
        <w:rPr>
          <w:rFonts w:ascii="Arial" w:hAnsi="Arial" w:cs="Arial"/>
        </w:rPr>
      </w:pPr>
    </w:p>
    <w:p w14:paraId="043A6C7C" w14:textId="77777777" w:rsidR="00126194" w:rsidRPr="003A263A" w:rsidRDefault="00126194" w:rsidP="00FE394A">
      <w:pPr>
        <w:jc w:val="center"/>
        <w:outlineLvl w:val="0"/>
        <w:rPr>
          <w:rFonts w:ascii="Arial" w:hAnsi="Arial" w:cs="Arial"/>
          <w:b/>
          <w:sz w:val="22"/>
        </w:rPr>
      </w:pPr>
      <w:r w:rsidRPr="003A263A">
        <w:rPr>
          <w:rFonts w:ascii="Arial" w:hAnsi="Arial" w:cs="Arial"/>
          <w:sz w:val="22"/>
        </w:rPr>
        <w:br w:type="page"/>
      </w:r>
      <w:bookmarkStart w:id="15" w:name="OLE_LINK1"/>
      <w:bookmarkStart w:id="16" w:name="OLE_LINK2"/>
      <w:r w:rsidRPr="003A263A">
        <w:rPr>
          <w:rFonts w:ascii="Arial" w:hAnsi="Arial" w:cs="Arial"/>
          <w:b/>
          <w:sz w:val="22"/>
        </w:rPr>
        <w:lastRenderedPageBreak/>
        <w:t xml:space="preserve">Title IV-E Reimbursement Program for Legal </w:t>
      </w:r>
      <w:r w:rsidR="00206E90">
        <w:rPr>
          <w:rFonts w:ascii="Arial" w:hAnsi="Arial" w:cs="Arial"/>
          <w:b/>
          <w:sz w:val="22"/>
        </w:rPr>
        <w:t>Client Representation</w:t>
      </w:r>
    </w:p>
    <w:p w14:paraId="506090E3" w14:textId="77777777" w:rsidR="00126194" w:rsidRPr="003A263A" w:rsidRDefault="00126194" w:rsidP="00FE394A">
      <w:pPr>
        <w:jc w:val="center"/>
        <w:outlineLvl w:val="0"/>
        <w:rPr>
          <w:rFonts w:ascii="Arial" w:hAnsi="Arial" w:cs="Arial"/>
          <w:b/>
          <w:sz w:val="22"/>
        </w:rPr>
      </w:pPr>
      <w:r w:rsidRPr="003A263A">
        <w:rPr>
          <w:rFonts w:ascii="Arial" w:hAnsi="Arial" w:cs="Arial"/>
          <w:b/>
          <w:sz w:val="22"/>
        </w:rPr>
        <w:t>Program Assurances</w:t>
      </w:r>
      <w:bookmarkEnd w:id="15"/>
      <w:bookmarkEnd w:id="16"/>
    </w:p>
    <w:p w14:paraId="23A32504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44CFC80B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723A33AC" w14:textId="77777777" w:rsidR="00126194" w:rsidRPr="003A263A" w:rsidRDefault="00126194" w:rsidP="00FE394A">
      <w:pPr>
        <w:outlineLvl w:val="0"/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  <w:u w:val="single"/>
        </w:rPr>
        <w:t xml:space="preserve">Legal </w:t>
      </w:r>
      <w:r w:rsidR="00140466">
        <w:rPr>
          <w:rFonts w:ascii="Arial" w:hAnsi="Arial" w:cs="Arial"/>
          <w:sz w:val="22"/>
          <w:u w:val="single"/>
        </w:rPr>
        <w:t>Representation</w:t>
      </w:r>
      <w:r w:rsidRPr="003A263A">
        <w:rPr>
          <w:rFonts w:ascii="Arial" w:hAnsi="Arial" w:cs="Arial"/>
          <w:sz w:val="22"/>
          <w:u w:val="single"/>
        </w:rPr>
        <w:t xml:space="preserve"> Agreement</w:t>
      </w:r>
      <w:r w:rsidRPr="003A263A">
        <w:rPr>
          <w:rFonts w:ascii="Arial" w:hAnsi="Arial" w:cs="Arial"/>
          <w:sz w:val="22"/>
        </w:rPr>
        <w:t>:</w:t>
      </w:r>
    </w:p>
    <w:p w14:paraId="3DDD39FB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6B062C9F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 xml:space="preserve">Has an agreement between the human/social services department and the </w:t>
      </w:r>
      <w:r w:rsidR="005C60D2">
        <w:rPr>
          <w:rFonts w:ascii="Arial" w:hAnsi="Arial" w:cs="Arial"/>
          <w:sz w:val="22"/>
        </w:rPr>
        <w:t xml:space="preserve">court </w:t>
      </w:r>
      <w:r w:rsidRPr="003A263A">
        <w:rPr>
          <w:rFonts w:ascii="Arial" w:hAnsi="Arial" w:cs="Arial"/>
          <w:sz w:val="22"/>
        </w:rPr>
        <w:t xml:space="preserve">agency providing </w:t>
      </w:r>
      <w:r w:rsidR="005C60D2">
        <w:rPr>
          <w:rFonts w:ascii="Arial" w:hAnsi="Arial" w:cs="Arial"/>
          <w:sz w:val="22"/>
        </w:rPr>
        <w:t xml:space="preserve">parent and child </w:t>
      </w:r>
      <w:r w:rsidRPr="003A263A">
        <w:rPr>
          <w:rFonts w:ascii="Arial" w:hAnsi="Arial" w:cs="Arial"/>
          <w:sz w:val="22"/>
        </w:rPr>
        <w:t>legal</w:t>
      </w:r>
      <w:r w:rsidR="00206E90">
        <w:rPr>
          <w:rFonts w:ascii="Arial" w:hAnsi="Arial" w:cs="Arial"/>
          <w:sz w:val="22"/>
        </w:rPr>
        <w:t xml:space="preserve"> client representation</w:t>
      </w:r>
      <w:r w:rsidRPr="003A263A">
        <w:rPr>
          <w:rFonts w:ascii="Arial" w:hAnsi="Arial" w:cs="Arial"/>
          <w:sz w:val="22"/>
        </w:rPr>
        <w:t xml:space="preserve"> been completed?   </w:t>
      </w:r>
      <w:bookmarkStart w:id="17" w:name="Text58"/>
      <w:r w:rsidR="00566DB8">
        <w:rPr>
          <w:rFonts w:ascii="Arial" w:hAnsi="Arial" w:cs="Arial"/>
          <w:sz w:val="22"/>
        </w:rPr>
        <w:fldChar w:fldCharType="begin">
          <w:ffData>
            <w:name w:val="Text58"/>
            <w:enabled/>
            <w:calcOnExit w:val="0"/>
            <w:textInput/>
          </w:ffData>
        </w:fldChar>
      </w:r>
      <w:r w:rsidR="00566DB8">
        <w:rPr>
          <w:rFonts w:ascii="Arial" w:hAnsi="Arial" w:cs="Arial"/>
          <w:sz w:val="22"/>
        </w:rPr>
        <w:instrText xml:space="preserve"> FORMTEXT </w:instrText>
      </w:r>
      <w:r w:rsidR="00566DB8">
        <w:rPr>
          <w:rFonts w:ascii="Arial" w:hAnsi="Arial" w:cs="Arial"/>
          <w:sz w:val="22"/>
        </w:rPr>
      </w:r>
      <w:r w:rsidR="00566DB8">
        <w:rPr>
          <w:rFonts w:ascii="Arial" w:hAnsi="Arial" w:cs="Arial"/>
          <w:sz w:val="22"/>
        </w:rPr>
        <w:fldChar w:fldCharType="separate"/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sz w:val="22"/>
        </w:rPr>
        <w:fldChar w:fldCharType="end"/>
      </w:r>
      <w:bookmarkEnd w:id="17"/>
    </w:p>
    <w:p w14:paraId="66EAB2D1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54DADADC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 xml:space="preserve">What is the effective period of the agreement?   </w:t>
      </w:r>
      <w:bookmarkStart w:id="18" w:name="Text59"/>
      <w:r w:rsidR="00566DB8">
        <w:rPr>
          <w:rFonts w:ascii="Arial" w:hAnsi="Arial" w:cs="Arial"/>
          <w:sz w:val="22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="00566DB8">
        <w:rPr>
          <w:rFonts w:ascii="Arial" w:hAnsi="Arial" w:cs="Arial"/>
          <w:sz w:val="22"/>
        </w:rPr>
        <w:instrText xml:space="preserve"> FORMTEXT </w:instrText>
      </w:r>
      <w:r w:rsidR="00566DB8">
        <w:rPr>
          <w:rFonts w:ascii="Arial" w:hAnsi="Arial" w:cs="Arial"/>
          <w:sz w:val="22"/>
        </w:rPr>
      </w:r>
      <w:r w:rsidR="00566DB8">
        <w:rPr>
          <w:rFonts w:ascii="Arial" w:hAnsi="Arial" w:cs="Arial"/>
          <w:sz w:val="22"/>
        </w:rPr>
        <w:fldChar w:fldCharType="separate"/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sz w:val="22"/>
        </w:rPr>
        <w:fldChar w:fldCharType="end"/>
      </w:r>
      <w:bookmarkEnd w:id="18"/>
    </w:p>
    <w:p w14:paraId="6B0B0914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21683855" w14:textId="77777777" w:rsidR="00126194" w:rsidRPr="003A263A" w:rsidRDefault="00126194" w:rsidP="00FE394A">
      <w:pPr>
        <w:outlineLvl w:val="0"/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 xml:space="preserve">Date of the last update to agreement:  </w:t>
      </w:r>
      <w:bookmarkStart w:id="19" w:name="Text60"/>
      <w:r w:rsidR="00566DB8">
        <w:rPr>
          <w:rFonts w:ascii="Arial" w:hAnsi="Arial" w:cs="Arial"/>
          <w:sz w:val="22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566DB8">
        <w:rPr>
          <w:rFonts w:ascii="Arial" w:hAnsi="Arial" w:cs="Arial"/>
          <w:sz w:val="22"/>
        </w:rPr>
        <w:instrText xml:space="preserve"> FORMTEXT </w:instrText>
      </w:r>
      <w:r w:rsidR="00566DB8">
        <w:rPr>
          <w:rFonts w:ascii="Arial" w:hAnsi="Arial" w:cs="Arial"/>
          <w:sz w:val="22"/>
        </w:rPr>
      </w:r>
      <w:r w:rsidR="00566DB8">
        <w:rPr>
          <w:rFonts w:ascii="Arial" w:hAnsi="Arial" w:cs="Arial"/>
          <w:sz w:val="22"/>
        </w:rPr>
        <w:fldChar w:fldCharType="separate"/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sz w:val="22"/>
        </w:rPr>
        <w:fldChar w:fldCharType="end"/>
      </w:r>
      <w:bookmarkEnd w:id="19"/>
    </w:p>
    <w:p w14:paraId="3645D64B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303AC4AD" w14:textId="77777777" w:rsidR="00126194" w:rsidRPr="003A263A" w:rsidRDefault="00126194" w:rsidP="00FE394A">
      <w:pPr>
        <w:outlineLvl w:val="0"/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>Attach a copy of the current agreement to the application.</w:t>
      </w:r>
    </w:p>
    <w:p w14:paraId="5997FAFC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36848318" w14:textId="77777777" w:rsidR="00126194" w:rsidRPr="003A263A" w:rsidRDefault="00126194" w:rsidP="00FE394A">
      <w:pPr>
        <w:outlineLvl w:val="0"/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  <w:u w:val="single"/>
        </w:rPr>
        <w:t>Cost Allocation Method</w:t>
      </w:r>
      <w:r w:rsidRPr="003A263A">
        <w:rPr>
          <w:rFonts w:ascii="Arial" w:hAnsi="Arial" w:cs="Arial"/>
          <w:sz w:val="22"/>
        </w:rPr>
        <w:t>:</w:t>
      </w:r>
    </w:p>
    <w:p w14:paraId="14A5F8A0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3E3FE1D9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 xml:space="preserve">Has the method for allocating legal staff and other costs to the legal </w:t>
      </w:r>
      <w:r w:rsidR="00206E90">
        <w:rPr>
          <w:rFonts w:ascii="Arial" w:hAnsi="Arial" w:cs="Arial"/>
          <w:sz w:val="22"/>
        </w:rPr>
        <w:t>client representation</w:t>
      </w:r>
      <w:r w:rsidRPr="003A263A">
        <w:rPr>
          <w:rFonts w:ascii="Arial" w:hAnsi="Arial" w:cs="Arial"/>
          <w:sz w:val="22"/>
        </w:rPr>
        <w:t xml:space="preserve"> reimbursement program been reviewed by the county human/social services agency?  </w:t>
      </w:r>
      <w:bookmarkStart w:id="20" w:name="Text61"/>
      <w:r w:rsidR="00566DB8">
        <w:rPr>
          <w:rFonts w:ascii="Arial" w:hAnsi="Arial" w:cs="Arial"/>
          <w:sz w:val="22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="00566DB8">
        <w:rPr>
          <w:rFonts w:ascii="Arial" w:hAnsi="Arial" w:cs="Arial"/>
          <w:sz w:val="22"/>
        </w:rPr>
        <w:instrText xml:space="preserve"> FORMTEXT </w:instrText>
      </w:r>
      <w:r w:rsidR="00566DB8">
        <w:rPr>
          <w:rFonts w:ascii="Arial" w:hAnsi="Arial" w:cs="Arial"/>
          <w:sz w:val="22"/>
        </w:rPr>
      </w:r>
      <w:r w:rsidR="00566DB8">
        <w:rPr>
          <w:rFonts w:ascii="Arial" w:hAnsi="Arial" w:cs="Arial"/>
          <w:sz w:val="22"/>
        </w:rPr>
        <w:fldChar w:fldCharType="separate"/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sz w:val="22"/>
        </w:rPr>
        <w:fldChar w:fldCharType="end"/>
      </w:r>
      <w:bookmarkEnd w:id="20"/>
    </w:p>
    <w:p w14:paraId="33C825DD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20615592" w14:textId="77777777" w:rsidR="00126194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 xml:space="preserve">Will the </w:t>
      </w:r>
      <w:r w:rsidR="005C60D2">
        <w:rPr>
          <w:rFonts w:ascii="Arial" w:hAnsi="Arial" w:cs="Arial"/>
          <w:sz w:val="22"/>
        </w:rPr>
        <w:t xml:space="preserve">court </w:t>
      </w:r>
      <w:r w:rsidRPr="003A263A">
        <w:rPr>
          <w:rFonts w:ascii="Arial" w:hAnsi="Arial" w:cs="Arial"/>
          <w:sz w:val="22"/>
        </w:rPr>
        <w:t xml:space="preserve">agency providing legal </w:t>
      </w:r>
      <w:r w:rsidR="00206E90">
        <w:rPr>
          <w:rFonts w:ascii="Arial" w:hAnsi="Arial" w:cs="Arial"/>
          <w:sz w:val="22"/>
        </w:rPr>
        <w:t>client representation</w:t>
      </w:r>
      <w:r w:rsidRPr="003A263A">
        <w:rPr>
          <w:rFonts w:ascii="Arial" w:hAnsi="Arial" w:cs="Arial"/>
          <w:sz w:val="22"/>
        </w:rPr>
        <w:t xml:space="preserve"> report information on a regular basis to support the costs for which IV-E reimbursement is claimed?   </w:t>
      </w:r>
      <w:bookmarkStart w:id="21" w:name="Text62"/>
      <w:r w:rsidR="00566DB8">
        <w:rPr>
          <w:rFonts w:ascii="Arial" w:hAnsi="Arial" w:cs="Arial"/>
          <w:sz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566DB8">
        <w:rPr>
          <w:rFonts w:ascii="Arial" w:hAnsi="Arial" w:cs="Arial"/>
          <w:sz w:val="22"/>
        </w:rPr>
        <w:instrText xml:space="preserve"> FORMTEXT </w:instrText>
      </w:r>
      <w:r w:rsidR="00566DB8">
        <w:rPr>
          <w:rFonts w:ascii="Arial" w:hAnsi="Arial" w:cs="Arial"/>
          <w:sz w:val="22"/>
        </w:rPr>
      </w:r>
      <w:r w:rsidR="00566DB8">
        <w:rPr>
          <w:rFonts w:ascii="Arial" w:hAnsi="Arial" w:cs="Arial"/>
          <w:sz w:val="22"/>
        </w:rPr>
        <w:fldChar w:fldCharType="separate"/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noProof/>
          <w:sz w:val="22"/>
        </w:rPr>
        <w:t> </w:t>
      </w:r>
      <w:r w:rsidR="00566DB8">
        <w:rPr>
          <w:rFonts w:ascii="Arial" w:hAnsi="Arial" w:cs="Arial"/>
          <w:sz w:val="22"/>
        </w:rPr>
        <w:fldChar w:fldCharType="end"/>
      </w:r>
      <w:bookmarkEnd w:id="21"/>
    </w:p>
    <w:p w14:paraId="511C840D" w14:textId="77777777" w:rsidR="00D304F7" w:rsidRDefault="00D304F7">
      <w:pPr>
        <w:rPr>
          <w:rFonts w:ascii="Arial" w:hAnsi="Arial" w:cs="Arial"/>
          <w:sz w:val="22"/>
        </w:rPr>
      </w:pPr>
    </w:p>
    <w:p w14:paraId="4E02C189" w14:textId="77777777" w:rsidR="00126194" w:rsidRPr="003A263A" w:rsidRDefault="00126194" w:rsidP="00FE394A">
      <w:pPr>
        <w:outlineLvl w:val="0"/>
        <w:rPr>
          <w:rFonts w:ascii="Arial" w:hAnsi="Arial" w:cs="Arial"/>
          <w:sz w:val="22"/>
          <w:u w:val="single"/>
        </w:rPr>
      </w:pPr>
      <w:r w:rsidRPr="003A263A">
        <w:rPr>
          <w:rFonts w:ascii="Arial" w:hAnsi="Arial" w:cs="Arial"/>
          <w:sz w:val="22"/>
          <w:u w:val="single"/>
        </w:rPr>
        <w:t>Signatures:</w:t>
      </w:r>
    </w:p>
    <w:p w14:paraId="5AC7844D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332B6E84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>Human/Social Services Department:</w:t>
      </w:r>
    </w:p>
    <w:p w14:paraId="243B910D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1C38640F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3A63601A" w14:textId="77777777" w:rsidR="00126194" w:rsidRPr="00566DB8" w:rsidRDefault="00566DB8" w:rsidP="00566DB8">
      <w:pPr>
        <w:tabs>
          <w:tab w:val="left" w:pos="5040"/>
          <w:tab w:val="left" w:pos="5760"/>
          <w:tab w:val="left" w:pos="8640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2" w:name="Text70"/>
      <w:r>
        <w:rPr>
          <w:rFonts w:ascii="Arial" w:hAnsi="Arial" w:cs="Arial"/>
          <w:sz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u w:val="single"/>
        </w:rPr>
      </w:r>
      <w:r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22"/>
      <w:r>
        <w:rPr>
          <w:rFonts w:ascii="Arial" w:hAnsi="Arial" w:cs="Arial"/>
          <w:sz w:val="22"/>
          <w:u w:val="single"/>
        </w:rPr>
        <w:tab/>
      </w:r>
      <w:r w:rsidR="00126194" w:rsidRPr="003A263A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23" w:name="Text71"/>
      <w:r>
        <w:rPr>
          <w:rFonts w:ascii="Arial" w:hAnsi="Arial" w:cs="Arial"/>
          <w:sz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u w:val="single"/>
        </w:rPr>
      </w:r>
      <w:r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23"/>
      <w:r>
        <w:rPr>
          <w:rFonts w:ascii="Arial" w:hAnsi="Arial" w:cs="Arial"/>
          <w:sz w:val="22"/>
          <w:u w:val="single"/>
        </w:rPr>
        <w:tab/>
      </w:r>
    </w:p>
    <w:p w14:paraId="116A9852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>Name</w:t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  <w:t>Date</w:t>
      </w:r>
    </w:p>
    <w:p w14:paraId="41623138" w14:textId="77777777" w:rsidR="00126194" w:rsidRDefault="00126194">
      <w:pPr>
        <w:rPr>
          <w:rFonts w:ascii="Arial" w:hAnsi="Arial" w:cs="Arial"/>
          <w:sz w:val="22"/>
        </w:rPr>
      </w:pPr>
    </w:p>
    <w:p w14:paraId="6F070A5B" w14:textId="77777777" w:rsidR="00857910" w:rsidRPr="003A263A" w:rsidRDefault="00857910">
      <w:pPr>
        <w:rPr>
          <w:rFonts w:ascii="Arial" w:hAnsi="Arial" w:cs="Arial"/>
          <w:sz w:val="22"/>
        </w:rPr>
      </w:pPr>
    </w:p>
    <w:p w14:paraId="7C253D2A" w14:textId="77777777" w:rsidR="00126194" w:rsidRPr="00566DB8" w:rsidRDefault="00566DB8" w:rsidP="00566DB8">
      <w:pPr>
        <w:tabs>
          <w:tab w:val="left" w:pos="5040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fldChar w:fldCharType="begin">
          <w:ffData>
            <w:name w:val="Text72"/>
            <w:enabled/>
            <w:calcOnExit w:val="0"/>
            <w:textInput/>
          </w:ffData>
        </w:fldChar>
      </w:r>
      <w:bookmarkStart w:id="24" w:name="Text72"/>
      <w:r>
        <w:rPr>
          <w:rFonts w:ascii="Arial" w:hAnsi="Arial" w:cs="Arial"/>
          <w:sz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u w:val="single"/>
        </w:rPr>
      </w:r>
      <w:r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24"/>
      <w:r>
        <w:rPr>
          <w:rFonts w:ascii="Arial" w:hAnsi="Arial" w:cs="Arial"/>
          <w:sz w:val="22"/>
          <w:u w:val="single"/>
        </w:rPr>
        <w:tab/>
      </w:r>
    </w:p>
    <w:p w14:paraId="3BA87B0E" w14:textId="77777777" w:rsidR="00126194" w:rsidRPr="003A263A" w:rsidRDefault="00126194" w:rsidP="00FE394A">
      <w:pPr>
        <w:outlineLvl w:val="0"/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>Title</w:t>
      </w:r>
    </w:p>
    <w:p w14:paraId="4985993C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255461C6" w14:textId="77777777" w:rsidR="00126194" w:rsidRDefault="00126194">
      <w:pPr>
        <w:rPr>
          <w:rFonts w:ascii="Arial" w:hAnsi="Arial" w:cs="Arial"/>
          <w:sz w:val="22"/>
        </w:rPr>
      </w:pPr>
    </w:p>
    <w:p w14:paraId="3137ADA4" w14:textId="77777777" w:rsidR="00857910" w:rsidRPr="003A263A" w:rsidRDefault="00857910">
      <w:pPr>
        <w:rPr>
          <w:rFonts w:ascii="Arial" w:hAnsi="Arial" w:cs="Arial"/>
          <w:sz w:val="22"/>
        </w:rPr>
      </w:pPr>
    </w:p>
    <w:p w14:paraId="400D35B5" w14:textId="77777777" w:rsidR="00126194" w:rsidRPr="003A263A" w:rsidRDefault="001878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County </w:t>
      </w:r>
      <w:r w:rsidR="005C60D2">
        <w:rPr>
          <w:rFonts w:ascii="Arial" w:hAnsi="Arial" w:cs="Arial"/>
          <w:sz w:val="22"/>
        </w:rPr>
        <w:t>Circuit</w:t>
      </w:r>
      <w:r>
        <w:rPr>
          <w:rFonts w:ascii="Arial" w:hAnsi="Arial" w:cs="Arial"/>
          <w:sz w:val="22"/>
        </w:rPr>
        <w:t xml:space="preserve"> Court</w:t>
      </w:r>
      <w:r w:rsidR="00126194" w:rsidRPr="003A263A">
        <w:rPr>
          <w:rFonts w:ascii="Arial" w:hAnsi="Arial" w:cs="Arial"/>
          <w:sz w:val="22"/>
        </w:rPr>
        <w:t>:</w:t>
      </w:r>
    </w:p>
    <w:p w14:paraId="55D24562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7EBC9844" w14:textId="77777777" w:rsidR="00126194" w:rsidRPr="003A263A" w:rsidRDefault="00126194">
      <w:pPr>
        <w:rPr>
          <w:rFonts w:ascii="Arial" w:hAnsi="Arial" w:cs="Arial"/>
          <w:sz w:val="22"/>
        </w:rPr>
      </w:pPr>
    </w:p>
    <w:p w14:paraId="242A567A" w14:textId="77777777" w:rsidR="00126194" w:rsidRPr="003A263A" w:rsidRDefault="00566DB8" w:rsidP="00566DB8">
      <w:pPr>
        <w:tabs>
          <w:tab w:val="left" w:pos="5040"/>
          <w:tab w:val="left" w:pos="5760"/>
          <w:tab w:val="left" w:pos="8640"/>
        </w:tabs>
        <w:rPr>
          <w:rFonts w:ascii="Arial" w:hAnsi="Arial" w:cs="Arial"/>
          <w:sz w:val="22"/>
        </w:rPr>
      </w:pPr>
      <w:r w:rsidRPr="00566DB8">
        <w:rPr>
          <w:rFonts w:ascii="Arial" w:hAnsi="Arial" w:cs="Arial"/>
          <w:sz w:val="22"/>
          <w:u w:val="single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25" w:name="Text66"/>
      <w:r w:rsidRPr="00566DB8">
        <w:rPr>
          <w:rFonts w:ascii="Arial" w:hAnsi="Arial" w:cs="Arial"/>
          <w:sz w:val="22"/>
          <w:u w:val="single"/>
        </w:rPr>
        <w:instrText xml:space="preserve"> FORMTEXT </w:instrText>
      </w:r>
      <w:r w:rsidRPr="00566DB8">
        <w:rPr>
          <w:rFonts w:ascii="Arial" w:hAnsi="Arial" w:cs="Arial"/>
          <w:sz w:val="22"/>
          <w:u w:val="single"/>
        </w:rPr>
      </w:r>
      <w:r w:rsidRPr="00566DB8">
        <w:rPr>
          <w:rFonts w:ascii="Arial" w:hAnsi="Arial" w:cs="Arial"/>
          <w:sz w:val="22"/>
          <w:u w:val="single"/>
        </w:rPr>
        <w:fldChar w:fldCharType="separate"/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sz w:val="22"/>
          <w:u w:val="single"/>
        </w:rPr>
        <w:fldChar w:fldCharType="end"/>
      </w:r>
      <w:bookmarkEnd w:id="25"/>
      <w:r>
        <w:rPr>
          <w:rFonts w:ascii="Arial" w:hAnsi="Arial" w:cs="Arial"/>
          <w:sz w:val="22"/>
          <w:u w:val="single"/>
        </w:rPr>
        <w:tab/>
      </w:r>
      <w:r w:rsidR="00126194" w:rsidRPr="003A263A">
        <w:rPr>
          <w:rFonts w:ascii="Arial" w:hAnsi="Arial" w:cs="Arial"/>
          <w:sz w:val="22"/>
        </w:rPr>
        <w:tab/>
      </w:r>
      <w:r w:rsidRPr="00566DB8">
        <w:rPr>
          <w:rFonts w:ascii="Arial" w:hAnsi="Arial" w:cs="Arial"/>
          <w:sz w:val="22"/>
          <w:u w:val="single"/>
        </w:rPr>
        <w:fldChar w:fldCharType="begin">
          <w:ffData>
            <w:name w:val="Text68"/>
            <w:enabled/>
            <w:calcOnExit w:val="0"/>
            <w:textInput/>
          </w:ffData>
        </w:fldChar>
      </w:r>
      <w:bookmarkStart w:id="26" w:name="Text68"/>
      <w:r w:rsidRPr="00566DB8">
        <w:rPr>
          <w:rFonts w:ascii="Arial" w:hAnsi="Arial" w:cs="Arial"/>
          <w:sz w:val="22"/>
          <w:u w:val="single"/>
        </w:rPr>
        <w:instrText xml:space="preserve"> FORMTEXT </w:instrText>
      </w:r>
      <w:r w:rsidRPr="00566DB8">
        <w:rPr>
          <w:rFonts w:ascii="Arial" w:hAnsi="Arial" w:cs="Arial"/>
          <w:sz w:val="22"/>
          <w:u w:val="single"/>
        </w:rPr>
      </w:r>
      <w:r w:rsidRPr="00566DB8">
        <w:rPr>
          <w:rFonts w:ascii="Arial" w:hAnsi="Arial" w:cs="Arial"/>
          <w:sz w:val="22"/>
          <w:u w:val="single"/>
        </w:rPr>
        <w:fldChar w:fldCharType="separate"/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noProof/>
          <w:sz w:val="22"/>
          <w:u w:val="single"/>
        </w:rPr>
        <w:t> </w:t>
      </w:r>
      <w:r w:rsidRPr="00566DB8">
        <w:rPr>
          <w:rFonts w:ascii="Arial" w:hAnsi="Arial" w:cs="Arial"/>
          <w:sz w:val="22"/>
          <w:u w:val="single"/>
        </w:rPr>
        <w:fldChar w:fldCharType="end"/>
      </w:r>
      <w:bookmarkEnd w:id="26"/>
      <w:r>
        <w:rPr>
          <w:rFonts w:ascii="Arial" w:hAnsi="Arial" w:cs="Arial"/>
          <w:sz w:val="22"/>
          <w:u w:val="single"/>
        </w:rPr>
        <w:tab/>
      </w:r>
    </w:p>
    <w:p w14:paraId="07443DD9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>Name</w:t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</w:r>
      <w:r w:rsidRPr="003A263A">
        <w:rPr>
          <w:rFonts w:ascii="Arial" w:hAnsi="Arial" w:cs="Arial"/>
          <w:sz w:val="22"/>
        </w:rPr>
        <w:tab/>
        <w:t>Date</w:t>
      </w:r>
    </w:p>
    <w:p w14:paraId="600551CC" w14:textId="77777777" w:rsidR="00126194" w:rsidRDefault="00126194">
      <w:pPr>
        <w:rPr>
          <w:rFonts w:ascii="Arial" w:hAnsi="Arial" w:cs="Arial"/>
          <w:sz w:val="22"/>
        </w:rPr>
      </w:pPr>
    </w:p>
    <w:p w14:paraId="471FE024" w14:textId="77777777" w:rsidR="00857910" w:rsidRPr="003A263A" w:rsidRDefault="00857910">
      <w:pPr>
        <w:rPr>
          <w:rFonts w:ascii="Arial" w:hAnsi="Arial" w:cs="Arial"/>
          <w:sz w:val="22"/>
        </w:rPr>
      </w:pPr>
    </w:p>
    <w:p w14:paraId="2CE6A789" w14:textId="77777777" w:rsidR="00126194" w:rsidRPr="003A263A" w:rsidRDefault="00566DB8" w:rsidP="00566DB8">
      <w:pPr>
        <w:tabs>
          <w:tab w:val="left" w:pos="504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7" w:name="Text69"/>
      <w:r>
        <w:rPr>
          <w:rFonts w:ascii="Arial" w:hAnsi="Arial" w:cs="Arial"/>
          <w:sz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u w:val="single"/>
        </w:rPr>
      </w:r>
      <w:r>
        <w:rPr>
          <w:rFonts w:ascii="Arial" w:hAnsi="Arial" w:cs="Arial"/>
          <w:sz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noProof/>
          <w:sz w:val="22"/>
          <w:u w:val="single"/>
        </w:rPr>
        <w:t> </w:t>
      </w:r>
      <w:r>
        <w:rPr>
          <w:rFonts w:ascii="Arial" w:hAnsi="Arial" w:cs="Arial"/>
          <w:sz w:val="22"/>
          <w:u w:val="single"/>
        </w:rPr>
        <w:fldChar w:fldCharType="end"/>
      </w:r>
      <w:bookmarkEnd w:id="27"/>
      <w:r>
        <w:rPr>
          <w:rFonts w:ascii="Arial" w:hAnsi="Arial" w:cs="Arial"/>
          <w:sz w:val="22"/>
          <w:u w:val="single"/>
        </w:rPr>
        <w:tab/>
      </w:r>
    </w:p>
    <w:p w14:paraId="27B6002C" w14:textId="77777777" w:rsidR="00126194" w:rsidRPr="003A263A" w:rsidRDefault="00126194">
      <w:pPr>
        <w:rPr>
          <w:rFonts w:ascii="Arial" w:hAnsi="Arial" w:cs="Arial"/>
          <w:sz w:val="22"/>
        </w:rPr>
      </w:pPr>
      <w:r w:rsidRPr="003A263A">
        <w:rPr>
          <w:rFonts w:ascii="Arial" w:hAnsi="Arial" w:cs="Arial"/>
          <w:sz w:val="22"/>
        </w:rPr>
        <w:t>Title</w:t>
      </w:r>
    </w:p>
    <w:p w14:paraId="0C3163D1" w14:textId="77777777" w:rsidR="00AB2FF9" w:rsidRPr="003A263A" w:rsidRDefault="00AB2FF9" w:rsidP="00425D4B">
      <w:pPr>
        <w:pStyle w:val="BodyTextIndent"/>
        <w:ind w:left="0"/>
        <w:rPr>
          <w:rFonts w:ascii="Arial" w:hAnsi="Arial" w:cs="Arial"/>
        </w:rPr>
      </w:pPr>
    </w:p>
    <w:sectPr w:rsidR="00AB2FF9" w:rsidRPr="003A263A" w:rsidSect="00D67728">
      <w:footerReference w:type="even" r:id="rId8"/>
      <w:footerReference w:type="default" r:id="rId9"/>
      <w:footerReference w:type="first" r:id="rId10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2EEF" w14:textId="77777777" w:rsidR="004D4336" w:rsidRDefault="004D4336">
      <w:r>
        <w:separator/>
      </w:r>
    </w:p>
  </w:endnote>
  <w:endnote w:type="continuationSeparator" w:id="0">
    <w:p w14:paraId="4CE6B007" w14:textId="77777777" w:rsidR="004D4336" w:rsidRDefault="004D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9ECC" w14:textId="77777777" w:rsidR="00B77D68" w:rsidRDefault="00B77D68" w:rsidP="00FE39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4CEA73" w14:textId="77777777" w:rsidR="00B77D68" w:rsidRDefault="00B77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40DEB" w14:textId="44B97FAF" w:rsidR="00B77D68" w:rsidRDefault="0022542B">
    <w:pPr>
      <w:pStyle w:val="Footer"/>
      <w:tabs>
        <w:tab w:val="clear" w:pos="4320"/>
      </w:tabs>
      <w:rPr>
        <w:rFonts w:ascii="Arial" w:hAnsi="Arial"/>
      </w:rPr>
    </w:pPr>
    <w:r>
      <w:rPr>
        <w:rFonts w:ascii="Arial" w:hAnsi="Arial"/>
        <w:i/>
      </w:rPr>
      <w:t>2</w:t>
    </w:r>
    <w:r w:rsidR="00C603C4">
      <w:rPr>
        <w:rFonts w:ascii="Arial" w:hAnsi="Arial"/>
        <w:i/>
      </w:rPr>
      <w:t>0</w:t>
    </w:r>
    <w:r w:rsidR="00EC374C">
      <w:rPr>
        <w:rFonts w:ascii="Arial" w:hAnsi="Arial"/>
        <w:i/>
      </w:rPr>
      <w:t>2</w:t>
    </w:r>
    <w:r w:rsidR="008F446A">
      <w:rPr>
        <w:rFonts w:ascii="Arial" w:hAnsi="Arial"/>
        <w:i/>
      </w:rPr>
      <w:t>6</w:t>
    </w:r>
    <w:r w:rsidR="00C603C4">
      <w:rPr>
        <w:rFonts w:ascii="Arial" w:hAnsi="Arial"/>
        <w:i/>
      </w:rPr>
      <w:t xml:space="preserve"> Client Representation</w:t>
    </w:r>
    <w:r>
      <w:rPr>
        <w:rFonts w:ascii="Arial" w:hAnsi="Arial"/>
        <w:i/>
      </w:rPr>
      <w:t xml:space="preserve"> Application</w:t>
    </w:r>
    <w:r>
      <w:rPr>
        <w:rFonts w:ascii="Arial" w:hAnsi="Arial"/>
        <w:i/>
      </w:rPr>
      <w:tab/>
    </w:r>
    <w:r w:rsidRPr="0022542B">
      <w:rPr>
        <w:rFonts w:ascii="Arial" w:hAnsi="Arial"/>
        <w:i/>
      </w:rPr>
      <w:fldChar w:fldCharType="begin"/>
    </w:r>
    <w:r w:rsidRPr="0022542B">
      <w:rPr>
        <w:rFonts w:ascii="Arial" w:hAnsi="Arial"/>
        <w:i/>
      </w:rPr>
      <w:instrText xml:space="preserve"> PAGE   \* MERGEFORMAT </w:instrText>
    </w:r>
    <w:r w:rsidRPr="0022542B">
      <w:rPr>
        <w:rFonts w:ascii="Arial" w:hAnsi="Arial"/>
        <w:i/>
      </w:rPr>
      <w:fldChar w:fldCharType="separate"/>
    </w:r>
    <w:r w:rsidR="004553DF">
      <w:rPr>
        <w:rFonts w:ascii="Arial" w:hAnsi="Arial"/>
        <w:i/>
        <w:noProof/>
      </w:rPr>
      <w:t>3</w:t>
    </w:r>
    <w:r w:rsidRPr="0022542B">
      <w:rPr>
        <w:rFonts w:ascii="Arial" w:hAnsi="Arial"/>
        <w:i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94C0" w14:textId="77777777" w:rsidR="0022542B" w:rsidRDefault="0022542B">
    <w:pPr>
      <w:pStyle w:val="Footer"/>
    </w:pPr>
    <w:r>
      <w:t>2020 Client Rep. Application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44F2" w14:textId="77777777" w:rsidR="004D4336" w:rsidRDefault="004D4336">
      <w:r>
        <w:separator/>
      </w:r>
    </w:p>
  </w:footnote>
  <w:footnote w:type="continuationSeparator" w:id="0">
    <w:p w14:paraId="118EB1F9" w14:textId="77777777" w:rsidR="004D4336" w:rsidRDefault="004D4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7405"/>
    <w:multiLevelType w:val="hybridMultilevel"/>
    <w:tmpl w:val="6762983A"/>
    <w:lvl w:ilvl="0" w:tplc="B3FEC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47ED3"/>
    <w:multiLevelType w:val="multilevel"/>
    <w:tmpl w:val="67269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17DE6"/>
    <w:multiLevelType w:val="hybridMultilevel"/>
    <w:tmpl w:val="9424C44E"/>
    <w:lvl w:ilvl="0" w:tplc="8B4EB3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522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BD44B2"/>
    <w:multiLevelType w:val="multilevel"/>
    <w:tmpl w:val="60C28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703A2"/>
    <w:multiLevelType w:val="hybridMultilevel"/>
    <w:tmpl w:val="5D0AA4EE"/>
    <w:lvl w:ilvl="0" w:tplc="0FCEA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70E6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E0822D7"/>
    <w:multiLevelType w:val="multilevel"/>
    <w:tmpl w:val="9AB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5430D"/>
    <w:multiLevelType w:val="hybridMultilevel"/>
    <w:tmpl w:val="C8A2A93A"/>
    <w:lvl w:ilvl="0" w:tplc="938CED36">
      <w:start w:val="3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E875CE"/>
    <w:multiLevelType w:val="hybridMultilevel"/>
    <w:tmpl w:val="A4E42E9A"/>
    <w:lvl w:ilvl="0" w:tplc="DDFCAAD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1916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B0C4677"/>
    <w:multiLevelType w:val="hybridMultilevel"/>
    <w:tmpl w:val="CECC100E"/>
    <w:lvl w:ilvl="0" w:tplc="A1E2DD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20443">
    <w:abstractNumId w:val="3"/>
  </w:num>
  <w:num w:numId="2" w16cid:durableId="1726296718">
    <w:abstractNumId w:val="4"/>
  </w:num>
  <w:num w:numId="3" w16cid:durableId="162401715">
    <w:abstractNumId w:val="1"/>
  </w:num>
  <w:num w:numId="4" w16cid:durableId="898832250">
    <w:abstractNumId w:val="6"/>
  </w:num>
  <w:num w:numId="5" w16cid:durableId="2030139729">
    <w:abstractNumId w:val="7"/>
  </w:num>
  <w:num w:numId="6" w16cid:durableId="1009601808">
    <w:abstractNumId w:val="10"/>
  </w:num>
  <w:num w:numId="7" w16cid:durableId="1718623561">
    <w:abstractNumId w:val="5"/>
  </w:num>
  <w:num w:numId="8" w16cid:durableId="184447757">
    <w:abstractNumId w:val="9"/>
  </w:num>
  <w:num w:numId="9" w16cid:durableId="181406881">
    <w:abstractNumId w:val="8"/>
  </w:num>
  <w:num w:numId="10" w16cid:durableId="189418740">
    <w:abstractNumId w:val="11"/>
  </w:num>
  <w:num w:numId="11" w16cid:durableId="1910846228">
    <w:abstractNumId w:val="0"/>
  </w:num>
  <w:num w:numId="12" w16cid:durableId="2122601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BA"/>
    <w:rsid w:val="0000331D"/>
    <w:rsid w:val="00010373"/>
    <w:rsid w:val="00017CBC"/>
    <w:rsid w:val="00046A7B"/>
    <w:rsid w:val="00067FA5"/>
    <w:rsid w:val="000746B2"/>
    <w:rsid w:val="00076466"/>
    <w:rsid w:val="00082914"/>
    <w:rsid w:val="000A76DB"/>
    <w:rsid w:val="000C3E05"/>
    <w:rsid w:val="000D1B75"/>
    <w:rsid w:val="000D2EBB"/>
    <w:rsid w:val="00126194"/>
    <w:rsid w:val="00132C6D"/>
    <w:rsid w:val="0013314F"/>
    <w:rsid w:val="001366F9"/>
    <w:rsid w:val="00140466"/>
    <w:rsid w:val="00155F71"/>
    <w:rsid w:val="00156529"/>
    <w:rsid w:val="00157B29"/>
    <w:rsid w:val="001610D9"/>
    <w:rsid w:val="001677E1"/>
    <w:rsid w:val="00175BE9"/>
    <w:rsid w:val="00186752"/>
    <w:rsid w:val="00187888"/>
    <w:rsid w:val="001B12ED"/>
    <w:rsid w:val="001B5E3B"/>
    <w:rsid w:val="001C4D67"/>
    <w:rsid w:val="001E2D6C"/>
    <w:rsid w:val="00206E90"/>
    <w:rsid w:val="0022542B"/>
    <w:rsid w:val="00237AD4"/>
    <w:rsid w:val="0024565D"/>
    <w:rsid w:val="0025228B"/>
    <w:rsid w:val="002558FD"/>
    <w:rsid w:val="00257843"/>
    <w:rsid w:val="00260026"/>
    <w:rsid w:val="0026144B"/>
    <w:rsid w:val="00264AA0"/>
    <w:rsid w:val="0029063C"/>
    <w:rsid w:val="002950C5"/>
    <w:rsid w:val="00297D38"/>
    <w:rsid w:val="002A445B"/>
    <w:rsid w:val="002A5418"/>
    <w:rsid w:val="002B2EC6"/>
    <w:rsid w:val="002B4CAA"/>
    <w:rsid w:val="002D2BD0"/>
    <w:rsid w:val="002E257B"/>
    <w:rsid w:val="002E5066"/>
    <w:rsid w:val="002F4E49"/>
    <w:rsid w:val="00306F81"/>
    <w:rsid w:val="003071CA"/>
    <w:rsid w:val="003077A8"/>
    <w:rsid w:val="003101C5"/>
    <w:rsid w:val="00310E03"/>
    <w:rsid w:val="00317A06"/>
    <w:rsid w:val="00325930"/>
    <w:rsid w:val="003A263A"/>
    <w:rsid w:val="003A5B40"/>
    <w:rsid w:val="003B07FB"/>
    <w:rsid w:val="003C712C"/>
    <w:rsid w:val="003F1C20"/>
    <w:rsid w:val="003F594D"/>
    <w:rsid w:val="0040372A"/>
    <w:rsid w:val="0040506D"/>
    <w:rsid w:val="00425D4B"/>
    <w:rsid w:val="004553DF"/>
    <w:rsid w:val="0046763D"/>
    <w:rsid w:val="004678F8"/>
    <w:rsid w:val="00472F00"/>
    <w:rsid w:val="0049597A"/>
    <w:rsid w:val="004A746F"/>
    <w:rsid w:val="004C4B60"/>
    <w:rsid w:val="004C5A99"/>
    <w:rsid w:val="004D1D28"/>
    <w:rsid w:val="004D4336"/>
    <w:rsid w:val="004E279C"/>
    <w:rsid w:val="004E4BFB"/>
    <w:rsid w:val="00517812"/>
    <w:rsid w:val="00537ED9"/>
    <w:rsid w:val="00550F4F"/>
    <w:rsid w:val="005622F6"/>
    <w:rsid w:val="005669B1"/>
    <w:rsid w:val="00566DB8"/>
    <w:rsid w:val="00580175"/>
    <w:rsid w:val="005844B8"/>
    <w:rsid w:val="005A295E"/>
    <w:rsid w:val="005B077E"/>
    <w:rsid w:val="005B21C1"/>
    <w:rsid w:val="005C60D2"/>
    <w:rsid w:val="005C72E3"/>
    <w:rsid w:val="005D2130"/>
    <w:rsid w:val="005D7AA6"/>
    <w:rsid w:val="005E430E"/>
    <w:rsid w:val="005E6882"/>
    <w:rsid w:val="0060304D"/>
    <w:rsid w:val="00612325"/>
    <w:rsid w:val="006220B9"/>
    <w:rsid w:val="006222D8"/>
    <w:rsid w:val="0064482D"/>
    <w:rsid w:val="00647A4F"/>
    <w:rsid w:val="006542F7"/>
    <w:rsid w:val="00654D4C"/>
    <w:rsid w:val="00664147"/>
    <w:rsid w:val="006A4AB4"/>
    <w:rsid w:val="006B025A"/>
    <w:rsid w:val="006C1A77"/>
    <w:rsid w:val="006C7772"/>
    <w:rsid w:val="006D174D"/>
    <w:rsid w:val="006E4603"/>
    <w:rsid w:val="006E66FB"/>
    <w:rsid w:val="006F5AA7"/>
    <w:rsid w:val="006F72D0"/>
    <w:rsid w:val="006F74FE"/>
    <w:rsid w:val="007068E2"/>
    <w:rsid w:val="007215E6"/>
    <w:rsid w:val="00722CC8"/>
    <w:rsid w:val="00727EE5"/>
    <w:rsid w:val="0073196B"/>
    <w:rsid w:val="00747030"/>
    <w:rsid w:val="007613E4"/>
    <w:rsid w:val="00783709"/>
    <w:rsid w:val="007B095D"/>
    <w:rsid w:val="007B4221"/>
    <w:rsid w:val="007B50FF"/>
    <w:rsid w:val="007B7F7B"/>
    <w:rsid w:val="007D36FC"/>
    <w:rsid w:val="007D5C53"/>
    <w:rsid w:val="007E7544"/>
    <w:rsid w:val="007F0167"/>
    <w:rsid w:val="007F3FC2"/>
    <w:rsid w:val="00804045"/>
    <w:rsid w:val="00806E62"/>
    <w:rsid w:val="0081264A"/>
    <w:rsid w:val="0082159F"/>
    <w:rsid w:val="0083047C"/>
    <w:rsid w:val="00830B95"/>
    <w:rsid w:val="0084380E"/>
    <w:rsid w:val="00857910"/>
    <w:rsid w:val="008845D1"/>
    <w:rsid w:val="00891EDB"/>
    <w:rsid w:val="008A37BA"/>
    <w:rsid w:val="008B259E"/>
    <w:rsid w:val="008F3659"/>
    <w:rsid w:val="008F446A"/>
    <w:rsid w:val="009377C7"/>
    <w:rsid w:val="0097570E"/>
    <w:rsid w:val="00990A72"/>
    <w:rsid w:val="0099726F"/>
    <w:rsid w:val="009A1DAA"/>
    <w:rsid w:val="009A5055"/>
    <w:rsid w:val="009B7649"/>
    <w:rsid w:val="009C3BF4"/>
    <w:rsid w:val="009C4473"/>
    <w:rsid w:val="009D2BF2"/>
    <w:rsid w:val="00A11206"/>
    <w:rsid w:val="00A427ED"/>
    <w:rsid w:val="00A8064A"/>
    <w:rsid w:val="00A83A20"/>
    <w:rsid w:val="00A85ABE"/>
    <w:rsid w:val="00AA3C3B"/>
    <w:rsid w:val="00AA4BE1"/>
    <w:rsid w:val="00AA75EC"/>
    <w:rsid w:val="00AB2FF9"/>
    <w:rsid w:val="00AC361B"/>
    <w:rsid w:val="00AD4116"/>
    <w:rsid w:val="00AD6526"/>
    <w:rsid w:val="00AE2AB0"/>
    <w:rsid w:val="00AF2023"/>
    <w:rsid w:val="00B11CDE"/>
    <w:rsid w:val="00B2734A"/>
    <w:rsid w:val="00B33B67"/>
    <w:rsid w:val="00B57B69"/>
    <w:rsid w:val="00B63DF7"/>
    <w:rsid w:val="00B678D4"/>
    <w:rsid w:val="00B76290"/>
    <w:rsid w:val="00B77D68"/>
    <w:rsid w:val="00BB555B"/>
    <w:rsid w:val="00BC6754"/>
    <w:rsid w:val="00BD71EC"/>
    <w:rsid w:val="00BD7BEC"/>
    <w:rsid w:val="00BE2FEA"/>
    <w:rsid w:val="00BE6B34"/>
    <w:rsid w:val="00C027EE"/>
    <w:rsid w:val="00C034F5"/>
    <w:rsid w:val="00C07FE4"/>
    <w:rsid w:val="00C45EC3"/>
    <w:rsid w:val="00C528CA"/>
    <w:rsid w:val="00C603C4"/>
    <w:rsid w:val="00C657CE"/>
    <w:rsid w:val="00C70471"/>
    <w:rsid w:val="00C72157"/>
    <w:rsid w:val="00C73C3B"/>
    <w:rsid w:val="00CA56D0"/>
    <w:rsid w:val="00CB66CC"/>
    <w:rsid w:val="00CC28FA"/>
    <w:rsid w:val="00CD3463"/>
    <w:rsid w:val="00CF0749"/>
    <w:rsid w:val="00CF3466"/>
    <w:rsid w:val="00D056ED"/>
    <w:rsid w:val="00D14F4D"/>
    <w:rsid w:val="00D221D1"/>
    <w:rsid w:val="00D304F7"/>
    <w:rsid w:val="00D3779E"/>
    <w:rsid w:val="00D37FA2"/>
    <w:rsid w:val="00D427CE"/>
    <w:rsid w:val="00D43828"/>
    <w:rsid w:val="00D467D3"/>
    <w:rsid w:val="00D5184F"/>
    <w:rsid w:val="00D53AD7"/>
    <w:rsid w:val="00D67728"/>
    <w:rsid w:val="00D73F4D"/>
    <w:rsid w:val="00D76C99"/>
    <w:rsid w:val="00D904D8"/>
    <w:rsid w:val="00D948D9"/>
    <w:rsid w:val="00E24741"/>
    <w:rsid w:val="00E44A77"/>
    <w:rsid w:val="00E96B14"/>
    <w:rsid w:val="00EA7ED4"/>
    <w:rsid w:val="00EC3512"/>
    <w:rsid w:val="00EC374C"/>
    <w:rsid w:val="00ED4E45"/>
    <w:rsid w:val="00F270CB"/>
    <w:rsid w:val="00F81DEE"/>
    <w:rsid w:val="00F9642E"/>
    <w:rsid w:val="00FA062D"/>
    <w:rsid w:val="00FC25D9"/>
    <w:rsid w:val="00FD35F9"/>
    <w:rsid w:val="00FD78D7"/>
    <w:rsid w:val="00FE394A"/>
    <w:rsid w:val="00FE5101"/>
    <w:rsid w:val="00FF2A2D"/>
    <w:rsid w:val="00FF5A70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53CFE8C"/>
  <w15:docId w15:val="{D8039E70-FA2D-492C-AC5F-E0BC0698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126194"/>
    <w:pPr>
      <w:keepNext/>
      <w:outlineLvl w:val="0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-90"/>
    </w:pPr>
  </w:style>
  <w:style w:type="paragraph" w:styleId="DocumentMap">
    <w:name w:val="Document Map"/>
    <w:basedOn w:val="Normal"/>
    <w:semiHidden/>
    <w:rsid w:val="009C3BF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A1DA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D2BD0"/>
    <w:rPr>
      <w:sz w:val="16"/>
      <w:szCs w:val="16"/>
    </w:rPr>
  </w:style>
  <w:style w:type="paragraph" w:styleId="CommentText">
    <w:name w:val="annotation text"/>
    <w:basedOn w:val="Normal"/>
    <w:semiHidden/>
    <w:rsid w:val="002D2BD0"/>
  </w:style>
  <w:style w:type="paragraph" w:styleId="CommentSubject">
    <w:name w:val="annotation subject"/>
    <w:basedOn w:val="CommentText"/>
    <w:next w:val="CommentText"/>
    <w:semiHidden/>
    <w:rsid w:val="002D2BD0"/>
    <w:rPr>
      <w:b/>
      <w:bCs/>
    </w:rPr>
  </w:style>
  <w:style w:type="table" w:styleId="TableGrid">
    <w:name w:val="Table Grid"/>
    <w:basedOn w:val="TableNormal"/>
    <w:rsid w:val="00126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2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2266-4398-4B63-B542-1397F8642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611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Title IV-E Reimbursement Program for Client Representation Application Worksheet</vt:lpstr>
    </vt:vector>
  </TitlesOfParts>
  <Company>State of Wisconsin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Title IV-E Reimbursement Program for Client Representation Application Worksheet</dc:title>
  <dc:subject>2020 Annual Wisconsin Title IV-E Client Representation Application Worksheet</dc:subject>
  <dc:creator>Wisconsin Department of Children and Families</dc:creator>
  <cp:keywords>wi, child welfare, Title IV-E, 4e, client representation, application, worksheet</cp:keywords>
  <dc:description/>
  <cp:lastModifiedBy>Vietze, Amy - DCF</cp:lastModifiedBy>
  <cp:revision>9</cp:revision>
  <cp:lastPrinted>2019-08-23T17:06:00Z</cp:lastPrinted>
  <dcterms:created xsi:type="dcterms:W3CDTF">2020-09-18T15:50:00Z</dcterms:created>
  <dcterms:modified xsi:type="dcterms:W3CDTF">2025-07-29T15:38:00Z</dcterms:modified>
</cp:coreProperties>
</file>