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5B96F" w14:textId="77777777" w:rsidR="00A56103" w:rsidRPr="00A56103" w:rsidRDefault="00A56103" w:rsidP="00A561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66260958"/>
      <w:bookmarkStart w:id="1" w:name="_Hlk86936761"/>
      <w:bookmarkStart w:id="2" w:name="_Hlk88136615"/>
      <w:r w:rsidRPr="00A56103"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  <w:t>APPENDIX G: FEDERAL CIVIL RIGHTS AUTHORITIES</w:t>
      </w:r>
      <w:bookmarkEnd w:id="0"/>
      <w:r w:rsidRPr="00A56103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bookmarkEnd w:id="1"/>
    <w:p w14:paraId="79B7BBBA" w14:textId="77777777" w:rsidR="00A56103" w:rsidRPr="00A56103" w:rsidRDefault="00A56103" w:rsidP="00A5610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8856" w:type="dxa"/>
        <w:tblInd w:w="720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A56103" w:rsidRPr="00A56103" w14:paraId="6AB0FAE5" w14:textId="77777777" w:rsidTr="00A56103">
        <w:trPr>
          <w:tblHeader/>
        </w:trPr>
        <w:tc>
          <w:tcPr>
            <w:tcW w:w="2214" w:type="dxa"/>
            <w:shd w:val="clear" w:color="auto" w:fill="BFBFBF"/>
          </w:tcPr>
          <w:p w14:paraId="18A9B7B3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Civil Rights Provision</w:t>
            </w:r>
          </w:p>
        </w:tc>
        <w:tc>
          <w:tcPr>
            <w:tcW w:w="2214" w:type="dxa"/>
            <w:shd w:val="clear" w:color="auto" w:fill="BFBFBF"/>
          </w:tcPr>
          <w:p w14:paraId="41F8FB82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Implementing Regulation</w:t>
            </w:r>
          </w:p>
        </w:tc>
        <w:tc>
          <w:tcPr>
            <w:tcW w:w="2214" w:type="dxa"/>
            <w:shd w:val="clear" w:color="auto" w:fill="BFBFBF"/>
          </w:tcPr>
          <w:p w14:paraId="07D58DE3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Bases of Prohibited Discrimination</w:t>
            </w:r>
          </w:p>
        </w:tc>
        <w:tc>
          <w:tcPr>
            <w:tcW w:w="2214" w:type="dxa"/>
            <w:shd w:val="clear" w:color="auto" w:fill="BFBFBF"/>
          </w:tcPr>
          <w:p w14:paraId="26B0E0E8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Programs and Activities</w:t>
            </w:r>
          </w:p>
        </w:tc>
      </w:tr>
      <w:tr w:rsidR="00A56103" w:rsidRPr="00A56103" w14:paraId="74B62CEA" w14:textId="77777777" w:rsidTr="00A56103">
        <w:tc>
          <w:tcPr>
            <w:tcW w:w="8856" w:type="dxa"/>
            <w:gridSpan w:val="4"/>
            <w:shd w:val="clear" w:color="auto" w:fill="D9D9D9"/>
          </w:tcPr>
          <w:p w14:paraId="2296227F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103">
              <w:rPr>
                <w:rFonts w:ascii="Times New Roman" w:hAnsi="Times New Roman"/>
                <w:b/>
                <w:sz w:val="24"/>
                <w:szCs w:val="24"/>
              </w:rPr>
              <w:t>DHS and DCF Programs and Activities (HHS Federal Financial Assistance)</w:t>
            </w:r>
          </w:p>
        </w:tc>
      </w:tr>
      <w:tr w:rsidR="00A56103" w:rsidRPr="00A56103" w14:paraId="270ADB76" w14:textId="77777777" w:rsidTr="00B612EA">
        <w:tc>
          <w:tcPr>
            <w:tcW w:w="2214" w:type="dxa"/>
          </w:tcPr>
          <w:p w14:paraId="0BE5F17D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 xml:space="preserve">on 1557 of </w:t>
            </w:r>
            <w:r w:rsidRPr="00A56103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 xml:space="preserve">he 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 xml:space="preserve">nt 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rot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nd A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fo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A56103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ble C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re A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 xml:space="preserve">t of </w:t>
            </w:r>
            <w:r w:rsidRPr="00A56103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010 (42 U.S.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. § 1811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6)</w:t>
            </w:r>
          </w:p>
        </w:tc>
        <w:tc>
          <w:tcPr>
            <w:tcW w:w="2214" w:type="dxa"/>
          </w:tcPr>
          <w:p w14:paraId="0F6E1238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45 C.F.R. Part 92</w:t>
            </w:r>
          </w:p>
        </w:tc>
        <w:tc>
          <w:tcPr>
            <w:tcW w:w="2214" w:type="dxa"/>
          </w:tcPr>
          <w:p w14:paraId="0CBD9E9A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sex,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r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ace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olor, n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on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l ori</w:t>
            </w:r>
            <w:r w:rsidRPr="00A56103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in, disabili</w:t>
            </w:r>
            <w:r w:rsidRPr="00A56103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214" w:type="dxa"/>
          </w:tcPr>
          <w:p w14:paraId="617A2C85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103">
              <w:rPr>
                <w:rFonts w:ascii="Times New Roman" w:hAnsi="Times New Roman"/>
                <w:sz w:val="24"/>
                <w:szCs w:val="24"/>
              </w:rPr>
              <w:t>BadgerCare</w:t>
            </w:r>
            <w:proofErr w:type="spellEnd"/>
            <w:r w:rsidRPr="00A56103">
              <w:rPr>
                <w:rFonts w:ascii="Times New Roman" w:hAnsi="Times New Roman"/>
                <w:sz w:val="24"/>
                <w:szCs w:val="24"/>
              </w:rPr>
              <w:t xml:space="preserve"> Plus and Medicaid programs; other healthcare programs and activities. </w:t>
            </w:r>
          </w:p>
        </w:tc>
      </w:tr>
      <w:tr w:rsidR="00A56103" w:rsidRPr="00A56103" w14:paraId="59CC35F0" w14:textId="77777777" w:rsidTr="00B612EA">
        <w:tc>
          <w:tcPr>
            <w:tcW w:w="2214" w:type="dxa"/>
          </w:tcPr>
          <w:p w14:paraId="6691FBFB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 xml:space="preserve">le 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 of the Civ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hts A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 of 1964 (42 U.S.C. § 2000d et seq.)</w:t>
            </w:r>
          </w:p>
        </w:tc>
        <w:tc>
          <w:tcPr>
            <w:tcW w:w="2214" w:type="dxa"/>
          </w:tcPr>
          <w:p w14:paraId="097CBC48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45 C.F.R. Part 80</w:t>
            </w:r>
          </w:p>
        </w:tc>
        <w:tc>
          <w:tcPr>
            <w:tcW w:w="2214" w:type="dxa"/>
          </w:tcPr>
          <w:p w14:paraId="114FBF72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ace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olor, n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on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l ori</w:t>
            </w:r>
            <w:r w:rsidRPr="00A56103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in</w:t>
            </w:r>
          </w:p>
        </w:tc>
        <w:tc>
          <w:tcPr>
            <w:tcW w:w="2214" w:type="dxa"/>
          </w:tcPr>
          <w:p w14:paraId="3B702F1D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103">
              <w:rPr>
                <w:rFonts w:ascii="Times New Roman" w:hAnsi="Times New Roman"/>
                <w:sz w:val="24"/>
                <w:szCs w:val="24"/>
              </w:rPr>
              <w:t>BadgerCare</w:t>
            </w:r>
            <w:proofErr w:type="spellEnd"/>
            <w:r w:rsidRPr="00A56103">
              <w:rPr>
                <w:rFonts w:ascii="Times New Roman" w:hAnsi="Times New Roman"/>
                <w:sz w:val="24"/>
                <w:szCs w:val="24"/>
              </w:rPr>
              <w:t xml:space="preserve"> Plus and other Medicaid programs; grants by CMS, SAMHSA, CDC, CMHS, ACL, HRSA, OMH, etc.</w:t>
            </w:r>
          </w:p>
        </w:tc>
      </w:tr>
      <w:tr w:rsidR="00A56103" w:rsidRPr="00A56103" w14:paraId="4760D827" w14:textId="77777777" w:rsidTr="00B612EA">
        <w:tc>
          <w:tcPr>
            <w:tcW w:w="2214" w:type="dxa"/>
          </w:tcPr>
          <w:p w14:paraId="0A3E2031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n 504 of the R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h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bi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on A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 of 1973 (29 U.S.C. § 701 et seq.)</w:t>
            </w:r>
          </w:p>
        </w:tc>
        <w:tc>
          <w:tcPr>
            <w:tcW w:w="2214" w:type="dxa"/>
          </w:tcPr>
          <w:p w14:paraId="0C65AFC7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45 C.F.R. Part 84</w:t>
            </w:r>
          </w:p>
        </w:tc>
        <w:tc>
          <w:tcPr>
            <w:tcW w:w="2214" w:type="dxa"/>
          </w:tcPr>
          <w:p w14:paraId="34150CB5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disability</w:t>
            </w:r>
          </w:p>
        </w:tc>
        <w:tc>
          <w:tcPr>
            <w:tcW w:w="2214" w:type="dxa"/>
          </w:tcPr>
          <w:p w14:paraId="26954410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103">
              <w:rPr>
                <w:rFonts w:ascii="Times New Roman" w:hAnsi="Times New Roman"/>
                <w:sz w:val="24"/>
                <w:szCs w:val="24"/>
              </w:rPr>
              <w:t>BadgerCare</w:t>
            </w:r>
            <w:proofErr w:type="spellEnd"/>
            <w:r w:rsidRPr="00A56103">
              <w:rPr>
                <w:rFonts w:ascii="Times New Roman" w:hAnsi="Times New Roman"/>
                <w:sz w:val="24"/>
                <w:szCs w:val="24"/>
              </w:rPr>
              <w:t xml:space="preserve"> Plus and other Medicaid programs; grants by CMS, SAMHSA, CDC, CMHS, ACL, HRSA, OMH, etc.</w:t>
            </w:r>
          </w:p>
        </w:tc>
      </w:tr>
      <w:tr w:rsidR="00A56103" w:rsidRPr="00A56103" w14:paraId="21460ADF" w14:textId="77777777" w:rsidTr="00B612EA">
        <w:tc>
          <w:tcPr>
            <w:tcW w:w="2214" w:type="dxa"/>
          </w:tcPr>
          <w:p w14:paraId="69512ECD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Title II of the Americans with Disabilities Act (ADA) of 1990 (42 USC § 12131 et seq.)</w:t>
            </w:r>
          </w:p>
        </w:tc>
        <w:tc>
          <w:tcPr>
            <w:tcW w:w="2214" w:type="dxa"/>
          </w:tcPr>
          <w:p w14:paraId="6A7D581F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 xml:space="preserve">28 C.F.R. Part 35 </w:t>
            </w:r>
          </w:p>
          <w:p w14:paraId="65AA7B72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84EAA9D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disability</w:t>
            </w:r>
          </w:p>
        </w:tc>
        <w:tc>
          <w:tcPr>
            <w:tcW w:w="2214" w:type="dxa"/>
          </w:tcPr>
          <w:p w14:paraId="5CF43FF2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103">
              <w:rPr>
                <w:rFonts w:ascii="Times New Roman" w:hAnsi="Times New Roman"/>
                <w:sz w:val="24"/>
                <w:szCs w:val="24"/>
              </w:rPr>
              <w:t>BadgerCare</w:t>
            </w:r>
            <w:proofErr w:type="spellEnd"/>
            <w:r w:rsidRPr="00A56103">
              <w:rPr>
                <w:rFonts w:ascii="Times New Roman" w:hAnsi="Times New Roman"/>
                <w:sz w:val="24"/>
                <w:szCs w:val="24"/>
              </w:rPr>
              <w:t xml:space="preserve"> Plus and other Medicaid programs; grants by CMS, SAMHSA, CDC, CMHS, ACL, HRSA, OMH, etc.</w:t>
            </w:r>
          </w:p>
        </w:tc>
      </w:tr>
      <w:tr w:rsidR="00A56103" w:rsidRPr="00A56103" w14:paraId="45D3AC0D" w14:textId="77777777" w:rsidTr="00B612EA">
        <w:tc>
          <w:tcPr>
            <w:tcW w:w="2214" w:type="dxa"/>
          </w:tcPr>
          <w:p w14:paraId="171BCC54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Title IX of the Education Amendments of 1972 (20 U.S.C. § 1681 et seq.)</w:t>
            </w:r>
          </w:p>
        </w:tc>
        <w:tc>
          <w:tcPr>
            <w:tcW w:w="2214" w:type="dxa"/>
          </w:tcPr>
          <w:p w14:paraId="207A78A7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45 C.F.R. Part 86</w:t>
            </w:r>
          </w:p>
        </w:tc>
        <w:tc>
          <w:tcPr>
            <w:tcW w:w="2214" w:type="dxa"/>
          </w:tcPr>
          <w:p w14:paraId="157352BF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2214" w:type="dxa"/>
          </w:tcPr>
          <w:p w14:paraId="043A2615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103">
              <w:rPr>
                <w:rFonts w:ascii="Times New Roman" w:hAnsi="Times New Roman"/>
                <w:sz w:val="24"/>
                <w:szCs w:val="24"/>
              </w:rPr>
              <w:t>BadgerCare</w:t>
            </w:r>
            <w:proofErr w:type="spellEnd"/>
            <w:r w:rsidRPr="00A56103">
              <w:rPr>
                <w:rFonts w:ascii="Times New Roman" w:hAnsi="Times New Roman"/>
                <w:sz w:val="24"/>
                <w:szCs w:val="24"/>
              </w:rPr>
              <w:t xml:space="preserve"> Plus and other Medicaid programs; grants by CMS, SAMHSA, CDC, CMHS, ACL, HRSA, OMH, etc.</w:t>
            </w:r>
          </w:p>
        </w:tc>
      </w:tr>
      <w:tr w:rsidR="00A56103" w:rsidRPr="00A56103" w14:paraId="0ABCBCD4" w14:textId="77777777" w:rsidTr="00B612EA">
        <w:tc>
          <w:tcPr>
            <w:tcW w:w="2214" w:type="dxa"/>
          </w:tcPr>
          <w:p w14:paraId="647C3FF1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e Disc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ination A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 of 1</w:t>
            </w:r>
            <w:r w:rsidRPr="00A56103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75 (42 U.S.C. § 6101 et seq.)</w:t>
            </w:r>
          </w:p>
        </w:tc>
        <w:tc>
          <w:tcPr>
            <w:tcW w:w="2214" w:type="dxa"/>
          </w:tcPr>
          <w:p w14:paraId="0DADFCDC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45 C.F.R. Part 91</w:t>
            </w:r>
          </w:p>
        </w:tc>
        <w:tc>
          <w:tcPr>
            <w:tcW w:w="2214" w:type="dxa"/>
          </w:tcPr>
          <w:p w14:paraId="66CA4482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2214" w:type="dxa"/>
          </w:tcPr>
          <w:p w14:paraId="78B31F17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103">
              <w:rPr>
                <w:rFonts w:ascii="Times New Roman" w:hAnsi="Times New Roman"/>
                <w:sz w:val="24"/>
                <w:szCs w:val="24"/>
              </w:rPr>
              <w:t>BadgerCare</w:t>
            </w:r>
            <w:proofErr w:type="spellEnd"/>
            <w:r w:rsidRPr="00A56103">
              <w:rPr>
                <w:rFonts w:ascii="Times New Roman" w:hAnsi="Times New Roman"/>
                <w:sz w:val="24"/>
                <w:szCs w:val="24"/>
              </w:rPr>
              <w:t xml:space="preserve"> Plus and other Medicaid programs; grants by CMS, SAMHSA, CDC, CMHS, ACL, HRSA, OMH, etc.</w:t>
            </w:r>
          </w:p>
        </w:tc>
      </w:tr>
      <w:tr w:rsidR="00A56103" w:rsidRPr="00A56103" w14:paraId="56AAA8B8" w14:textId="77777777" w:rsidTr="00A56103">
        <w:tc>
          <w:tcPr>
            <w:tcW w:w="2214" w:type="dxa"/>
          </w:tcPr>
          <w:p w14:paraId="05A4D415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Small Business Job Protection Act of 1996, 42 U.S.C. § 1996b </w:t>
            </w:r>
          </w:p>
          <w:p w14:paraId="1F68CC8C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127BE311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5C2AC3D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8566852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5ECC231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14" w:type="dxa"/>
            <w:shd w:val="clear" w:color="auto" w:fill="D9D9D9"/>
          </w:tcPr>
          <w:p w14:paraId="16E2B8AE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2D3ADD3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race, color, national origin</w:t>
            </w:r>
          </w:p>
          <w:p w14:paraId="5DC03D7C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3303A2FA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D901DFF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CDB9CED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01FE90B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433C26A2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5A2F44F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7836447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Foster Care</w:t>
            </w:r>
          </w:p>
        </w:tc>
      </w:tr>
      <w:tr w:rsidR="00A56103" w:rsidRPr="00A56103" w14:paraId="5E67E6C4" w14:textId="77777777" w:rsidTr="00A56103">
        <w:tc>
          <w:tcPr>
            <w:tcW w:w="8856" w:type="dxa"/>
            <w:gridSpan w:val="4"/>
            <w:shd w:val="clear" w:color="auto" w:fill="D9D9D9"/>
          </w:tcPr>
          <w:p w14:paraId="6C178C22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1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DHS Programs and Activities (USDA-FNS Federal Financial Assistance)</w:t>
            </w:r>
          </w:p>
        </w:tc>
      </w:tr>
      <w:tr w:rsidR="00A56103" w:rsidRPr="00A56103" w14:paraId="5ED6650C" w14:textId="77777777" w:rsidTr="00B612EA">
        <w:trPr>
          <w:trHeight w:val="257"/>
        </w:trPr>
        <w:tc>
          <w:tcPr>
            <w:tcW w:w="2214" w:type="dxa"/>
          </w:tcPr>
          <w:p w14:paraId="530CD521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Section 11 of the Food and Nutrition Act of 2008 (7 U.S.C. § 2020)</w:t>
            </w:r>
          </w:p>
        </w:tc>
        <w:tc>
          <w:tcPr>
            <w:tcW w:w="2214" w:type="dxa"/>
          </w:tcPr>
          <w:p w14:paraId="2E592A5B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7 C.F.R. Parts 15, 15a, 15b, 15c, and Part 16</w:t>
            </w:r>
          </w:p>
        </w:tc>
        <w:tc>
          <w:tcPr>
            <w:tcW w:w="2214" w:type="dxa"/>
          </w:tcPr>
          <w:p w14:paraId="2DBAB6F5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race, sex, religious creed, national origin, or political affiliation</w:t>
            </w:r>
          </w:p>
        </w:tc>
        <w:tc>
          <w:tcPr>
            <w:tcW w:w="2214" w:type="dxa"/>
          </w:tcPr>
          <w:p w14:paraId="6F099CEF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103">
              <w:rPr>
                <w:rFonts w:ascii="Times New Roman" w:hAnsi="Times New Roman"/>
                <w:sz w:val="24"/>
                <w:szCs w:val="24"/>
              </w:rPr>
              <w:t>FoodShare</w:t>
            </w:r>
            <w:proofErr w:type="spellEnd"/>
            <w:r w:rsidRPr="00A56103">
              <w:rPr>
                <w:rFonts w:ascii="Times New Roman" w:hAnsi="Times New Roman"/>
                <w:sz w:val="24"/>
                <w:szCs w:val="24"/>
              </w:rPr>
              <w:t xml:space="preserve"> (SNAP) </w:t>
            </w:r>
          </w:p>
        </w:tc>
      </w:tr>
      <w:tr w:rsidR="00A56103" w:rsidRPr="00A56103" w14:paraId="764E0DCA" w14:textId="77777777" w:rsidTr="00B612EA">
        <w:trPr>
          <w:trHeight w:val="256"/>
        </w:trPr>
        <w:tc>
          <w:tcPr>
            <w:tcW w:w="2214" w:type="dxa"/>
          </w:tcPr>
          <w:p w14:paraId="61EF70AC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 xml:space="preserve">le 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 of the Civ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hts A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 of 1964 (42 U.S.C. § 2000d et seq.)</w:t>
            </w:r>
          </w:p>
        </w:tc>
        <w:tc>
          <w:tcPr>
            <w:tcW w:w="2214" w:type="dxa"/>
          </w:tcPr>
          <w:p w14:paraId="39C2653B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7 C.F.R. Part 15</w:t>
            </w:r>
          </w:p>
        </w:tc>
        <w:tc>
          <w:tcPr>
            <w:tcW w:w="2214" w:type="dxa"/>
          </w:tcPr>
          <w:p w14:paraId="71B24DBD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ace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olor, n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on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l ori</w:t>
            </w:r>
            <w:r w:rsidRPr="00A56103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in</w:t>
            </w:r>
          </w:p>
        </w:tc>
        <w:tc>
          <w:tcPr>
            <w:tcW w:w="2214" w:type="dxa"/>
          </w:tcPr>
          <w:p w14:paraId="605D4C89" w14:textId="77777777" w:rsidR="00A56103" w:rsidRPr="00A56103" w:rsidRDefault="00A56103" w:rsidP="00A561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6103">
              <w:rPr>
                <w:rFonts w:ascii="Times New Roman" w:hAnsi="Times New Roman"/>
                <w:sz w:val="24"/>
                <w:szCs w:val="24"/>
              </w:rPr>
              <w:t>FoodShare</w:t>
            </w:r>
            <w:proofErr w:type="spellEnd"/>
            <w:r w:rsidRPr="00A56103">
              <w:rPr>
                <w:rFonts w:ascii="Times New Roman" w:hAnsi="Times New Roman"/>
                <w:sz w:val="24"/>
                <w:szCs w:val="24"/>
              </w:rPr>
              <w:t xml:space="preserve"> (SNAP); WIC; CNP, TANF, FMNP, SFMNP  </w:t>
            </w:r>
          </w:p>
        </w:tc>
      </w:tr>
      <w:tr w:rsidR="00A56103" w:rsidRPr="00A56103" w14:paraId="42B762A0" w14:textId="77777777" w:rsidTr="00B612EA">
        <w:trPr>
          <w:trHeight w:val="256"/>
        </w:trPr>
        <w:tc>
          <w:tcPr>
            <w:tcW w:w="2214" w:type="dxa"/>
          </w:tcPr>
          <w:p w14:paraId="2B73FF69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e Disc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ination A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 of 1</w:t>
            </w:r>
            <w:r w:rsidRPr="00A56103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75 (42 U.S.C. § 6101 et seq.)</w:t>
            </w:r>
          </w:p>
        </w:tc>
        <w:tc>
          <w:tcPr>
            <w:tcW w:w="2214" w:type="dxa"/>
          </w:tcPr>
          <w:p w14:paraId="1C1A30E5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7 C.F.R. Part 15c</w:t>
            </w:r>
          </w:p>
        </w:tc>
        <w:tc>
          <w:tcPr>
            <w:tcW w:w="2214" w:type="dxa"/>
          </w:tcPr>
          <w:p w14:paraId="33D27B30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2214" w:type="dxa"/>
          </w:tcPr>
          <w:p w14:paraId="2CCCAA8B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6103">
              <w:rPr>
                <w:rFonts w:ascii="Times New Roman" w:hAnsi="Times New Roman"/>
                <w:sz w:val="24"/>
                <w:szCs w:val="24"/>
              </w:rPr>
              <w:t>FoodShare</w:t>
            </w:r>
            <w:proofErr w:type="spellEnd"/>
            <w:r w:rsidRPr="00A56103">
              <w:rPr>
                <w:rFonts w:ascii="Times New Roman" w:hAnsi="Times New Roman"/>
                <w:sz w:val="24"/>
                <w:szCs w:val="24"/>
              </w:rPr>
              <w:t xml:space="preserve"> (SNAP); WIC; FSET; FMNP, SFMNP</w:t>
            </w:r>
          </w:p>
        </w:tc>
      </w:tr>
      <w:tr w:rsidR="00A56103" w:rsidRPr="00A56103" w14:paraId="470848BE" w14:textId="77777777" w:rsidTr="00B612EA">
        <w:trPr>
          <w:trHeight w:val="256"/>
        </w:trPr>
        <w:tc>
          <w:tcPr>
            <w:tcW w:w="2214" w:type="dxa"/>
          </w:tcPr>
          <w:p w14:paraId="104F5C95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n 504 of the R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h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bi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</w:t>
            </w: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on A</w:t>
            </w:r>
            <w:r w:rsidRPr="00A5610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56103">
              <w:rPr>
                <w:rFonts w:ascii="Times New Roman" w:hAnsi="Times New Roman"/>
                <w:sz w:val="24"/>
                <w:szCs w:val="24"/>
              </w:rPr>
              <w:t>t of 1973 (29 U.S.C. § 701 et seq.)</w:t>
            </w:r>
          </w:p>
        </w:tc>
        <w:tc>
          <w:tcPr>
            <w:tcW w:w="2214" w:type="dxa"/>
          </w:tcPr>
          <w:p w14:paraId="4F9F8C68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7 C.F.R. Part 15b</w:t>
            </w:r>
          </w:p>
        </w:tc>
        <w:tc>
          <w:tcPr>
            <w:tcW w:w="2214" w:type="dxa"/>
          </w:tcPr>
          <w:p w14:paraId="36DA482D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disability</w:t>
            </w:r>
          </w:p>
        </w:tc>
        <w:tc>
          <w:tcPr>
            <w:tcW w:w="2214" w:type="dxa"/>
          </w:tcPr>
          <w:p w14:paraId="6F0FAA61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6103">
              <w:rPr>
                <w:rFonts w:ascii="Times New Roman" w:hAnsi="Times New Roman"/>
                <w:sz w:val="24"/>
                <w:szCs w:val="24"/>
              </w:rPr>
              <w:t>FoodShare</w:t>
            </w:r>
            <w:proofErr w:type="spellEnd"/>
            <w:r w:rsidRPr="00A56103">
              <w:rPr>
                <w:rFonts w:ascii="Times New Roman" w:hAnsi="Times New Roman"/>
                <w:sz w:val="24"/>
                <w:szCs w:val="24"/>
              </w:rPr>
              <w:t xml:space="preserve"> (SNAP); WIC; FSET; TANF; FMNP, SFMNP</w:t>
            </w:r>
          </w:p>
        </w:tc>
      </w:tr>
      <w:tr w:rsidR="00A56103" w:rsidRPr="00A56103" w14:paraId="101E73A1" w14:textId="77777777" w:rsidTr="00B612EA">
        <w:trPr>
          <w:trHeight w:val="256"/>
        </w:trPr>
        <w:tc>
          <w:tcPr>
            <w:tcW w:w="2214" w:type="dxa"/>
          </w:tcPr>
          <w:p w14:paraId="23DB8475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pacing w:val="1"/>
                <w:sz w:val="24"/>
                <w:szCs w:val="24"/>
              </w:rPr>
              <w:t>Title II of the Americans with Disabilities Act (ADA) of 1990 (42 USC § 12131 et seq.)</w:t>
            </w:r>
          </w:p>
        </w:tc>
        <w:tc>
          <w:tcPr>
            <w:tcW w:w="2214" w:type="dxa"/>
          </w:tcPr>
          <w:p w14:paraId="37753167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 xml:space="preserve">28 C.F.R. Part 35 </w:t>
            </w:r>
          </w:p>
          <w:p w14:paraId="25F51F66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7C263DF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disability</w:t>
            </w:r>
          </w:p>
        </w:tc>
        <w:tc>
          <w:tcPr>
            <w:tcW w:w="2214" w:type="dxa"/>
          </w:tcPr>
          <w:p w14:paraId="077E375C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spellStart"/>
            <w:r w:rsidRPr="00A56103">
              <w:rPr>
                <w:rFonts w:ascii="Times New Roman" w:hAnsi="Times New Roman"/>
                <w:sz w:val="24"/>
                <w:szCs w:val="24"/>
              </w:rPr>
              <w:t>FoodShare</w:t>
            </w:r>
            <w:proofErr w:type="spellEnd"/>
            <w:r w:rsidRPr="00A56103">
              <w:rPr>
                <w:rFonts w:ascii="Times New Roman" w:hAnsi="Times New Roman"/>
                <w:sz w:val="24"/>
                <w:szCs w:val="24"/>
              </w:rPr>
              <w:t xml:space="preserve"> (SNAP); WIC; FSET; TANF; FMNP, SFMNP</w:t>
            </w:r>
          </w:p>
        </w:tc>
      </w:tr>
      <w:tr w:rsidR="00A56103" w:rsidRPr="00A56103" w14:paraId="6F2CF744" w14:textId="77777777" w:rsidTr="00B612EA">
        <w:trPr>
          <w:trHeight w:val="256"/>
        </w:trPr>
        <w:tc>
          <w:tcPr>
            <w:tcW w:w="2214" w:type="dxa"/>
          </w:tcPr>
          <w:p w14:paraId="7B46AB98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Title IX of the Education Amendments of 1972 (20 U.S.C. § 1681 et seq.)</w:t>
            </w:r>
          </w:p>
        </w:tc>
        <w:tc>
          <w:tcPr>
            <w:tcW w:w="2214" w:type="dxa"/>
          </w:tcPr>
          <w:p w14:paraId="6131EAB1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7 C.F.R. Part 15a</w:t>
            </w:r>
          </w:p>
        </w:tc>
        <w:tc>
          <w:tcPr>
            <w:tcW w:w="2214" w:type="dxa"/>
          </w:tcPr>
          <w:p w14:paraId="53056789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2214" w:type="dxa"/>
          </w:tcPr>
          <w:p w14:paraId="1161C771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6103">
              <w:rPr>
                <w:rFonts w:ascii="Times New Roman" w:hAnsi="Times New Roman"/>
                <w:sz w:val="24"/>
                <w:szCs w:val="24"/>
              </w:rPr>
              <w:t>FoodShare</w:t>
            </w:r>
            <w:proofErr w:type="spellEnd"/>
            <w:r w:rsidRPr="00A56103">
              <w:rPr>
                <w:rFonts w:ascii="Times New Roman" w:hAnsi="Times New Roman"/>
                <w:sz w:val="24"/>
                <w:szCs w:val="24"/>
              </w:rPr>
              <w:t xml:space="preserve"> (SNAP); WIC; FSET; TANF; FMNP, SFMNP</w:t>
            </w:r>
          </w:p>
        </w:tc>
      </w:tr>
      <w:tr w:rsidR="00A56103" w:rsidRPr="00A56103" w14:paraId="03E07E83" w14:textId="77777777" w:rsidTr="00B612EA">
        <w:trPr>
          <w:trHeight w:val="256"/>
        </w:trPr>
        <w:tc>
          <w:tcPr>
            <w:tcW w:w="2214" w:type="dxa"/>
          </w:tcPr>
          <w:p w14:paraId="2B16D4E7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spacing w:after="240"/>
              <w:ind w:right="43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Title II of the ADA Amendments Act of 2008 (42 U.S.C. § 12101 et seq.)</w:t>
            </w:r>
          </w:p>
          <w:p w14:paraId="25F27CA8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2A51198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28 C.F.R. Part 35</w:t>
            </w:r>
          </w:p>
        </w:tc>
        <w:tc>
          <w:tcPr>
            <w:tcW w:w="2214" w:type="dxa"/>
          </w:tcPr>
          <w:p w14:paraId="71A0E8E1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disability</w:t>
            </w:r>
          </w:p>
        </w:tc>
        <w:tc>
          <w:tcPr>
            <w:tcW w:w="2214" w:type="dxa"/>
          </w:tcPr>
          <w:p w14:paraId="4512F8D3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WIC; FSET; TANF; FMNP; SFMNP</w:t>
            </w:r>
          </w:p>
        </w:tc>
      </w:tr>
      <w:tr w:rsidR="00A56103" w:rsidRPr="00A56103" w14:paraId="3223881C" w14:textId="77777777" w:rsidTr="00B612EA">
        <w:trPr>
          <w:trHeight w:val="256"/>
        </w:trPr>
        <w:tc>
          <w:tcPr>
            <w:tcW w:w="2214" w:type="dxa"/>
          </w:tcPr>
          <w:p w14:paraId="5662227C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spacing w:after="240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Emergency Food Assistance Act of 1983 (7 U.S.C. § 7501 et seq.)</w:t>
            </w:r>
          </w:p>
        </w:tc>
        <w:tc>
          <w:tcPr>
            <w:tcW w:w="2214" w:type="dxa"/>
          </w:tcPr>
          <w:p w14:paraId="0DD1C00C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7 C.F.R. § 251.10</w:t>
            </w:r>
          </w:p>
        </w:tc>
        <w:tc>
          <w:tcPr>
            <w:tcW w:w="2214" w:type="dxa"/>
          </w:tcPr>
          <w:p w14:paraId="42C14D66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race, color, national origin, sex, age, disability</w:t>
            </w:r>
          </w:p>
        </w:tc>
        <w:tc>
          <w:tcPr>
            <w:tcW w:w="2214" w:type="dxa"/>
          </w:tcPr>
          <w:p w14:paraId="0CC30F02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TEFAP</w:t>
            </w:r>
          </w:p>
        </w:tc>
      </w:tr>
      <w:tr w:rsidR="00A56103" w:rsidRPr="00A56103" w14:paraId="492A4CA6" w14:textId="77777777" w:rsidTr="00B612EA">
        <w:trPr>
          <w:trHeight w:val="256"/>
        </w:trPr>
        <w:tc>
          <w:tcPr>
            <w:tcW w:w="2214" w:type="dxa"/>
          </w:tcPr>
          <w:p w14:paraId="18295F7C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spacing w:after="240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Other FNS nondiscrimination requirements</w:t>
            </w:r>
          </w:p>
        </w:tc>
        <w:tc>
          <w:tcPr>
            <w:tcW w:w="2214" w:type="dxa"/>
          </w:tcPr>
          <w:p w14:paraId="0640CC33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FNS Instruction 113-1, Civil Rights Compliance and Enforcement – Food and Nutrition Services, USDA (Guidance)</w:t>
            </w:r>
          </w:p>
        </w:tc>
        <w:tc>
          <w:tcPr>
            <w:tcW w:w="2214" w:type="dxa"/>
          </w:tcPr>
          <w:p w14:paraId="7EE6842F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race, sex, religious creed, national origin, or political affiliation</w:t>
            </w:r>
          </w:p>
        </w:tc>
        <w:tc>
          <w:tcPr>
            <w:tcW w:w="2214" w:type="dxa"/>
          </w:tcPr>
          <w:p w14:paraId="6C6A0019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103">
              <w:rPr>
                <w:rFonts w:ascii="Times New Roman" w:hAnsi="Times New Roman"/>
                <w:sz w:val="24"/>
                <w:szCs w:val="24"/>
              </w:rPr>
              <w:t>FoodShare</w:t>
            </w:r>
            <w:proofErr w:type="spellEnd"/>
            <w:r w:rsidRPr="00A56103">
              <w:rPr>
                <w:rFonts w:ascii="Times New Roman" w:hAnsi="Times New Roman"/>
                <w:sz w:val="24"/>
                <w:szCs w:val="24"/>
              </w:rPr>
              <w:t xml:space="preserve"> (SNAP); WIC; FSET; TANF; FMNP; SFMNP; TEFAP </w:t>
            </w:r>
          </w:p>
          <w:p w14:paraId="3992B731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4C8AB33C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00AD5E0" w14:textId="73ADC9F4" w:rsid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D29874E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3ABB9405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103" w:rsidRPr="00A56103" w14:paraId="7130610F" w14:textId="77777777" w:rsidTr="00A56103">
        <w:trPr>
          <w:trHeight w:val="256"/>
        </w:trPr>
        <w:tc>
          <w:tcPr>
            <w:tcW w:w="8856" w:type="dxa"/>
            <w:gridSpan w:val="4"/>
            <w:shd w:val="clear" w:color="auto" w:fill="D9D9D9"/>
          </w:tcPr>
          <w:p w14:paraId="76CB52B2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1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OTHER FEDERAL PROVISIONS</w:t>
            </w:r>
          </w:p>
        </w:tc>
      </w:tr>
      <w:tr w:rsidR="00A56103" w:rsidRPr="00A56103" w14:paraId="61836E58" w14:textId="77777777" w:rsidTr="00A56103">
        <w:trPr>
          <w:trHeight w:val="259"/>
        </w:trPr>
        <w:tc>
          <w:tcPr>
            <w:tcW w:w="2214" w:type="dxa"/>
          </w:tcPr>
          <w:p w14:paraId="680879F4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Community Services Assurance Provisions of the Hill-Burton Act</w:t>
            </w:r>
          </w:p>
        </w:tc>
        <w:tc>
          <w:tcPr>
            <w:tcW w:w="2214" w:type="dxa"/>
            <w:shd w:val="clear" w:color="auto" w:fill="D9D9D9"/>
          </w:tcPr>
          <w:p w14:paraId="283B6912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  <w:shd w:val="clear" w:color="auto" w:fill="D9D9D9"/>
          </w:tcPr>
          <w:p w14:paraId="0A3AB2CE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14:paraId="08EA4575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Health Facilities receiving Hill-Burton Funds</w:t>
            </w:r>
          </w:p>
          <w:p w14:paraId="1E774AF5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03" w:rsidRPr="00A56103" w14:paraId="1B3C4434" w14:textId="77777777" w:rsidTr="00A56103">
        <w:trPr>
          <w:trHeight w:val="256"/>
        </w:trPr>
        <w:tc>
          <w:tcPr>
            <w:tcW w:w="2214" w:type="dxa"/>
          </w:tcPr>
          <w:p w14:paraId="0A2D21E7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Nondiscrimination Provisions of the Omnibus Budget Reconciliation Act of 1981, Public Law 97-35, as amended (Federal Block Grants)</w:t>
            </w:r>
          </w:p>
        </w:tc>
        <w:tc>
          <w:tcPr>
            <w:tcW w:w="2214" w:type="dxa"/>
            <w:shd w:val="clear" w:color="auto" w:fill="D9D9D9"/>
          </w:tcPr>
          <w:p w14:paraId="007A5F08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14:paraId="719C6DA6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race, color, national origin, sex (Community Services Block Grants); race, color, national origin, age, disability, sex, religion (remaining block grants)</w:t>
            </w:r>
          </w:p>
        </w:tc>
        <w:tc>
          <w:tcPr>
            <w:tcW w:w="2214" w:type="dxa"/>
          </w:tcPr>
          <w:p w14:paraId="19277EE8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Community Services Block Grant; Social Services Block Grant; Maternal and Child Health Block Grant; Projects for Assistance in Transition from Homelessness Block Grant; Community Mental Health Services Block Grant; Substance Abuse Prevention and Treatment Block Grant</w:t>
            </w:r>
          </w:p>
        </w:tc>
      </w:tr>
      <w:tr w:rsidR="00A56103" w:rsidRPr="00A56103" w14:paraId="4DF87D73" w14:textId="77777777" w:rsidTr="00A56103">
        <w:trPr>
          <w:trHeight w:val="256"/>
        </w:trPr>
        <w:tc>
          <w:tcPr>
            <w:tcW w:w="2214" w:type="dxa"/>
          </w:tcPr>
          <w:p w14:paraId="72114206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Family Violence Prevention Services Act, 42 U.S.C. § 10406.</w:t>
            </w:r>
          </w:p>
        </w:tc>
        <w:tc>
          <w:tcPr>
            <w:tcW w:w="2214" w:type="dxa"/>
            <w:shd w:val="clear" w:color="auto" w:fill="D9D9D9"/>
          </w:tcPr>
          <w:p w14:paraId="1B1ED6CB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22F1E8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race, color, national origin, age, disability, sex, religion</w:t>
            </w:r>
          </w:p>
        </w:tc>
        <w:tc>
          <w:tcPr>
            <w:tcW w:w="2214" w:type="dxa"/>
            <w:shd w:val="clear" w:color="auto" w:fill="D9D9D9"/>
          </w:tcPr>
          <w:p w14:paraId="1CA701B0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03" w:rsidRPr="00A56103" w14:paraId="067758DD" w14:textId="77777777" w:rsidTr="00A56103">
        <w:trPr>
          <w:trHeight w:val="256"/>
        </w:trPr>
        <w:tc>
          <w:tcPr>
            <w:tcW w:w="2214" w:type="dxa"/>
          </w:tcPr>
          <w:p w14:paraId="50F18DAD" w14:textId="77777777" w:rsidR="00A56103" w:rsidRPr="00A56103" w:rsidRDefault="00A56103" w:rsidP="00A561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 w:right="194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Section 408 of the Personal Responsibility and Work Opportunity Reconciliation Act of 1996, 42 U.S.C. § 608</w:t>
            </w:r>
          </w:p>
        </w:tc>
        <w:tc>
          <w:tcPr>
            <w:tcW w:w="2214" w:type="dxa"/>
            <w:shd w:val="clear" w:color="auto" w:fill="D9D9D9"/>
          </w:tcPr>
          <w:p w14:paraId="5DD50B13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14:paraId="5116C0F3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age, disability, race, color, national origin</w:t>
            </w:r>
          </w:p>
        </w:tc>
        <w:tc>
          <w:tcPr>
            <w:tcW w:w="2214" w:type="dxa"/>
          </w:tcPr>
          <w:p w14:paraId="70F51D71" w14:textId="77777777" w:rsidR="00A56103" w:rsidRPr="00A56103" w:rsidRDefault="00A56103" w:rsidP="00A56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6103">
              <w:rPr>
                <w:rFonts w:ascii="Times New Roman" w:hAnsi="Times New Roman"/>
                <w:sz w:val="24"/>
                <w:szCs w:val="24"/>
              </w:rPr>
              <w:t>Temporary Assistance for Needy Families Block Grant</w:t>
            </w:r>
          </w:p>
        </w:tc>
      </w:tr>
    </w:tbl>
    <w:p w14:paraId="2B98BD79" w14:textId="77777777" w:rsidR="00A56103" w:rsidRPr="00A56103" w:rsidRDefault="00A56103" w:rsidP="00A5610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DA9A4B9" w14:textId="77777777" w:rsidR="00A56103" w:rsidRPr="00A56103" w:rsidRDefault="00A56103" w:rsidP="00A5610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02117EA" w14:textId="77777777" w:rsidR="00A56103" w:rsidRPr="00A56103" w:rsidRDefault="00A56103" w:rsidP="00A5610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56103">
        <w:rPr>
          <w:rFonts w:ascii="Times New Roman" w:eastAsia="Times New Roman" w:hAnsi="Times New Roman" w:cs="Times New Roman"/>
          <w:sz w:val="24"/>
          <w:szCs w:val="24"/>
        </w:rPr>
        <w:t xml:space="preserve">*This list is current as of November 2017.  Please note, there may be other applicable civil rights provisions that have been omitted and the provisions may be subject to amendment, </w:t>
      </w:r>
      <w:proofErr w:type="gramStart"/>
      <w:r w:rsidRPr="00A56103">
        <w:rPr>
          <w:rFonts w:ascii="Times New Roman" w:eastAsia="Times New Roman" w:hAnsi="Times New Roman" w:cs="Times New Roman"/>
          <w:sz w:val="24"/>
          <w:szCs w:val="24"/>
        </w:rPr>
        <w:t>repeal</w:t>
      </w:r>
      <w:proofErr w:type="gramEnd"/>
      <w:r w:rsidRPr="00A56103">
        <w:rPr>
          <w:rFonts w:ascii="Times New Roman" w:eastAsia="Times New Roman" w:hAnsi="Times New Roman" w:cs="Times New Roman"/>
          <w:sz w:val="24"/>
          <w:szCs w:val="24"/>
        </w:rPr>
        <w:t xml:space="preserve"> or replacement.  Additionally, each Federal agency may issue interpretative guidance on civil rights compliance, such as providing meaningful access to LEP individuals, which should be consulted.  </w:t>
      </w:r>
      <w:r w:rsidRPr="00A56103">
        <w:rPr>
          <w:rFonts w:ascii="Times New Roman" w:eastAsia="Times New Roman" w:hAnsi="Times New Roman" w:cs="Times New Roman"/>
          <w:i/>
          <w:sz w:val="24"/>
          <w:szCs w:val="24"/>
        </w:rPr>
        <w:t xml:space="preserve">See e.g., </w:t>
      </w:r>
      <w:r w:rsidRPr="00A56103">
        <w:rPr>
          <w:rFonts w:ascii="Times New Roman" w:eastAsia="Times New Roman" w:hAnsi="Times New Roman" w:cs="Times New Roman"/>
          <w:sz w:val="24"/>
          <w:szCs w:val="24"/>
        </w:rPr>
        <w:t>68 Fed. Reg. 47311 (Aug. 8, 2003) (HHS LEP Guidance); 79 Fed. Reg. 70771 (Nov. 28, 2014) (FNS LEP Guidance); 68 Fed. Reg. 32290 (May 29, 2003) (DOL LEP Guidance).</w:t>
      </w:r>
    </w:p>
    <w:p w14:paraId="609F2327" w14:textId="77777777" w:rsidR="00A56103" w:rsidRPr="00A56103" w:rsidRDefault="00A56103" w:rsidP="00A5610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4148361" w14:textId="77777777" w:rsidR="00A56103" w:rsidRPr="00A56103" w:rsidRDefault="00A56103" w:rsidP="00A5610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A312004" w14:textId="77777777" w:rsidR="00A56103" w:rsidRPr="00A56103" w:rsidRDefault="00A56103" w:rsidP="00A561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694D2F16" w14:textId="77777777" w:rsidR="006B7B64" w:rsidRDefault="006B7B64"/>
    <w:sectPr w:rsidR="006B7B64" w:rsidSect="00A56103">
      <w:footerReference w:type="default" r:id="rId6"/>
      <w:pgSz w:w="12240" w:h="15840" w:code="1"/>
      <w:pgMar w:top="821" w:right="979" w:bottom="821" w:left="979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B1DC4" w14:textId="77777777" w:rsidR="00A56103" w:rsidRDefault="00A56103" w:rsidP="00A56103">
      <w:pPr>
        <w:spacing w:after="0" w:line="240" w:lineRule="auto"/>
      </w:pPr>
      <w:r>
        <w:separator/>
      </w:r>
    </w:p>
  </w:endnote>
  <w:endnote w:type="continuationSeparator" w:id="0">
    <w:p w14:paraId="3BDEAB8C" w14:textId="77777777" w:rsidR="00A56103" w:rsidRDefault="00A56103" w:rsidP="00A5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31154" w14:textId="6FA78105" w:rsidR="00A56103" w:rsidRDefault="00A56103">
    <w:pPr>
      <w:pStyle w:val="Footer"/>
    </w:pPr>
    <w:bookmarkStart w:id="3" w:name="_Hlk88136372"/>
    <w:r>
      <w:rPr>
        <w:rFonts w:ascii="Arial" w:hAnsi="Arial" w:cs="Arial"/>
        <w:spacing w:val="-1"/>
        <w:sz w:val="18"/>
        <w:szCs w:val="18"/>
      </w:rPr>
      <w:t>Co-authored</w:t>
    </w:r>
    <w:r>
      <w:rPr>
        <w:rFonts w:ascii="Arial" w:hAnsi="Arial" w:cs="Arial"/>
        <w:spacing w:val="-4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by: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Departments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Health</w:t>
    </w:r>
    <w:r>
      <w:rPr>
        <w:rFonts w:ascii="Arial" w:hAnsi="Arial" w:cs="Arial"/>
        <w:spacing w:val="-4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Services and</w:t>
    </w:r>
    <w:r>
      <w:rPr>
        <w:rFonts w:ascii="Arial" w:hAnsi="Arial" w:cs="Arial"/>
        <w:spacing w:val="-6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Children</w:t>
    </w:r>
    <w:r>
      <w:rPr>
        <w:rFonts w:ascii="Arial" w:hAnsi="Arial" w:cs="Arial"/>
        <w:spacing w:val="-6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and</w:t>
    </w:r>
    <w:r>
      <w:rPr>
        <w:rFonts w:ascii="Arial" w:hAnsi="Arial" w:cs="Arial"/>
        <w:spacing w:val="-7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Families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B2B96" w14:textId="77777777" w:rsidR="00A56103" w:rsidRDefault="00A56103" w:rsidP="00A56103">
      <w:pPr>
        <w:spacing w:after="0" w:line="240" w:lineRule="auto"/>
      </w:pPr>
      <w:r>
        <w:separator/>
      </w:r>
    </w:p>
  </w:footnote>
  <w:footnote w:type="continuationSeparator" w:id="0">
    <w:p w14:paraId="489D1DCA" w14:textId="77777777" w:rsidR="00A56103" w:rsidRDefault="00A56103" w:rsidP="00A56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03"/>
    <w:rsid w:val="002171FB"/>
    <w:rsid w:val="00221723"/>
    <w:rsid w:val="002E41D2"/>
    <w:rsid w:val="005012E4"/>
    <w:rsid w:val="00685048"/>
    <w:rsid w:val="006B7B64"/>
    <w:rsid w:val="00A56103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83FC"/>
  <w15:chartTrackingRefBased/>
  <w15:docId w15:val="{80B0CE90-CE63-4B7A-9A76-2A030444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A5610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6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1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6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103"/>
  </w:style>
  <w:style w:type="paragraph" w:styleId="Footer">
    <w:name w:val="footer"/>
    <w:basedOn w:val="Normal"/>
    <w:link w:val="FooterChar"/>
    <w:uiPriority w:val="99"/>
    <w:unhideWhenUsed/>
    <w:rsid w:val="00A56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Harms, Katherine M - DCF</dc:creator>
  <cp:keywords/>
  <dc:description/>
  <cp:lastModifiedBy>Harms, Katherine M - DCF</cp:lastModifiedBy>
  <cp:revision>1</cp:revision>
  <dcterms:created xsi:type="dcterms:W3CDTF">2021-11-18T20:06:00Z</dcterms:created>
  <dcterms:modified xsi:type="dcterms:W3CDTF">2021-11-18T20:09:00Z</dcterms:modified>
</cp:coreProperties>
</file>