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1AEC7" w14:textId="77777777" w:rsidR="007E7F25" w:rsidRPr="00EB196A" w:rsidRDefault="007E7F25" w:rsidP="00461E02">
      <w:pPr>
        <w:rPr>
          <w:rFonts w:ascii="Arial" w:hAnsi="Arial"/>
          <w:noProof/>
          <w:sz w:val="16"/>
        </w:rPr>
      </w:pPr>
    </w:p>
    <w:p w14:paraId="7CF43C00" w14:textId="5DA2B85C" w:rsidR="00CC4EA2" w:rsidRPr="003B21D8" w:rsidRDefault="00CC4EA2" w:rsidP="00F87F27">
      <w:pPr>
        <w:ind w:left="1440" w:hanging="1440"/>
        <w:jc w:val="center"/>
        <w:rPr>
          <w:rFonts w:ascii="Roboto" w:hAnsi="Roboto"/>
          <w:b/>
          <w:noProof/>
          <w:sz w:val="24"/>
          <w:szCs w:val="18"/>
          <w:lang w:val="es-ES_tradnl"/>
        </w:rPr>
      </w:pPr>
      <w:r w:rsidRPr="003B21D8">
        <w:rPr>
          <w:rFonts w:ascii="Roboto" w:hAnsi="Roboto"/>
          <w:b/>
          <w:noProof/>
          <w:sz w:val="24"/>
          <w:szCs w:val="18"/>
          <w:lang w:val="es-ES_tradnl"/>
        </w:rPr>
        <w:t>W</w:t>
      </w:r>
      <w:r w:rsidR="009310F2" w:rsidRPr="003B21D8">
        <w:rPr>
          <w:rFonts w:ascii="Roboto" w:hAnsi="Roboto"/>
          <w:b/>
          <w:noProof/>
          <w:sz w:val="24"/>
          <w:szCs w:val="18"/>
          <w:lang w:val="es-ES_tradnl"/>
        </w:rPr>
        <w:t>isconsin</w:t>
      </w:r>
      <w:r w:rsidRPr="003B21D8">
        <w:rPr>
          <w:rFonts w:ascii="Roboto" w:hAnsi="Roboto"/>
          <w:b/>
          <w:noProof/>
          <w:sz w:val="24"/>
          <w:szCs w:val="18"/>
          <w:lang w:val="es-ES_tradnl"/>
        </w:rPr>
        <w:t xml:space="preserve"> W</w:t>
      </w:r>
      <w:r w:rsidR="009310F2" w:rsidRPr="003B21D8">
        <w:rPr>
          <w:rFonts w:ascii="Roboto" w:hAnsi="Roboto"/>
          <w:b/>
          <w:noProof/>
          <w:sz w:val="24"/>
          <w:szCs w:val="18"/>
          <w:lang w:val="es-ES_tradnl"/>
        </w:rPr>
        <w:t>orks</w:t>
      </w:r>
      <w:r w:rsidR="001B1EDE" w:rsidRPr="003B21D8">
        <w:rPr>
          <w:rFonts w:ascii="Roboto" w:hAnsi="Roboto"/>
          <w:b/>
          <w:noProof/>
          <w:sz w:val="24"/>
          <w:szCs w:val="18"/>
          <w:lang w:val="es-ES_tradnl"/>
        </w:rPr>
        <w:t xml:space="preserve"> (W-2) </w:t>
      </w:r>
      <w:r w:rsidR="00461E02" w:rsidRPr="003B21D8">
        <w:rPr>
          <w:rFonts w:ascii="Roboto" w:hAnsi="Roboto"/>
          <w:b/>
          <w:noProof/>
          <w:sz w:val="24"/>
          <w:szCs w:val="18"/>
          <w:lang w:val="es-ES_tradnl"/>
        </w:rPr>
        <w:t>Mkataba wa Eneo la Mafundisho ya Kazi</w:t>
      </w:r>
    </w:p>
    <w:p w14:paraId="46878B4C" w14:textId="54CC48A2" w:rsidR="00B511CA" w:rsidRPr="009A6378" w:rsidRDefault="00B511CA" w:rsidP="003B21D8">
      <w:pPr>
        <w:spacing w:after="240"/>
        <w:jc w:val="center"/>
        <w:rPr>
          <w:rFonts w:ascii="Roboto" w:hAnsi="Roboto"/>
          <w:caps/>
          <w:sz w:val="28"/>
        </w:rPr>
      </w:pPr>
      <w:r w:rsidRPr="009A6378">
        <w:rPr>
          <w:rFonts w:ascii="Roboto" w:hAnsi="Roboto"/>
          <w:caps/>
          <w:szCs w:val="14"/>
        </w:rPr>
        <w:t>Wisconsin Works (W-2) Work Training Site Agreement</w:t>
      </w:r>
    </w:p>
    <w:p w14:paraId="0EBFA2EA" w14:textId="7066E8F6" w:rsidR="00CC4EA2" w:rsidRPr="003B21D8" w:rsidRDefault="00461E02" w:rsidP="003B21D8">
      <w:pPr>
        <w:spacing w:after="120"/>
        <w:rPr>
          <w:rFonts w:ascii="Roboto" w:hAnsi="Roboto"/>
          <w:noProof/>
          <w:spacing w:val="-4"/>
          <w:lang w:val="es-ES_tradnl"/>
        </w:rPr>
      </w:pPr>
      <w:r w:rsidRPr="003B21D8">
        <w:rPr>
          <w:rFonts w:ascii="Roboto" w:hAnsi="Roboto"/>
          <w:noProof/>
          <w:spacing w:val="-4"/>
          <w:lang w:val="es-ES_tradnl"/>
        </w:rPr>
        <w:t>Mkataba huu wa Mafundisho ya Eneo la Kazi unaelezea mahitaji ambayo kila mwajiri wa Mpango wa Jaribio la Kuambatanisha Ajira</w:t>
      </w:r>
      <w:r w:rsidR="00541D70" w:rsidRPr="003B21D8">
        <w:rPr>
          <w:rFonts w:ascii="Roboto" w:hAnsi="Roboto"/>
          <w:noProof/>
          <w:spacing w:val="-4"/>
          <w:lang w:val="es-ES_tradnl"/>
        </w:rPr>
        <w:t xml:space="preserve"> (TEMP)</w:t>
      </w:r>
      <w:r w:rsidRPr="003B21D8">
        <w:rPr>
          <w:rFonts w:ascii="Roboto" w:hAnsi="Roboto"/>
          <w:noProof/>
          <w:spacing w:val="-4"/>
          <w:lang w:val="es-ES_tradnl"/>
        </w:rPr>
        <w:t xml:space="preserve">, na kila Ajira ya Huduma ya Jamii </w:t>
      </w:r>
      <w:r w:rsidR="00541D70" w:rsidRPr="003B21D8">
        <w:rPr>
          <w:rFonts w:ascii="Roboto" w:hAnsi="Roboto"/>
          <w:noProof/>
          <w:spacing w:val="-4"/>
          <w:lang w:val="es-ES_tradnl"/>
        </w:rPr>
        <w:t>(CS</w:t>
      </w:r>
      <w:r w:rsidR="00430B24" w:rsidRPr="003B21D8">
        <w:rPr>
          <w:rFonts w:ascii="Roboto" w:hAnsi="Roboto"/>
          <w:noProof/>
          <w:spacing w:val="-4"/>
          <w:lang w:val="es-ES_tradnl"/>
        </w:rPr>
        <w:t xml:space="preserve">J) </w:t>
      </w:r>
      <w:r w:rsidRPr="003B21D8">
        <w:rPr>
          <w:rFonts w:ascii="Roboto" w:hAnsi="Roboto"/>
          <w:noProof/>
          <w:spacing w:val="-4"/>
          <w:lang w:val="es-ES_tradnl"/>
        </w:rPr>
        <w:t xml:space="preserve">na mtoaji wa mafunzo ya Uwekaji wa Mpito </w:t>
      </w:r>
      <w:r w:rsidR="003721F1" w:rsidRPr="003B21D8">
        <w:rPr>
          <w:rFonts w:ascii="Roboto" w:hAnsi="Roboto"/>
          <w:noProof/>
          <w:spacing w:val="-4"/>
          <w:lang w:val="es-ES_tradnl"/>
        </w:rPr>
        <w:t xml:space="preserve">(W-2 T) </w:t>
      </w:r>
      <w:r w:rsidRPr="003B21D8">
        <w:rPr>
          <w:rFonts w:ascii="Roboto" w:hAnsi="Roboto"/>
          <w:noProof/>
          <w:spacing w:val="-4"/>
          <w:lang w:val="es-ES_tradnl"/>
        </w:rPr>
        <w:t>lazima akutane kwa kila</w:t>
      </w:r>
      <w:r w:rsidR="00430B24" w:rsidRPr="003B21D8">
        <w:rPr>
          <w:rFonts w:ascii="Roboto" w:hAnsi="Roboto"/>
          <w:noProof/>
          <w:spacing w:val="-4"/>
          <w:lang w:val="es-ES_tradnl"/>
        </w:rPr>
        <w:t xml:space="preserve"> W-2</w:t>
      </w:r>
      <w:r w:rsidRPr="003B21D8">
        <w:rPr>
          <w:rFonts w:ascii="Roboto" w:hAnsi="Roboto"/>
          <w:noProof/>
          <w:spacing w:val="-4"/>
          <w:lang w:val="es-ES_tradnl"/>
        </w:rPr>
        <w:t xml:space="preserve"> mshiriki aliyewekwa katika nafasi ya ajira.</w:t>
      </w:r>
    </w:p>
    <w:p w14:paraId="208B9759" w14:textId="7D739657" w:rsidR="00CC4EA2" w:rsidRPr="003B21D8" w:rsidRDefault="0034275E" w:rsidP="003B21D8">
      <w:pPr>
        <w:tabs>
          <w:tab w:val="left" w:pos="5580"/>
          <w:tab w:val="left" w:pos="7020"/>
        </w:tabs>
        <w:spacing w:after="120"/>
        <w:rPr>
          <w:rFonts w:ascii="Roboto" w:hAnsi="Roboto"/>
          <w:noProof/>
          <w:lang w:val="es-ES_tradnl"/>
        </w:rPr>
      </w:pPr>
      <w:r w:rsidRPr="003B21D8">
        <w:rPr>
          <w:rFonts w:ascii="Garamond" w:hAnsi="Garamond"/>
          <w:sz w:val="22"/>
          <w:szCs w:val="22"/>
        </w:rPr>
        <w:fldChar w:fldCharType="begin">
          <w:ffData>
            <w:name w:val="Text1"/>
            <w:enabled/>
            <w:calcOnExit w:val="0"/>
            <w:textInput>
              <w:maxLength w:val="85"/>
            </w:textInput>
          </w:ffData>
        </w:fldChar>
      </w:r>
      <w:bookmarkStart w:id="0" w:name="Text1"/>
      <w:r w:rsidRPr="003B21D8">
        <w:rPr>
          <w:rFonts w:ascii="Garamond" w:hAnsi="Garamond"/>
          <w:sz w:val="22"/>
          <w:szCs w:val="22"/>
        </w:rPr>
        <w:instrText xml:space="preserve"> FORMTEXT </w:instrText>
      </w:r>
      <w:r w:rsidRPr="003B21D8">
        <w:rPr>
          <w:rFonts w:ascii="Garamond" w:hAnsi="Garamond"/>
          <w:sz w:val="22"/>
          <w:szCs w:val="22"/>
        </w:rPr>
      </w:r>
      <w:r w:rsidRPr="003B21D8">
        <w:rPr>
          <w:rFonts w:ascii="Garamond" w:hAnsi="Garamond"/>
          <w:sz w:val="22"/>
          <w:szCs w:val="22"/>
        </w:rPr>
        <w:fldChar w:fldCharType="separate"/>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sz w:val="22"/>
          <w:szCs w:val="22"/>
        </w:rPr>
        <w:fldChar w:fldCharType="end"/>
      </w:r>
      <w:bookmarkEnd w:id="0"/>
      <w:r w:rsidR="007A7ADB" w:rsidRPr="003B21D8">
        <w:rPr>
          <w:rFonts w:ascii="Roboto" w:hAnsi="Roboto"/>
          <w:noProof/>
          <w:lang w:val="es-ES_tradnl"/>
        </w:rPr>
        <w:t xml:space="preserve">, </w:t>
      </w:r>
      <w:r w:rsidR="00695F4D" w:rsidRPr="003B21D8">
        <w:rPr>
          <w:rFonts w:ascii="Roboto" w:hAnsi="Roboto"/>
          <w:noProof/>
          <w:lang w:val="es-ES_tradnl"/>
        </w:rPr>
        <w:t>mtoaji huduma ya mafunzo ya kazi/mwajiri ataingia katika mkataba na</w:t>
      </w:r>
      <w:r w:rsidR="00673F9D" w:rsidRPr="003B21D8">
        <w:rPr>
          <w:rFonts w:ascii="Roboto" w:hAnsi="Roboto"/>
          <w:noProof/>
          <w:lang w:val="es-ES_tradnl"/>
        </w:rPr>
        <w:t xml:space="preserve"> </w:t>
      </w:r>
      <w:r w:rsidRPr="003B21D8">
        <w:rPr>
          <w:rFonts w:ascii="Garamond" w:hAnsi="Garamond"/>
          <w:sz w:val="22"/>
          <w:szCs w:val="22"/>
        </w:rPr>
        <w:fldChar w:fldCharType="begin">
          <w:ffData>
            <w:name w:val="Text1"/>
            <w:enabled/>
            <w:calcOnExit w:val="0"/>
            <w:textInput>
              <w:maxLength w:val="85"/>
            </w:textInput>
          </w:ffData>
        </w:fldChar>
      </w:r>
      <w:r w:rsidRPr="003B21D8">
        <w:rPr>
          <w:rFonts w:ascii="Garamond" w:hAnsi="Garamond"/>
          <w:sz w:val="22"/>
          <w:szCs w:val="22"/>
        </w:rPr>
        <w:instrText xml:space="preserve"> FORMTEXT </w:instrText>
      </w:r>
      <w:r w:rsidRPr="003B21D8">
        <w:rPr>
          <w:rFonts w:ascii="Garamond" w:hAnsi="Garamond"/>
          <w:sz w:val="22"/>
          <w:szCs w:val="22"/>
        </w:rPr>
      </w:r>
      <w:r w:rsidRPr="003B21D8">
        <w:rPr>
          <w:rFonts w:ascii="Garamond" w:hAnsi="Garamond"/>
          <w:sz w:val="22"/>
          <w:szCs w:val="22"/>
        </w:rPr>
        <w:fldChar w:fldCharType="separate"/>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noProof/>
          <w:sz w:val="22"/>
          <w:szCs w:val="22"/>
        </w:rPr>
        <w:t> </w:t>
      </w:r>
      <w:r w:rsidRPr="003B21D8">
        <w:rPr>
          <w:rFonts w:ascii="Garamond" w:hAnsi="Garamond"/>
          <w:sz w:val="22"/>
          <w:szCs w:val="22"/>
        </w:rPr>
        <w:fldChar w:fldCharType="end"/>
      </w:r>
      <w:r w:rsidR="00695F4D" w:rsidRPr="003B21D8">
        <w:rPr>
          <w:rFonts w:ascii="Roboto" w:hAnsi="Roboto"/>
          <w:noProof/>
          <w:lang w:val="es-ES_tradnl"/>
        </w:rPr>
        <w:t xml:space="preserve"> Shirika la </w:t>
      </w:r>
      <w:r w:rsidR="00673F9D" w:rsidRPr="003B21D8">
        <w:rPr>
          <w:rFonts w:ascii="Roboto" w:hAnsi="Roboto"/>
          <w:noProof/>
          <w:lang w:val="es-ES_tradnl"/>
        </w:rPr>
        <w:t xml:space="preserve">W-2 </w:t>
      </w:r>
      <w:r w:rsidR="00695F4D" w:rsidRPr="003B21D8">
        <w:rPr>
          <w:rFonts w:ascii="Roboto" w:hAnsi="Roboto"/>
          <w:noProof/>
          <w:lang w:val="es-ES_tradnl"/>
        </w:rPr>
        <w:t>Usimamizi, ili kutoa uzoefu wa ajira na fursa za ujifunzaji kwa washiriki</w:t>
      </w:r>
      <w:r w:rsidR="006437C7" w:rsidRPr="003B21D8">
        <w:rPr>
          <w:rFonts w:ascii="Roboto" w:hAnsi="Roboto"/>
          <w:noProof/>
          <w:lang w:val="es-ES_tradnl"/>
        </w:rPr>
        <w:t xml:space="preserve"> wa W-2</w:t>
      </w:r>
      <w:r w:rsidR="00695F4D" w:rsidRPr="003B21D8">
        <w:rPr>
          <w:rFonts w:ascii="Roboto" w:hAnsi="Roboto"/>
          <w:noProof/>
          <w:lang w:val="es-ES_tradnl"/>
        </w:rPr>
        <w:t>.</w:t>
      </w:r>
    </w:p>
    <w:p w14:paraId="17D7A491" w14:textId="23A01B15" w:rsidR="00CC4EA2" w:rsidRPr="003B21D8" w:rsidRDefault="00EC5633" w:rsidP="003B21D8">
      <w:pPr>
        <w:spacing w:after="120"/>
        <w:rPr>
          <w:rFonts w:ascii="Roboto" w:hAnsi="Roboto"/>
          <w:noProof/>
          <w:spacing w:val="-4"/>
          <w:lang w:val="es-ES_tradnl"/>
        </w:rPr>
      </w:pPr>
      <w:r w:rsidRPr="003B21D8">
        <w:rPr>
          <w:rFonts w:ascii="Roboto" w:hAnsi="Roboto"/>
          <w:noProof/>
          <w:spacing w:val="-4"/>
          <w:lang w:val="es-ES_tradnl"/>
        </w:rPr>
        <w:t>W-2</w:t>
      </w:r>
      <w:r w:rsidR="00CC4EA2" w:rsidRPr="003B21D8">
        <w:rPr>
          <w:rFonts w:ascii="Roboto" w:hAnsi="Roboto"/>
          <w:noProof/>
          <w:spacing w:val="-4"/>
          <w:lang w:val="es-ES_tradnl"/>
        </w:rPr>
        <w:t xml:space="preserve"> </w:t>
      </w:r>
      <w:r w:rsidR="00695F4D" w:rsidRPr="003B21D8">
        <w:rPr>
          <w:rFonts w:ascii="Roboto" w:hAnsi="Roboto"/>
          <w:noProof/>
          <w:spacing w:val="-4"/>
          <w:lang w:val="es-ES_tradnl"/>
        </w:rPr>
        <w:t>ni programu ya mafunzo ya kazi iliyoundwa kusaidia watu kukuza stadi uzinazohitajika kupata na kudumisha ajira. Kuna fursa tatu za uzoefu wa kazi na mafunzo zilizoelezewa na</w:t>
      </w:r>
      <w:r w:rsidR="005B68E7" w:rsidRPr="003B21D8">
        <w:rPr>
          <w:rFonts w:ascii="Roboto" w:hAnsi="Roboto"/>
          <w:noProof/>
          <w:spacing w:val="-4"/>
          <w:lang w:val="es-ES_tradnl"/>
        </w:rPr>
        <w:t xml:space="preserve"> W-2</w:t>
      </w:r>
      <w:r w:rsidR="00695F4D" w:rsidRPr="003B21D8">
        <w:rPr>
          <w:rFonts w:ascii="Roboto" w:hAnsi="Roboto"/>
          <w:noProof/>
          <w:spacing w:val="-4"/>
          <w:lang w:val="es-ES_tradnl"/>
        </w:rPr>
        <w:t>: Kazi za Huduma ya Jamii na Uwekaji wa Mpito</w:t>
      </w:r>
      <w:r w:rsidR="00C14671" w:rsidRPr="003B21D8">
        <w:rPr>
          <w:rFonts w:ascii="Roboto" w:hAnsi="Roboto"/>
          <w:noProof/>
          <w:spacing w:val="-4"/>
          <w:lang w:val="es-ES_tradnl"/>
        </w:rPr>
        <w:t xml:space="preserve"> (TEMP)</w:t>
      </w:r>
      <w:r w:rsidR="00695F4D" w:rsidRPr="003B21D8">
        <w:rPr>
          <w:rFonts w:ascii="Roboto" w:hAnsi="Roboto"/>
          <w:noProof/>
          <w:spacing w:val="-4"/>
          <w:lang w:val="es-ES_tradnl"/>
        </w:rPr>
        <w:t>.</w:t>
      </w:r>
    </w:p>
    <w:p w14:paraId="5F2EF717" w14:textId="67B4E3D9" w:rsidR="00CC4EA2" w:rsidRPr="003B21D8" w:rsidRDefault="00EC5633" w:rsidP="003B21D8">
      <w:pPr>
        <w:spacing w:after="120"/>
        <w:rPr>
          <w:rFonts w:ascii="Roboto" w:hAnsi="Roboto"/>
          <w:noProof/>
          <w:spacing w:val="-4"/>
          <w:lang w:val="es-ES_tradnl"/>
        </w:rPr>
      </w:pPr>
      <w:r w:rsidRPr="003B21D8">
        <w:rPr>
          <w:rFonts w:ascii="Roboto" w:hAnsi="Roboto"/>
          <w:noProof/>
          <w:spacing w:val="-4"/>
          <w:lang w:val="es-ES_tradnl"/>
        </w:rPr>
        <w:t>TEMP</w:t>
      </w:r>
      <w:r w:rsidR="00AB2ED1" w:rsidRPr="003B21D8">
        <w:rPr>
          <w:rFonts w:ascii="Roboto" w:hAnsi="Roboto"/>
          <w:noProof/>
          <w:spacing w:val="-4"/>
          <w:lang w:val="es-ES_tradnl"/>
        </w:rPr>
        <w:t xml:space="preserve"> </w:t>
      </w:r>
      <w:r w:rsidR="00695F4D" w:rsidRPr="003B21D8">
        <w:rPr>
          <w:rFonts w:ascii="Roboto" w:hAnsi="Roboto"/>
          <w:noProof/>
          <w:spacing w:val="-4"/>
          <w:lang w:val="es-ES_tradnl"/>
        </w:rPr>
        <w:t>ni nafasi ya ajira iliyopunguzwa kwenye kandarasi kati ya shirika na mwajiri. ajira zinatarajiwa kuwa nafasi za kudumu ambazo hazijapunguzwa na zinalenga kutoa uzoefu wa kazi na mafunzo ili kumsaidia mfanyakazi kuhamia moja kwa moja kwenye ajira isiyopunguzwa. Mshiriki anaweza kuajiriwa katika nafasi maalum kwa miezi isiyozodi sita (6).</w:t>
      </w:r>
    </w:p>
    <w:p w14:paraId="113A2486" w14:textId="597AD957" w:rsidR="00CC4EA2" w:rsidRPr="003B21D8" w:rsidRDefault="00836584" w:rsidP="003B21D8">
      <w:pPr>
        <w:spacing w:after="120"/>
        <w:rPr>
          <w:rFonts w:ascii="Roboto" w:hAnsi="Roboto"/>
          <w:noProof/>
          <w:spacing w:val="-4"/>
          <w:lang w:val="es-ES_tradnl"/>
        </w:rPr>
      </w:pPr>
      <w:r w:rsidRPr="003B21D8">
        <w:rPr>
          <w:rFonts w:ascii="Roboto" w:hAnsi="Roboto"/>
          <w:noProof/>
          <w:spacing w:val="-4"/>
          <w:lang w:val="es-ES_tradnl"/>
        </w:rPr>
        <w:t xml:space="preserve">Ajira ya Huduma ya Jamii (CSJ) zimekusudiwa </w:t>
      </w:r>
      <w:r w:rsidR="00695F4D" w:rsidRPr="003B21D8">
        <w:rPr>
          <w:rFonts w:ascii="Roboto" w:hAnsi="Roboto"/>
          <w:noProof/>
          <w:spacing w:val="-4"/>
          <w:lang w:val="es-ES_tradnl"/>
        </w:rPr>
        <w:t>kuwapa washiriki, ambao hawana utayari wa kazi, fursa ya kufanya mazoezi ya mazoea ya taba na ustadi ambao ni muhimu ili kufanikiwa katika mazingira yoyote ya kawaida ya kazi. Mshiriki wa Ajiya ya Huduma ya Jamii anaweza kushiriki katika shughuli za mafunzo ya kazi hadi masaa 40 kwa wiki. Uwekaji maalum wa Ajira ya Huduma ya Jamii huwezi kuzidi miezi sita.</w:t>
      </w:r>
    </w:p>
    <w:p w14:paraId="222804BE" w14:textId="58F0BEE3" w:rsidR="00CC4EA2" w:rsidRPr="003B21D8" w:rsidRDefault="00570EF9" w:rsidP="003B21D8">
      <w:pPr>
        <w:spacing w:after="120"/>
        <w:rPr>
          <w:rFonts w:ascii="Roboto" w:hAnsi="Roboto"/>
          <w:noProof/>
          <w:spacing w:val="-4"/>
          <w:lang w:val="es-ES_tradnl"/>
        </w:rPr>
      </w:pPr>
      <w:r w:rsidRPr="003B21D8">
        <w:rPr>
          <w:rFonts w:ascii="Roboto" w:hAnsi="Roboto"/>
          <w:noProof/>
          <w:spacing w:val="-4"/>
          <w:lang w:val="es-ES_tradnl"/>
        </w:rPr>
        <w:t>W-2</w:t>
      </w:r>
      <w:r w:rsidR="00C35C89" w:rsidRPr="003B21D8">
        <w:rPr>
          <w:rFonts w:ascii="Roboto" w:hAnsi="Roboto"/>
          <w:noProof/>
          <w:spacing w:val="-4"/>
          <w:lang w:val="es-ES_tradnl"/>
        </w:rPr>
        <w:t xml:space="preserve"> Ts z</w:t>
      </w:r>
      <w:r w:rsidRPr="003B21D8">
        <w:rPr>
          <w:rFonts w:ascii="Roboto" w:hAnsi="Roboto"/>
          <w:noProof/>
          <w:spacing w:val="-4"/>
          <w:lang w:val="es-ES_tradnl"/>
        </w:rPr>
        <w:t xml:space="preserve">imekusudiwa </w:t>
      </w:r>
      <w:r w:rsidR="00695F4D" w:rsidRPr="003B21D8">
        <w:rPr>
          <w:rFonts w:ascii="Roboto" w:hAnsi="Roboto"/>
          <w:noProof/>
          <w:spacing w:val="-4"/>
          <w:lang w:val="es-ES_tradnl"/>
        </w:rPr>
        <w:t>kuwapa washiriki, ambao hawana utayari wa kazi, fursa ya kufanya mazoezi ya mazoea ya taba na ustadi ambao ni muhimu ili kufanikiwa katika mazingira yoyote ya kawaida ya kazi huku wakizingatia mambo ya ziada ambayo yapo sasa na ambayo yanaweza kumzuia mshiriki kupata na kudumisha ajira isiyopunguzwa. Mshiriki</w:t>
      </w:r>
      <w:r w:rsidR="00C35C89" w:rsidRPr="003B21D8">
        <w:rPr>
          <w:rFonts w:ascii="Roboto" w:hAnsi="Roboto"/>
          <w:noProof/>
          <w:spacing w:val="-4"/>
          <w:lang w:val="es-ES_tradnl"/>
        </w:rPr>
        <w:t xml:space="preserve"> wa W-2 T</w:t>
      </w:r>
      <w:r w:rsidR="00695F4D" w:rsidRPr="003B21D8">
        <w:rPr>
          <w:rFonts w:ascii="Roboto" w:hAnsi="Roboto"/>
          <w:noProof/>
          <w:spacing w:val="-4"/>
          <w:lang w:val="es-ES_tradnl"/>
        </w:rPr>
        <w:t xml:space="preserve"> anaweza kushiriki katika shughuli za mafunzo ya kazi hadi masaa 40 kwa wiki. Uwekaji maalum hauwezi kuzidi miezi sita.</w:t>
      </w:r>
    </w:p>
    <w:p w14:paraId="6E6F1AFF" w14:textId="5E9A736C" w:rsidR="00CC4EA2" w:rsidRPr="00D046A7" w:rsidRDefault="00695F4D" w:rsidP="003B21D8">
      <w:pPr>
        <w:spacing w:after="120"/>
        <w:jc w:val="center"/>
        <w:rPr>
          <w:rFonts w:ascii="Roboto" w:hAnsi="Roboto"/>
          <w:b/>
          <w:noProof/>
          <w:sz w:val="24"/>
          <w:lang w:val="es-ES_tradnl"/>
        </w:rPr>
      </w:pPr>
      <w:r w:rsidRPr="00D046A7">
        <w:rPr>
          <w:rFonts w:ascii="Roboto" w:hAnsi="Roboto"/>
          <w:b/>
          <w:noProof/>
          <w:sz w:val="24"/>
          <w:lang w:val="es-ES_tradnl"/>
        </w:rPr>
        <w:t>THIBITISHO LA MTOA HUDUMA YA MAFUNZO YA KAZI KWA JUMLA</w:t>
      </w:r>
    </w:p>
    <w:p w14:paraId="3678A607" w14:textId="6D163F17" w:rsidR="00CC4EA2" w:rsidRPr="003B21D8" w:rsidRDefault="00695F4D" w:rsidP="003B21D8">
      <w:pPr>
        <w:spacing w:after="120"/>
        <w:rPr>
          <w:rFonts w:ascii="Roboto" w:hAnsi="Roboto"/>
          <w:noProof/>
          <w:spacing w:val="-4"/>
          <w:lang w:val="es-ES_tradnl"/>
        </w:rPr>
      </w:pPr>
      <w:r w:rsidRPr="003B21D8">
        <w:rPr>
          <w:rFonts w:ascii="Roboto" w:hAnsi="Roboto"/>
          <w:noProof/>
          <w:spacing w:val="-4"/>
          <w:lang w:val="es-ES_tradnl"/>
        </w:rPr>
        <w:t>Thibitisho zifuatazo hutumika kwa washiriki wote katika nafasi ya mafunzo ya kazi, pamoja na Ajira za Huduma ya Jamii, na Uwekaji wa Mpito</w:t>
      </w:r>
      <w:r w:rsidR="009414B1" w:rsidRPr="003B21D8">
        <w:rPr>
          <w:rFonts w:ascii="Roboto" w:hAnsi="Roboto"/>
          <w:noProof/>
          <w:spacing w:val="-4"/>
          <w:lang w:val="es-ES_tradnl"/>
        </w:rPr>
        <w:t xml:space="preserve"> (TEMP)</w:t>
      </w:r>
      <w:r w:rsidRPr="003B21D8">
        <w:rPr>
          <w:rFonts w:ascii="Roboto" w:hAnsi="Roboto"/>
          <w:noProof/>
          <w:spacing w:val="-4"/>
          <w:lang w:val="es-ES_tradnl"/>
        </w:rPr>
        <w:t>. Thibitisho zifuatazo lazima zitolewe kwa shirika na mshiriki na mtoa huduma ya mafunzo/mwajiri wa kazi. Mtoa huduma ya mafunzo ya kazi/mwajiri ata:</w:t>
      </w:r>
    </w:p>
    <w:p w14:paraId="302A0A0F" w14:textId="45B71AFB" w:rsidR="00CC4EA2" w:rsidRPr="00EB2CC7" w:rsidRDefault="006C3400"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Zingatia </w:t>
      </w:r>
      <w:r w:rsidR="00057480" w:rsidRPr="00EB2CC7">
        <w:rPr>
          <w:rFonts w:ascii="Roboto" w:hAnsi="Roboto"/>
          <w:noProof/>
        </w:rPr>
        <w:t>na kufuata sheria zote za shirikisho, serikali na serikali za mitaa, maagizo, na kanuni zinazoathiri washiriki ikiwa ni pamoja na makatazo ya ubaguzi wa mfanyakazi yeyote au mwanafunzi kulingana na jamii, rangi, jinsia, umri, mwelekeo wa kijinsia, ulemavu, ushirika wa kisiasa au asili ya kitaifa.</w:t>
      </w:r>
    </w:p>
    <w:p w14:paraId="57D0B9DD" w14:textId="7B1F238B" w:rsidR="00CC4EA2" w:rsidRPr="00EB2CC7" w:rsidRDefault="00057480" w:rsidP="003B21D8">
      <w:pPr>
        <w:numPr>
          <w:ilvl w:val="0"/>
          <w:numId w:val="11"/>
        </w:numPr>
        <w:tabs>
          <w:tab w:val="clear" w:pos="720"/>
          <w:tab w:val="num" w:pos="360"/>
        </w:tabs>
        <w:ind w:left="360"/>
        <w:rPr>
          <w:rFonts w:ascii="Roboto" w:hAnsi="Roboto"/>
          <w:noProof/>
        </w:rPr>
      </w:pPr>
      <w:r w:rsidRPr="00EB2CC7">
        <w:rPr>
          <w:rFonts w:ascii="Roboto" w:hAnsi="Roboto"/>
          <w:noProof/>
        </w:rPr>
        <w:t xml:space="preserve">Kutoa usimamizi, muundo, tathmini za utendaji, mafunzo, vifaa, na zana kwa kawaida hutolewa wafanyikazi wa kawaida ili kumsaidia mshiriki </w:t>
      </w:r>
      <w:r w:rsidR="00DF0096" w:rsidRPr="00EB2CC7">
        <w:rPr>
          <w:rFonts w:ascii="Roboto" w:hAnsi="Roboto"/>
          <w:noProof/>
        </w:rPr>
        <w:t xml:space="preserve">wa W-2 </w:t>
      </w:r>
      <w:r w:rsidRPr="00EB2CC7">
        <w:rPr>
          <w:rFonts w:ascii="Roboto" w:hAnsi="Roboto"/>
          <w:noProof/>
        </w:rPr>
        <w:t>kukuza tabia na stadi nzuri za kazi.</w:t>
      </w:r>
    </w:p>
    <w:p w14:paraId="7D773A02" w14:textId="618B4574" w:rsidR="00CC4EA2" w:rsidRPr="00EB2CC7" w:rsidRDefault="00057480" w:rsidP="009768C5">
      <w:pPr>
        <w:numPr>
          <w:ilvl w:val="0"/>
          <w:numId w:val="11"/>
        </w:numPr>
        <w:tabs>
          <w:tab w:val="clear" w:pos="720"/>
          <w:tab w:val="num" w:pos="360"/>
        </w:tabs>
        <w:ind w:left="360"/>
        <w:rPr>
          <w:rFonts w:ascii="Roboto" w:hAnsi="Roboto"/>
          <w:noProof/>
        </w:rPr>
      </w:pPr>
      <w:r w:rsidRPr="00EB2CC7">
        <w:rPr>
          <w:rFonts w:ascii="Roboto" w:hAnsi="Roboto"/>
          <w:noProof/>
        </w:rPr>
        <w:t>Toa mazingira salama na ya afya kwa kuzingatia viwango vya afya na usalama vya shirikisho, serikali na mitaani.</w:t>
      </w:r>
    </w:p>
    <w:p w14:paraId="61F9600D" w14:textId="1C7E0366" w:rsidR="00CC4EA2" w:rsidRPr="00EB2CC7" w:rsidRDefault="00057480" w:rsidP="003B21D8">
      <w:pPr>
        <w:numPr>
          <w:ilvl w:val="0"/>
          <w:numId w:val="11"/>
        </w:numPr>
        <w:tabs>
          <w:tab w:val="clear" w:pos="720"/>
          <w:tab w:val="num" w:pos="360"/>
        </w:tabs>
        <w:ind w:left="360"/>
        <w:rPr>
          <w:rFonts w:ascii="Roboto" w:hAnsi="Roboto"/>
          <w:noProof/>
        </w:rPr>
      </w:pPr>
      <w:r w:rsidRPr="00EB2CC7">
        <w:rPr>
          <w:rFonts w:ascii="Roboto" w:hAnsi="Roboto"/>
          <w:noProof/>
        </w:rPr>
        <w:t>Kukusanya na kuthibitisha muda sahihi na kumbukumbu za mahudhurio.</w:t>
      </w:r>
    </w:p>
    <w:p w14:paraId="36E6C058" w14:textId="21D9B179" w:rsidR="00CC4EA2" w:rsidRPr="00EB2CC7" w:rsidRDefault="00057480"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Kuijulisha shirika la washiriki </w:t>
      </w:r>
      <w:r w:rsidR="00106F84" w:rsidRPr="00EB2CC7">
        <w:rPr>
          <w:rFonts w:ascii="Roboto" w:hAnsi="Roboto"/>
          <w:noProof/>
        </w:rPr>
        <w:t xml:space="preserve">wa W-2 </w:t>
      </w:r>
      <w:r w:rsidRPr="00EB2CC7">
        <w:rPr>
          <w:rFonts w:ascii="Roboto" w:hAnsi="Roboto"/>
          <w:noProof/>
        </w:rPr>
        <w:t>mara moja kuhusu uchelewaji au kutokuwepo kusikoidhinishwa na mtoa huduma ya mafunzo ya kazi, kuumia au matatizo yanayoathiri na mafanikio yaliyoendelea kwenye eneo la mafunzo ya kazi, au uhamaji/kuondolewa kutoka kwenye eneo la mafunzo ya kazi.</w:t>
      </w:r>
    </w:p>
    <w:p w14:paraId="4D6DBFD8" w14:textId="1B970C8B" w:rsidR="00CC4EA2" w:rsidRPr="00EB2CC7" w:rsidRDefault="00057480"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Julisha shirika </w:t>
      </w:r>
      <w:r w:rsidR="00106F84" w:rsidRPr="00EB2CC7">
        <w:rPr>
          <w:rFonts w:ascii="Roboto" w:hAnsi="Roboto"/>
          <w:noProof/>
        </w:rPr>
        <w:t xml:space="preserve">wa W-2 </w:t>
      </w:r>
      <w:r w:rsidRPr="00EB2CC7">
        <w:rPr>
          <w:rFonts w:ascii="Roboto" w:hAnsi="Roboto"/>
          <w:noProof/>
        </w:rPr>
        <w:t>kuhusu mahitaji yoyote ya eneo la mafunzo ya kazi kama vile upimaji wa T.B., leseni ya dereva, ukuaguzi wa kimsingi, mitihani ya kimwili, nk.</w:t>
      </w:r>
    </w:p>
    <w:p w14:paraId="06658D13" w14:textId="3EE8CD13" w:rsidR="00CC4EA2" w:rsidRPr="00EB2CC7" w:rsidRDefault="00057480" w:rsidP="003B21D8">
      <w:pPr>
        <w:numPr>
          <w:ilvl w:val="0"/>
          <w:numId w:val="11"/>
        </w:numPr>
        <w:tabs>
          <w:tab w:val="clear" w:pos="720"/>
          <w:tab w:val="num" w:pos="360"/>
        </w:tabs>
        <w:ind w:left="360"/>
        <w:rPr>
          <w:rFonts w:ascii="Roboto" w:hAnsi="Roboto"/>
          <w:noProof/>
        </w:rPr>
      </w:pPr>
      <w:r w:rsidRPr="00EB2CC7">
        <w:rPr>
          <w:rFonts w:ascii="Roboto" w:hAnsi="Roboto"/>
          <w:noProof/>
        </w:rPr>
        <w:t xml:space="preserve">Julisha shirika </w:t>
      </w:r>
      <w:r w:rsidR="00AF21AA" w:rsidRPr="00EB2CC7">
        <w:rPr>
          <w:rFonts w:ascii="Roboto" w:hAnsi="Roboto"/>
          <w:noProof/>
        </w:rPr>
        <w:t xml:space="preserve">la W-2 </w:t>
      </w:r>
      <w:r w:rsidRPr="00EB2CC7">
        <w:rPr>
          <w:rFonts w:ascii="Roboto" w:hAnsi="Roboto"/>
          <w:noProof/>
        </w:rPr>
        <w:t xml:space="preserve">kuhusu mabadiliko yoyote ya pamoja ya kujadiliana ambayo yanaweza kuwa na athari kwa washiriki </w:t>
      </w:r>
      <w:r w:rsidR="004B7848" w:rsidRPr="00EB2CC7">
        <w:rPr>
          <w:rFonts w:ascii="Roboto" w:hAnsi="Roboto"/>
          <w:noProof/>
        </w:rPr>
        <w:t xml:space="preserve">wa W-2 </w:t>
      </w:r>
      <w:r w:rsidRPr="00EB2CC7">
        <w:rPr>
          <w:rFonts w:ascii="Roboto" w:hAnsi="Roboto"/>
          <w:noProof/>
        </w:rPr>
        <w:t>au mkataba huu wa mafunzo ya eneo la kazi.</w:t>
      </w:r>
    </w:p>
    <w:p w14:paraId="00E1CFF2" w14:textId="33239352" w:rsidR="00CC4EA2" w:rsidRPr="00EB2CC7" w:rsidRDefault="00057480" w:rsidP="003B21D8">
      <w:pPr>
        <w:numPr>
          <w:ilvl w:val="0"/>
          <w:numId w:val="11"/>
        </w:numPr>
        <w:tabs>
          <w:tab w:val="clear" w:pos="720"/>
          <w:tab w:val="num" w:pos="360"/>
        </w:tabs>
        <w:ind w:left="360"/>
        <w:rPr>
          <w:rFonts w:ascii="Roboto" w:hAnsi="Roboto"/>
          <w:noProof/>
        </w:rPr>
      </w:pPr>
      <w:r w:rsidRPr="00EB2CC7">
        <w:rPr>
          <w:rFonts w:ascii="Roboto" w:hAnsi="Roboto"/>
          <w:noProof/>
        </w:rPr>
        <w:t xml:space="preserve">Julisha shirika </w:t>
      </w:r>
      <w:r w:rsidR="004B7848" w:rsidRPr="00EB2CC7">
        <w:rPr>
          <w:rFonts w:ascii="Roboto" w:hAnsi="Roboto"/>
          <w:noProof/>
        </w:rPr>
        <w:t xml:space="preserve">la W-2 </w:t>
      </w:r>
      <w:r w:rsidRPr="00EB2CC7">
        <w:rPr>
          <w:rFonts w:ascii="Roboto" w:hAnsi="Roboto"/>
          <w:noProof/>
        </w:rPr>
        <w:t>kuhusu mabadiliko yoyote kwenye eneo la mafunzo ya kazi ambayo yanaweza kuhitaji ukaguzi mpya wa mkataba huu wa mafunzo ya eneo la kazi.</w:t>
      </w:r>
    </w:p>
    <w:p w14:paraId="71F339AC" w14:textId="62BDE39A" w:rsidR="00EE57F8" w:rsidRPr="00EB2CC7" w:rsidRDefault="00057480" w:rsidP="003B21D8">
      <w:pPr>
        <w:numPr>
          <w:ilvl w:val="0"/>
          <w:numId w:val="11"/>
        </w:numPr>
        <w:tabs>
          <w:tab w:val="clear" w:pos="720"/>
          <w:tab w:val="num" w:pos="360"/>
        </w:tabs>
        <w:ind w:left="360"/>
        <w:rPr>
          <w:rFonts w:ascii="Roboto" w:hAnsi="Roboto"/>
          <w:noProof/>
        </w:rPr>
      </w:pPr>
      <w:r w:rsidRPr="00EB2CC7">
        <w:rPr>
          <w:rFonts w:ascii="Roboto" w:hAnsi="Roboto"/>
          <w:noProof/>
        </w:rPr>
        <w:t>Kuendeleza na kutoa matarajio yaliyoandikwa kwa nafasi zote za mafunzo za kujazwa na washiriki</w:t>
      </w:r>
      <w:r w:rsidR="004B7848" w:rsidRPr="00EB2CC7">
        <w:rPr>
          <w:rFonts w:ascii="Roboto" w:hAnsi="Roboto"/>
          <w:noProof/>
        </w:rPr>
        <w:t xml:space="preserve"> wa W-2</w:t>
      </w:r>
      <w:r w:rsidRPr="00EB2CC7">
        <w:rPr>
          <w:rFonts w:ascii="Roboto" w:hAnsi="Roboto"/>
          <w:noProof/>
        </w:rPr>
        <w:t>. Hizi zinaweza kujumuisha sheria za mahali pa kazi kama vile kanuni za mavazi, sera za mahudhurio, viwango vya afya na usalama, matumizi ya mali ya kampuni, na tabia nzuri za mahali pa kazi. Hizi pia zinaweza kujumuisha habari kuhusu nafasi ya mafunzo kama vile vyeo vya nafasi za mafunzo, ratiba ya mafunzo ya kazi, maelezo ya kazi, na stadi na uwezo muhimu kwa ajili ya mafanikio katika nafasi hiyo.</w:t>
      </w:r>
    </w:p>
    <w:p w14:paraId="1AF8759F" w14:textId="083C9A68" w:rsidR="00CC4EA2" w:rsidRPr="00EB2CC7" w:rsidRDefault="00057480" w:rsidP="003B21D8">
      <w:pPr>
        <w:numPr>
          <w:ilvl w:val="0"/>
          <w:numId w:val="11"/>
        </w:numPr>
        <w:tabs>
          <w:tab w:val="clear" w:pos="720"/>
          <w:tab w:val="num" w:pos="360"/>
        </w:tabs>
        <w:ind w:left="360"/>
        <w:rPr>
          <w:rFonts w:ascii="Roboto" w:hAnsi="Roboto"/>
          <w:noProof/>
        </w:rPr>
      </w:pPr>
      <w:r w:rsidRPr="00EB2CC7">
        <w:rPr>
          <w:rFonts w:ascii="Roboto" w:hAnsi="Roboto"/>
          <w:noProof/>
        </w:rPr>
        <w:t xml:space="preserve">Ruhusu upatikanaji unaofaa kwenye eneo kwa washiriki </w:t>
      </w:r>
      <w:r w:rsidR="00B35740" w:rsidRPr="00EB2CC7">
        <w:rPr>
          <w:rFonts w:ascii="Roboto" w:hAnsi="Roboto"/>
          <w:noProof/>
        </w:rPr>
        <w:t xml:space="preserve">wa W-2 </w:t>
      </w:r>
      <w:r w:rsidRPr="00EB2CC7">
        <w:rPr>
          <w:rFonts w:ascii="Roboto" w:hAnsi="Roboto"/>
          <w:noProof/>
        </w:rPr>
        <w:t xml:space="preserve">na wafanyakazi wateule wa shirika </w:t>
      </w:r>
      <w:r w:rsidR="00982E1E" w:rsidRPr="00EB2CC7">
        <w:rPr>
          <w:rFonts w:ascii="Roboto" w:hAnsi="Roboto"/>
          <w:noProof/>
        </w:rPr>
        <w:t xml:space="preserve">la W-2 </w:t>
      </w:r>
      <w:r w:rsidRPr="00EB2CC7">
        <w:rPr>
          <w:rFonts w:ascii="Roboto" w:hAnsi="Roboto"/>
          <w:noProof/>
        </w:rPr>
        <w:t>na vile vile kufikia rekodi zozote wa washiriki.</w:t>
      </w:r>
    </w:p>
    <w:p w14:paraId="48C516A0" w14:textId="1D89DAE1" w:rsidR="00CC4EA2" w:rsidRPr="00EB2CC7" w:rsidRDefault="00057480"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Thibitisha kuwa hakuna nafasi ya ajira </w:t>
      </w:r>
      <w:r w:rsidR="00A512ED" w:rsidRPr="00EB2CC7">
        <w:rPr>
          <w:rFonts w:ascii="Roboto" w:hAnsi="Roboto"/>
          <w:noProof/>
        </w:rPr>
        <w:t xml:space="preserve">ya W-2 </w:t>
      </w:r>
      <w:r w:rsidRPr="00EB2CC7">
        <w:rPr>
          <w:rFonts w:ascii="Roboto" w:hAnsi="Roboto"/>
          <w:noProof/>
        </w:rPr>
        <w:t>inayojaza nafasi iliyoundwa na mtoa huduma wa eneo la mafunzo ya kazi kuondoa mfanyikazi wa kawaida au pengine kupunguza wafanyikazi kwa madhumuni ya kuajiri mti katika hali ya ajira.</w:t>
      </w:r>
    </w:p>
    <w:p w14:paraId="4C01C500" w14:textId="658B6545" w:rsidR="00CC4EA2" w:rsidRPr="00EB2CC7" w:rsidRDefault="00057480"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Thibitisha kuwa hakuna nafasi ya ajira </w:t>
      </w:r>
      <w:r w:rsidR="004E4B6C" w:rsidRPr="00EB2CC7">
        <w:rPr>
          <w:rFonts w:ascii="Roboto" w:hAnsi="Roboto"/>
          <w:noProof/>
        </w:rPr>
        <w:t xml:space="preserve">ya W-2 </w:t>
      </w:r>
      <w:r w:rsidRPr="00EB2CC7">
        <w:rPr>
          <w:rFonts w:ascii="Roboto" w:hAnsi="Roboto"/>
          <w:noProof/>
        </w:rPr>
        <w:t>inajaza nafasi wakati mtu mwingine yuko katika kusimamishwa au mgomo kutoka kwa nafasi sawa au kwa kiasi kikubwa ndani ya kitengo hicho cha shirika</w:t>
      </w:r>
      <w:r w:rsidR="00AE483F" w:rsidRPr="00EB2CC7">
        <w:rPr>
          <w:rFonts w:ascii="Roboto" w:hAnsi="Roboto"/>
          <w:noProof/>
        </w:rPr>
        <w:t xml:space="preserve"> la W-2</w:t>
      </w:r>
      <w:r w:rsidRPr="00EB2CC7">
        <w:rPr>
          <w:rFonts w:ascii="Roboto" w:hAnsi="Roboto"/>
          <w:noProof/>
        </w:rPr>
        <w:t>.</w:t>
      </w:r>
    </w:p>
    <w:p w14:paraId="7AEF78C6" w14:textId="1DCB01A6" w:rsidR="00CC4EA2" w:rsidRPr="00EB2CC7" w:rsidRDefault="00057480" w:rsidP="009768C5">
      <w:pPr>
        <w:numPr>
          <w:ilvl w:val="0"/>
          <w:numId w:val="11"/>
        </w:numPr>
        <w:tabs>
          <w:tab w:val="clear" w:pos="720"/>
          <w:tab w:val="num" w:pos="360"/>
        </w:tabs>
        <w:ind w:left="360"/>
        <w:rPr>
          <w:rFonts w:ascii="Roboto" w:hAnsi="Roboto"/>
          <w:noProof/>
        </w:rPr>
      </w:pPr>
      <w:r w:rsidRPr="00EB2CC7">
        <w:rPr>
          <w:rFonts w:ascii="Roboto" w:hAnsi="Roboto"/>
          <w:noProof/>
        </w:rPr>
        <w:lastRenderedPageBreak/>
        <w:t xml:space="preserve">Thibitisha kuwa hakuna nafasi ya ajira </w:t>
      </w:r>
      <w:r w:rsidR="00B022D5" w:rsidRPr="00EB2CC7">
        <w:rPr>
          <w:rFonts w:ascii="Roboto" w:hAnsi="Roboto"/>
          <w:noProof/>
        </w:rPr>
        <w:t xml:space="preserve">ya W-2 </w:t>
      </w:r>
      <w:r w:rsidRPr="00EB2CC7">
        <w:rPr>
          <w:rFonts w:ascii="Roboto" w:hAnsi="Roboto"/>
          <w:noProof/>
        </w:rPr>
        <w:t>inayojaza nafasi wakati mtu mwingine yeyote anahusika na mgogoro wa kazi kuhusu nafasi sawa au sawa katika kitengo sawa cha shirika.</w:t>
      </w:r>
    </w:p>
    <w:p w14:paraId="4FF933B9" w14:textId="6E13E862" w:rsidR="009768C5" w:rsidRPr="00EB2CC7" w:rsidRDefault="00652AA0" w:rsidP="009768C5">
      <w:pPr>
        <w:numPr>
          <w:ilvl w:val="0"/>
          <w:numId w:val="11"/>
        </w:numPr>
        <w:tabs>
          <w:tab w:val="clear" w:pos="720"/>
          <w:tab w:val="num" w:pos="360"/>
        </w:tabs>
        <w:ind w:left="360"/>
        <w:rPr>
          <w:rFonts w:ascii="Roboto" w:hAnsi="Roboto"/>
          <w:noProof/>
        </w:rPr>
      </w:pPr>
      <w:r w:rsidRPr="00EB2CC7">
        <w:rPr>
          <w:rFonts w:ascii="Roboto" w:hAnsi="Roboto"/>
          <w:noProof/>
        </w:rPr>
        <w:t>Kubali kufuata masharti ya Sera ya Malalamiko ya Uhamishaji wa Mfanyikazi ya Kazi za Winsconsin</w:t>
      </w:r>
      <w:r w:rsidR="004A6B60" w:rsidRPr="00EB2CC7">
        <w:rPr>
          <w:rFonts w:ascii="Roboto" w:hAnsi="Roboto"/>
          <w:noProof/>
        </w:rPr>
        <w:t xml:space="preserve"> (DCF-P-DWSW13121)</w:t>
      </w:r>
      <w:r w:rsidRPr="00EB2CC7">
        <w:rPr>
          <w:rFonts w:ascii="Roboto" w:hAnsi="Roboto"/>
          <w:noProof/>
        </w:rPr>
        <w:t xml:space="preserve"> ili kushughulikia malalamiko, ya wafanyakazi wa kawaida wa eneo la mafunzo ya kazi, ya uhamishaji katika ukiukwaji wa thibitisho la 11, 12, au 13.</w:t>
      </w:r>
    </w:p>
    <w:p w14:paraId="50F98F83" w14:textId="2128ABFA" w:rsidR="00CC4EA2" w:rsidRPr="00EB2CC7" w:rsidRDefault="0037708B"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Kubali kuwajulisha wafanyakazi wa kawaida kuhusu haki yao ya kuandikisha malalamiko ya uhamishaji, kwa kutumia njia moja ya arifa iliyoelezwa katika Sera ya Malalamiko ya Uhamishaji wa Mfanyakazi </w:t>
      </w:r>
      <w:r w:rsidR="002D23A2" w:rsidRPr="00EB2CC7">
        <w:rPr>
          <w:rFonts w:ascii="Roboto" w:hAnsi="Roboto"/>
          <w:noProof/>
        </w:rPr>
        <w:t xml:space="preserve">(DCF-P-DWSW13121) </w:t>
      </w:r>
      <w:r w:rsidRPr="00EB2CC7">
        <w:rPr>
          <w:rFonts w:ascii="Roboto" w:hAnsi="Roboto"/>
          <w:noProof/>
        </w:rPr>
        <w:t xml:space="preserve">na kukubali kulijulisha shirika </w:t>
      </w:r>
      <w:r w:rsidR="002D23A2" w:rsidRPr="00EB2CC7">
        <w:rPr>
          <w:rFonts w:ascii="Roboto" w:hAnsi="Roboto"/>
          <w:noProof/>
        </w:rPr>
        <w:t xml:space="preserve">la W-2 </w:t>
      </w:r>
      <w:r w:rsidRPr="00EB2CC7">
        <w:rPr>
          <w:rFonts w:ascii="Roboto" w:hAnsi="Roboto"/>
          <w:noProof/>
        </w:rPr>
        <w:t>kuhusu njia ya taarifa inatumiwa.</w:t>
      </w:r>
    </w:p>
    <w:p w14:paraId="110383DD" w14:textId="1C92D744" w:rsidR="00CC4EA2" w:rsidRPr="00EB2CC7" w:rsidRDefault="0037708B" w:rsidP="009768C5">
      <w:pPr>
        <w:numPr>
          <w:ilvl w:val="0"/>
          <w:numId w:val="11"/>
        </w:numPr>
        <w:tabs>
          <w:tab w:val="clear" w:pos="720"/>
          <w:tab w:val="num" w:pos="360"/>
        </w:tabs>
        <w:ind w:left="360"/>
        <w:rPr>
          <w:rFonts w:ascii="Roboto" w:hAnsi="Roboto"/>
          <w:noProof/>
        </w:rPr>
      </w:pPr>
      <w:r w:rsidRPr="00EB2CC7">
        <w:rPr>
          <w:rFonts w:ascii="Roboto" w:hAnsi="Roboto"/>
          <w:noProof/>
        </w:rPr>
        <w:t>Kuto</w:t>
      </w:r>
      <w:r w:rsidR="00F35CE7" w:rsidRPr="00EB2CC7">
        <w:rPr>
          <w:rFonts w:ascii="Roboto" w:hAnsi="Roboto"/>
          <w:noProof/>
        </w:rPr>
        <w:t>u</w:t>
      </w:r>
      <w:r w:rsidRPr="00EB2CC7">
        <w:rPr>
          <w:rFonts w:ascii="Roboto" w:hAnsi="Roboto"/>
          <w:noProof/>
        </w:rPr>
        <w:t xml:space="preserve">liza au kuhitaji mshiriki </w:t>
      </w:r>
      <w:r w:rsidR="00F35CE7" w:rsidRPr="00EB2CC7">
        <w:rPr>
          <w:rFonts w:ascii="Roboto" w:hAnsi="Roboto"/>
          <w:noProof/>
        </w:rPr>
        <w:t xml:space="preserve">wa W-2 </w:t>
      </w:r>
      <w:r w:rsidRPr="00EB2CC7">
        <w:rPr>
          <w:rFonts w:ascii="Roboto" w:hAnsi="Roboto"/>
          <w:noProof/>
        </w:rPr>
        <w:t>kufanya kazi katika kazi yoyote au shughuli ambayo inakuza au kukataza shughuli za kidini, muungano au wa kisiasa.</w:t>
      </w:r>
    </w:p>
    <w:p w14:paraId="4EE65EA5" w14:textId="592CDE63" w:rsidR="00CC4EA2" w:rsidRPr="00EB2CC7" w:rsidRDefault="0037708B"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Toa fursa za kazi kwa washiriki </w:t>
      </w:r>
      <w:r w:rsidR="00275A66" w:rsidRPr="00EB2CC7">
        <w:rPr>
          <w:rFonts w:ascii="Roboto" w:hAnsi="Roboto"/>
          <w:noProof/>
        </w:rPr>
        <w:t xml:space="preserve">wa W-2 </w:t>
      </w:r>
      <w:r w:rsidRPr="00EB2CC7">
        <w:rPr>
          <w:rFonts w:ascii="Roboto" w:hAnsi="Roboto"/>
          <w:noProof/>
        </w:rPr>
        <w:t>ambao wanaweza kutumika vizuri.</w:t>
      </w:r>
    </w:p>
    <w:p w14:paraId="76C9C3F8" w14:textId="4C1026F0" w:rsidR="00CC4EA2" w:rsidRPr="00EB2CC7" w:rsidRDefault="0037708B" w:rsidP="009768C5">
      <w:pPr>
        <w:numPr>
          <w:ilvl w:val="0"/>
          <w:numId w:val="11"/>
        </w:numPr>
        <w:tabs>
          <w:tab w:val="clear" w:pos="720"/>
          <w:tab w:val="num" w:pos="360"/>
        </w:tabs>
        <w:ind w:left="360"/>
        <w:rPr>
          <w:rFonts w:ascii="Roboto" w:hAnsi="Roboto"/>
          <w:noProof/>
        </w:rPr>
      </w:pPr>
      <w:r w:rsidRPr="00EB2CC7">
        <w:rPr>
          <w:rFonts w:ascii="Roboto" w:hAnsi="Roboto"/>
          <w:noProof/>
        </w:rPr>
        <w:t xml:space="preserve">Kubali kutofichua habari kuhusu mshiriki </w:t>
      </w:r>
      <w:r w:rsidR="00275A66" w:rsidRPr="00EB2CC7">
        <w:rPr>
          <w:rFonts w:ascii="Roboto" w:hAnsi="Roboto"/>
          <w:noProof/>
        </w:rPr>
        <w:t xml:space="preserve">wa W-2 </w:t>
      </w:r>
      <w:r w:rsidRPr="00EB2CC7">
        <w:rPr>
          <w:rFonts w:ascii="Roboto" w:hAnsi="Roboto"/>
          <w:noProof/>
        </w:rPr>
        <w:t>kwa kusudi lolote ambalo halijaunganishwa na usimamizi wa programu.</w:t>
      </w:r>
    </w:p>
    <w:p w14:paraId="356FEDBE" w14:textId="0484F27A" w:rsidR="00CC4EA2" w:rsidRPr="00EB2CC7" w:rsidRDefault="0037708B" w:rsidP="009768C5">
      <w:pPr>
        <w:numPr>
          <w:ilvl w:val="0"/>
          <w:numId w:val="11"/>
        </w:numPr>
        <w:tabs>
          <w:tab w:val="clear" w:pos="720"/>
          <w:tab w:val="num" w:pos="360"/>
        </w:tabs>
        <w:ind w:left="360"/>
        <w:rPr>
          <w:rFonts w:ascii="Roboto" w:hAnsi="Roboto"/>
          <w:noProof/>
        </w:rPr>
      </w:pPr>
      <w:r w:rsidRPr="00EB2CC7">
        <w:rPr>
          <w:rFonts w:ascii="Roboto" w:hAnsi="Roboto"/>
          <w:noProof/>
        </w:rPr>
        <w:t>Kubali kutotoa taarifa za uongo kwa madhumuni ya kupata au kuhakikisha utoaji wa malipo</w:t>
      </w:r>
      <w:r w:rsidR="00275A66" w:rsidRPr="00EB2CC7">
        <w:rPr>
          <w:rFonts w:ascii="Roboto" w:hAnsi="Roboto"/>
          <w:noProof/>
        </w:rPr>
        <w:t xml:space="preserve"> </w:t>
      </w:r>
      <w:r w:rsidR="009B4BE7" w:rsidRPr="00EB2CC7">
        <w:rPr>
          <w:rFonts w:ascii="Roboto" w:hAnsi="Roboto"/>
          <w:noProof/>
        </w:rPr>
        <w:t>y</w:t>
      </w:r>
      <w:r w:rsidR="00275A66" w:rsidRPr="00EB2CC7">
        <w:rPr>
          <w:rFonts w:ascii="Roboto" w:hAnsi="Roboto"/>
          <w:noProof/>
        </w:rPr>
        <w:t>a W-2</w:t>
      </w:r>
      <w:r w:rsidRPr="00EB2CC7">
        <w:rPr>
          <w:rFonts w:ascii="Roboto" w:hAnsi="Roboto"/>
          <w:noProof/>
        </w:rPr>
        <w:t>.</w:t>
      </w:r>
    </w:p>
    <w:p w14:paraId="22005430" w14:textId="77777777" w:rsidR="00CC4EA2" w:rsidRPr="00D046A7" w:rsidRDefault="00CC4EA2">
      <w:pPr>
        <w:tabs>
          <w:tab w:val="left" w:pos="576"/>
        </w:tabs>
        <w:rPr>
          <w:rFonts w:ascii="Roboto" w:hAnsi="Roboto"/>
          <w:noProof/>
        </w:rPr>
      </w:pPr>
    </w:p>
    <w:p w14:paraId="01AA77D4" w14:textId="030C4C46" w:rsidR="0088070B" w:rsidRPr="00D046A7" w:rsidRDefault="0037708B" w:rsidP="00652AA0">
      <w:pPr>
        <w:pBdr>
          <w:top w:val="single" w:sz="18" w:space="1" w:color="auto"/>
          <w:left w:val="single" w:sz="18" w:space="4" w:color="auto"/>
          <w:bottom w:val="single" w:sz="18" w:space="4" w:color="auto"/>
          <w:right w:val="single" w:sz="18" w:space="4" w:color="auto"/>
        </w:pBdr>
        <w:tabs>
          <w:tab w:val="left" w:pos="576"/>
        </w:tabs>
        <w:jc w:val="center"/>
        <w:rPr>
          <w:rFonts w:ascii="Roboto" w:hAnsi="Roboto"/>
          <w:b/>
          <w:noProof/>
          <w:sz w:val="24"/>
          <w:lang w:val="es-ES_tradnl"/>
        </w:rPr>
      </w:pPr>
      <w:r w:rsidRPr="00D046A7">
        <w:rPr>
          <w:rFonts w:ascii="Roboto" w:hAnsi="Roboto"/>
          <w:b/>
          <w:noProof/>
          <w:sz w:val="24"/>
          <w:lang w:val="es-ES_tradnl"/>
        </w:rPr>
        <w:t>THIBITISHO ZA PROGRAMU YA JARIBIO LA UAMBATISHAJI WA AJIRA</w:t>
      </w:r>
    </w:p>
    <w:p w14:paraId="03C3B0F3" w14:textId="7384A2E0" w:rsidR="0088070B" w:rsidRPr="00D046A7" w:rsidRDefault="0037708B" w:rsidP="003B21D8">
      <w:pPr>
        <w:pBdr>
          <w:top w:val="single" w:sz="18" w:space="1" w:color="auto"/>
          <w:left w:val="single" w:sz="18" w:space="4" w:color="auto"/>
          <w:bottom w:val="single" w:sz="18" w:space="4" w:color="auto"/>
          <w:right w:val="single" w:sz="18" w:space="4" w:color="auto"/>
        </w:pBdr>
        <w:tabs>
          <w:tab w:val="left" w:pos="576"/>
        </w:tabs>
        <w:spacing w:after="120"/>
        <w:jc w:val="center"/>
        <w:rPr>
          <w:rFonts w:ascii="Roboto" w:hAnsi="Roboto"/>
          <w:noProof/>
          <w:lang w:val="es-ES_tradnl"/>
        </w:rPr>
      </w:pPr>
      <w:r w:rsidRPr="00D046A7">
        <w:rPr>
          <w:rFonts w:ascii="Roboto" w:hAnsi="Roboto"/>
          <w:noProof/>
          <w:lang w:val="es-ES_tradnl"/>
        </w:rPr>
        <w:t>[Ikiwa kitu chochote hakitumiki, weka anwani kwa sanduku iliyo karibu nacho.]</w:t>
      </w:r>
    </w:p>
    <w:p w14:paraId="01A88785" w14:textId="48591B80" w:rsidR="0088070B" w:rsidRPr="00D046A7" w:rsidRDefault="009B4BE7" w:rsidP="00EB2CC7">
      <w:pPr>
        <w:pBdr>
          <w:top w:val="single" w:sz="18" w:space="1" w:color="auto"/>
          <w:left w:val="single" w:sz="18" w:space="4" w:color="auto"/>
          <w:bottom w:val="single" w:sz="18" w:space="4" w:color="auto"/>
          <w:right w:val="single" w:sz="18" w:space="4" w:color="auto"/>
        </w:pBdr>
        <w:tabs>
          <w:tab w:val="left" w:pos="576"/>
        </w:tabs>
        <w:spacing w:after="120"/>
        <w:rPr>
          <w:rFonts w:ascii="Roboto" w:hAnsi="Roboto"/>
          <w:noProof/>
          <w:lang w:val="es-ES_tradnl"/>
        </w:rPr>
      </w:pPr>
      <w:r w:rsidRPr="00D046A7">
        <w:rPr>
          <w:rFonts w:ascii="Roboto" w:hAnsi="Roboto"/>
          <w:noProof/>
          <w:lang w:val="es-ES_tradnl"/>
        </w:rPr>
        <w:t xml:space="preserve">Mwajiri </w:t>
      </w:r>
      <w:r w:rsidR="0037708B" w:rsidRPr="00D046A7">
        <w:rPr>
          <w:rFonts w:ascii="Roboto" w:hAnsi="Roboto"/>
          <w:noProof/>
          <w:lang w:val="es-ES_tradnl"/>
        </w:rPr>
        <w:t xml:space="preserve">anathibitsha </w:t>
      </w:r>
      <w:r w:rsidRPr="00D046A7">
        <w:rPr>
          <w:rFonts w:ascii="Roboto" w:hAnsi="Roboto"/>
          <w:noProof/>
          <w:lang w:val="es-ES_tradnl"/>
        </w:rPr>
        <w:t xml:space="preserve">kuwa </w:t>
      </w:r>
      <w:r w:rsidR="0037708B" w:rsidRPr="00D046A7">
        <w:rPr>
          <w:rFonts w:ascii="Roboto" w:hAnsi="Roboto"/>
          <w:noProof/>
          <w:lang w:val="es-ES_tradnl"/>
        </w:rPr>
        <w:t>ata:</w:t>
      </w:r>
    </w:p>
    <w:p w14:paraId="3E5D1F38" w14:textId="3CA95D06" w:rsidR="00F7037F" w:rsidRPr="00D046A7" w:rsidRDefault="00F7037F" w:rsidP="003B21D8">
      <w:pPr>
        <w:pBdr>
          <w:top w:val="single" w:sz="18" w:space="1" w:color="auto"/>
          <w:left w:val="single" w:sz="18" w:space="4" w:color="auto"/>
          <w:bottom w:val="single" w:sz="18" w:space="4"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bookmarkStart w:id="1" w:name="Text2"/>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bookmarkEnd w:id="1"/>
      <w:r w:rsidRPr="00D046A7">
        <w:rPr>
          <w:rFonts w:ascii="Roboto" w:hAnsi="Roboto"/>
          <w:noProof/>
          <w:lang w:val="es-ES_tradnl"/>
        </w:rPr>
        <w:t xml:space="preserve"> 1.</w:t>
      </w:r>
      <w:r w:rsidR="003B21D8">
        <w:rPr>
          <w:rFonts w:ascii="Roboto" w:hAnsi="Roboto"/>
          <w:noProof/>
          <w:lang w:val="es-ES_tradnl"/>
        </w:rPr>
        <w:tab/>
      </w:r>
      <w:r w:rsidR="0037708B" w:rsidRPr="00D046A7">
        <w:rPr>
          <w:rFonts w:ascii="Roboto" w:hAnsi="Roboto"/>
          <w:noProof/>
          <w:lang w:val="es-ES_tradnl"/>
        </w:rPr>
        <w:t>Toa fidia ya mfanyakazi kwa kiwango sawa na wafanyakazi waliopunguziwa kama inavyotakiwa na sheria ya shirikisho na serikali.</w:t>
      </w:r>
    </w:p>
    <w:p w14:paraId="15837592" w14:textId="08B644E7" w:rsidR="00F7037F" w:rsidRPr="00D046A7" w:rsidRDefault="00EF6ED5" w:rsidP="003B21D8">
      <w:pPr>
        <w:pBdr>
          <w:top w:val="single" w:sz="18" w:space="1" w:color="auto"/>
          <w:left w:val="single" w:sz="18" w:space="4" w:color="auto"/>
          <w:bottom w:val="single" w:sz="18" w:space="4"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F7037F" w:rsidRPr="00D046A7">
        <w:rPr>
          <w:rFonts w:ascii="Roboto" w:hAnsi="Roboto"/>
          <w:noProof/>
          <w:lang w:val="es-ES_tradnl"/>
        </w:rPr>
        <w:t xml:space="preserve"> 2.</w:t>
      </w:r>
      <w:r w:rsidR="003B21D8">
        <w:rPr>
          <w:rFonts w:ascii="Roboto" w:hAnsi="Roboto"/>
          <w:noProof/>
          <w:lang w:val="es-ES_tradnl"/>
        </w:rPr>
        <w:tab/>
      </w:r>
      <w:r w:rsidR="0037708B" w:rsidRPr="00D046A7">
        <w:rPr>
          <w:rFonts w:ascii="Roboto" w:hAnsi="Roboto"/>
          <w:noProof/>
          <w:lang w:val="es-ES_tradnl"/>
        </w:rPr>
        <w:t>Toa bima ya ukosefu wa ajira kwa kiwango sawa na wafanyakazi waliopunguziwa kama inavyotakiwa na sheria ya shirikisho na serikali.</w:t>
      </w:r>
    </w:p>
    <w:p w14:paraId="6F422DCA" w14:textId="26CF6C47" w:rsidR="00D23321" w:rsidRPr="00D046A7" w:rsidRDefault="00EF6ED5" w:rsidP="003B21D8">
      <w:pPr>
        <w:pBdr>
          <w:top w:val="single" w:sz="18" w:space="1" w:color="auto"/>
          <w:left w:val="single" w:sz="18" w:space="4" w:color="auto"/>
          <w:bottom w:val="single" w:sz="18" w:space="4"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F213A2" w:rsidRPr="00D046A7">
        <w:rPr>
          <w:rFonts w:ascii="Roboto" w:hAnsi="Roboto"/>
          <w:noProof/>
          <w:lang w:val="es-ES_tradnl"/>
        </w:rPr>
        <w:t xml:space="preserve"> 3.</w:t>
      </w:r>
      <w:r w:rsidR="003B21D8">
        <w:rPr>
          <w:rFonts w:ascii="Roboto" w:hAnsi="Roboto"/>
          <w:noProof/>
          <w:lang w:val="es-ES_tradnl"/>
        </w:rPr>
        <w:tab/>
      </w:r>
      <w:r w:rsidR="0037708B" w:rsidRPr="003B21D8">
        <w:rPr>
          <w:rFonts w:ascii="Roboto" w:hAnsi="Roboto"/>
          <w:noProof/>
          <w:spacing w:val="-4"/>
          <w:lang w:val="es-ES_tradnl"/>
        </w:rPr>
        <w:t>Toa taarifa kwa mfanyakazi kuhusu kustahiki kwake kunakowezekana kwa mkopo wa mapato ya shirikisho na serikali.</w:t>
      </w:r>
    </w:p>
    <w:p w14:paraId="58E390B9" w14:textId="19EE05EA" w:rsidR="00DE7DD4" w:rsidRPr="00D046A7" w:rsidRDefault="00EF6ED5" w:rsidP="003B21D8">
      <w:pPr>
        <w:pBdr>
          <w:top w:val="single" w:sz="18" w:space="1" w:color="auto"/>
          <w:left w:val="single" w:sz="18" w:space="4" w:color="auto"/>
          <w:bottom w:val="single" w:sz="18" w:space="4"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DE7DD4" w:rsidRPr="00D046A7">
        <w:rPr>
          <w:rFonts w:ascii="Roboto" w:hAnsi="Roboto"/>
          <w:noProof/>
          <w:lang w:val="es-ES_tradnl"/>
        </w:rPr>
        <w:t xml:space="preserve"> 4.</w:t>
      </w:r>
      <w:r w:rsidR="003B21D8">
        <w:rPr>
          <w:rFonts w:ascii="Roboto" w:hAnsi="Roboto"/>
          <w:noProof/>
          <w:lang w:val="es-ES_tradnl"/>
        </w:rPr>
        <w:tab/>
      </w:r>
      <w:r w:rsidR="0037708B" w:rsidRPr="00D046A7">
        <w:rPr>
          <w:rFonts w:ascii="Roboto" w:hAnsi="Roboto"/>
          <w:noProof/>
          <w:lang w:val="es-ES_tradnl"/>
        </w:rPr>
        <w:t>Toa fursa sawa za elimu na mafunzo kama zile zinazotolewa kwa wafanyakazi sawa wasiopunguziwa.</w:t>
      </w:r>
    </w:p>
    <w:p w14:paraId="2D33EA3E" w14:textId="62279319" w:rsidR="0088070B" w:rsidRPr="00D046A7" w:rsidRDefault="00EF6ED5" w:rsidP="003B21D8">
      <w:pPr>
        <w:pBdr>
          <w:top w:val="single" w:sz="18" w:space="1" w:color="auto"/>
          <w:left w:val="single" w:sz="18" w:space="4" w:color="auto"/>
          <w:bottom w:val="single" w:sz="18" w:space="4"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2F35EA" w:rsidRPr="00D046A7">
        <w:rPr>
          <w:rFonts w:ascii="Roboto" w:hAnsi="Roboto"/>
          <w:noProof/>
          <w:lang w:val="es-ES_tradnl"/>
        </w:rPr>
        <w:t xml:space="preserve"> </w:t>
      </w:r>
      <w:r w:rsidR="00DD64F5" w:rsidRPr="00D046A7">
        <w:rPr>
          <w:rFonts w:ascii="Roboto" w:hAnsi="Roboto"/>
          <w:noProof/>
          <w:lang w:val="es-ES_tradnl"/>
        </w:rPr>
        <w:t>5</w:t>
      </w:r>
      <w:r w:rsidR="002F35EA" w:rsidRPr="00D046A7">
        <w:rPr>
          <w:rFonts w:ascii="Roboto" w:hAnsi="Roboto"/>
          <w:noProof/>
          <w:lang w:val="es-ES_tradnl"/>
        </w:rPr>
        <w:t>.</w:t>
      </w:r>
      <w:r w:rsidR="003B21D8">
        <w:rPr>
          <w:rFonts w:ascii="Roboto" w:hAnsi="Roboto"/>
          <w:noProof/>
          <w:lang w:val="es-ES_tradnl"/>
        </w:rPr>
        <w:tab/>
      </w:r>
      <w:r w:rsidR="0037708B" w:rsidRPr="00D046A7">
        <w:rPr>
          <w:rFonts w:ascii="Roboto" w:hAnsi="Roboto"/>
          <w:noProof/>
          <w:lang w:val="es-ES_tradnl"/>
        </w:rPr>
        <w:t>Zingatia kutoa au kupanga fursa za ziada za elimu na mafunzo kama inavyofaa.</w:t>
      </w:r>
    </w:p>
    <w:p w14:paraId="3BAE089E" w14:textId="5EEA752D" w:rsidR="0088070B" w:rsidRPr="00D046A7" w:rsidRDefault="00EF6ED5" w:rsidP="003B21D8">
      <w:pPr>
        <w:pBdr>
          <w:top w:val="single" w:sz="18" w:space="1" w:color="auto"/>
          <w:left w:val="single" w:sz="18" w:space="4" w:color="auto"/>
          <w:bottom w:val="single" w:sz="18" w:space="4"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700FDD" w:rsidRPr="00D046A7">
        <w:rPr>
          <w:rFonts w:ascii="Roboto" w:hAnsi="Roboto"/>
          <w:noProof/>
          <w:lang w:val="es-ES_tradnl"/>
        </w:rPr>
        <w:t xml:space="preserve"> </w:t>
      </w:r>
      <w:r w:rsidR="00DD64F5" w:rsidRPr="00D046A7">
        <w:rPr>
          <w:rFonts w:ascii="Roboto" w:hAnsi="Roboto"/>
          <w:noProof/>
          <w:lang w:val="es-ES_tradnl"/>
        </w:rPr>
        <w:t>6</w:t>
      </w:r>
      <w:r w:rsidR="00700FDD" w:rsidRPr="00D046A7">
        <w:rPr>
          <w:rFonts w:ascii="Roboto" w:hAnsi="Roboto"/>
          <w:noProof/>
          <w:lang w:val="es-ES_tradnl"/>
        </w:rPr>
        <w:t>.</w:t>
      </w:r>
      <w:r w:rsidR="003B21D8">
        <w:rPr>
          <w:rFonts w:ascii="Roboto" w:hAnsi="Roboto"/>
          <w:noProof/>
          <w:lang w:val="es-ES_tradnl"/>
        </w:rPr>
        <w:tab/>
      </w:r>
      <w:r w:rsidR="0037708B" w:rsidRPr="00D046A7">
        <w:rPr>
          <w:rFonts w:ascii="Roboto" w:hAnsi="Roboto"/>
          <w:noProof/>
          <w:lang w:val="es-ES_tradnl"/>
        </w:rPr>
        <w:t>Kubali kuhifadhi mfanyakazi kama mfanyakazi asiyepunguziwa panapo kukamilishwa kwa mafanikio kwa kipindi.</w:t>
      </w:r>
    </w:p>
    <w:p w14:paraId="1E8D62CD" w14:textId="474F6909" w:rsidR="0088070B" w:rsidRPr="00D046A7" w:rsidRDefault="00EF6ED5" w:rsidP="003B21D8">
      <w:pPr>
        <w:pBdr>
          <w:top w:val="single" w:sz="18" w:space="1" w:color="auto"/>
          <w:left w:val="single" w:sz="18" w:space="4" w:color="auto"/>
          <w:bottom w:val="single" w:sz="18" w:space="4"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700FDD" w:rsidRPr="00D046A7">
        <w:rPr>
          <w:rFonts w:ascii="Roboto" w:hAnsi="Roboto"/>
          <w:noProof/>
          <w:lang w:val="es-ES_tradnl"/>
        </w:rPr>
        <w:t xml:space="preserve"> </w:t>
      </w:r>
      <w:r w:rsidR="00DD64F5" w:rsidRPr="00D046A7">
        <w:rPr>
          <w:rFonts w:ascii="Roboto" w:hAnsi="Roboto"/>
          <w:noProof/>
          <w:lang w:val="es-ES_tradnl"/>
        </w:rPr>
        <w:t>7</w:t>
      </w:r>
      <w:r w:rsidR="00700FDD" w:rsidRPr="00D046A7">
        <w:rPr>
          <w:rFonts w:ascii="Roboto" w:hAnsi="Roboto"/>
          <w:noProof/>
          <w:lang w:val="es-ES_tradnl"/>
        </w:rPr>
        <w:t>.</w:t>
      </w:r>
      <w:r w:rsidR="003B21D8">
        <w:rPr>
          <w:rFonts w:ascii="Roboto" w:hAnsi="Roboto"/>
          <w:noProof/>
          <w:lang w:val="es-ES_tradnl"/>
        </w:rPr>
        <w:tab/>
      </w:r>
      <w:r w:rsidR="0037708B" w:rsidRPr="003B21D8">
        <w:rPr>
          <w:rFonts w:ascii="Roboto" w:hAnsi="Roboto"/>
          <w:noProof/>
          <w:spacing w:val="-4"/>
          <w:lang w:val="es-ES_tradnl"/>
        </w:rPr>
        <w:t>Kubali kuthudumu kama rejeleo la ajira kwa mfanyakazi au kutoleo shirika la tathmini ya utendaji iliyoandikwa ya mfanyakazi, ikiwa ni pamoja na mapendekezo ya kuboresha, ikiwa mfanyakazi hajahifadhiwa kama mfanyakazi asiyepunguziwa.</w:t>
      </w:r>
    </w:p>
    <w:p w14:paraId="31141E4D" w14:textId="77777777" w:rsidR="0088070B" w:rsidRPr="001A3E3E" w:rsidRDefault="0088070B" w:rsidP="0088070B">
      <w:pPr>
        <w:tabs>
          <w:tab w:val="left" w:pos="576"/>
        </w:tabs>
        <w:jc w:val="center"/>
        <w:rPr>
          <w:rFonts w:ascii="Roboto" w:hAnsi="Roboto"/>
          <w:noProof/>
          <w:sz w:val="22"/>
          <w:szCs w:val="14"/>
          <w:lang w:val="es-ES_tradnl"/>
        </w:rPr>
      </w:pPr>
    </w:p>
    <w:p w14:paraId="6BDB42EA" w14:textId="4B15FDB9" w:rsidR="0088070B" w:rsidRPr="00D046A7" w:rsidRDefault="0037708B" w:rsidP="00652AA0">
      <w:pPr>
        <w:pBdr>
          <w:top w:val="single" w:sz="18" w:space="1" w:color="auto"/>
          <w:left w:val="single" w:sz="18" w:space="4" w:color="auto"/>
          <w:bottom w:val="single" w:sz="18" w:space="6" w:color="auto"/>
          <w:right w:val="single" w:sz="18" w:space="4" w:color="auto"/>
        </w:pBdr>
        <w:tabs>
          <w:tab w:val="left" w:pos="576"/>
        </w:tabs>
        <w:jc w:val="center"/>
        <w:rPr>
          <w:rFonts w:ascii="Roboto" w:hAnsi="Roboto"/>
          <w:b/>
          <w:noProof/>
          <w:sz w:val="24"/>
          <w:lang w:val="es-ES_tradnl"/>
        </w:rPr>
      </w:pPr>
      <w:r w:rsidRPr="00D046A7">
        <w:rPr>
          <w:rFonts w:ascii="Roboto" w:hAnsi="Roboto"/>
          <w:b/>
          <w:noProof/>
          <w:sz w:val="24"/>
          <w:lang w:val="es-ES_tradnl"/>
        </w:rPr>
        <w:t>AJIRA ZA HUDUMA YA JAMII NA THIBITISHO ZA UWEKAJI WA MPITO</w:t>
      </w:r>
    </w:p>
    <w:p w14:paraId="55A30E22" w14:textId="7F05BC86" w:rsidR="009F51CB" w:rsidRPr="00D046A7" w:rsidRDefault="0037708B" w:rsidP="003B21D8">
      <w:pPr>
        <w:pBdr>
          <w:top w:val="single" w:sz="18" w:space="1" w:color="auto"/>
          <w:left w:val="single" w:sz="18" w:space="4" w:color="auto"/>
          <w:bottom w:val="single" w:sz="18" w:space="6" w:color="auto"/>
          <w:right w:val="single" w:sz="18" w:space="4" w:color="auto"/>
        </w:pBdr>
        <w:tabs>
          <w:tab w:val="left" w:pos="576"/>
        </w:tabs>
        <w:spacing w:after="120"/>
        <w:jc w:val="center"/>
        <w:rPr>
          <w:rFonts w:ascii="Roboto" w:hAnsi="Roboto"/>
          <w:noProof/>
          <w:lang w:val="es-ES_tradnl"/>
        </w:rPr>
      </w:pPr>
      <w:r w:rsidRPr="00D046A7">
        <w:rPr>
          <w:rFonts w:ascii="Roboto" w:hAnsi="Roboto"/>
          <w:noProof/>
          <w:lang w:val="es-ES_tradnl"/>
        </w:rPr>
        <w:t>[Ikiwa kitu chochote hakitumiki, weka anwani kwa sanduku iliyo karibu nacho.]</w:t>
      </w:r>
    </w:p>
    <w:p w14:paraId="2A2919C0" w14:textId="49B8274F" w:rsidR="00D23321" w:rsidRPr="00D046A7" w:rsidRDefault="0037708B" w:rsidP="00EB2CC7">
      <w:pPr>
        <w:pBdr>
          <w:top w:val="single" w:sz="18" w:space="1" w:color="auto"/>
          <w:left w:val="single" w:sz="18" w:space="4" w:color="auto"/>
          <w:bottom w:val="single" w:sz="18" w:space="6" w:color="auto"/>
          <w:right w:val="single" w:sz="18" w:space="4" w:color="auto"/>
        </w:pBdr>
        <w:tabs>
          <w:tab w:val="left" w:pos="576"/>
        </w:tabs>
        <w:spacing w:after="120"/>
        <w:rPr>
          <w:rFonts w:ascii="Roboto" w:hAnsi="Roboto"/>
          <w:noProof/>
          <w:lang w:val="es-ES_tradnl"/>
        </w:rPr>
      </w:pPr>
      <w:r w:rsidRPr="00D046A7">
        <w:rPr>
          <w:rFonts w:ascii="Roboto" w:hAnsi="Roboto"/>
          <w:noProof/>
          <w:lang w:val="es-ES_tradnl"/>
        </w:rPr>
        <w:t xml:space="preserve">Mtoaji huduma ya mafunzo ya kazi anathbitisha </w:t>
      </w:r>
      <w:r w:rsidR="006379CC" w:rsidRPr="00D046A7">
        <w:rPr>
          <w:rFonts w:ascii="Roboto" w:hAnsi="Roboto"/>
          <w:noProof/>
          <w:lang w:val="es-ES_tradnl"/>
        </w:rPr>
        <w:t xml:space="preserve">kuwa </w:t>
      </w:r>
      <w:r w:rsidRPr="00D046A7">
        <w:rPr>
          <w:rFonts w:ascii="Roboto" w:hAnsi="Roboto"/>
          <w:noProof/>
          <w:lang w:val="es-ES_tradnl"/>
        </w:rPr>
        <w:t>ata:</w:t>
      </w:r>
    </w:p>
    <w:p w14:paraId="05CDAF7F" w14:textId="017B50C9" w:rsidR="0088070B" w:rsidRPr="00D046A7" w:rsidRDefault="009B5881" w:rsidP="00EB2CC7">
      <w:pPr>
        <w:pBdr>
          <w:top w:val="single" w:sz="18" w:space="1" w:color="auto"/>
          <w:left w:val="single" w:sz="18" w:space="4" w:color="auto"/>
          <w:bottom w:val="single" w:sz="18" w:space="6"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9413F8" w:rsidRPr="00D046A7">
        <w:rPr>
          <w:rFonts w:ascii="Roboto" w:hAnsi="Roboto"/>
          <w:noProof/>
          <w:lang w:val="es-ES_tradnl"/>
        </w:rPr>
        <w:t xml:space="preserve"> 1.</w:t>
      </w:r>
      <w:r w:rsidR="00EB2CC7">
        <w:rPr>
          <w:rFonts w:ascii="Roboto" w:hAnsi="Roboto"/>
          <w:noProof/>
          <w:lang w:val="es-ES_tradnl"/>
        </w:rPr>
        <w:tab/>
      </w:r>
      <w:r w:rsidR="0037708B" w:rsidRPr="00D046A7">
        <w:rPr>
          <w:rFonts w:ascii="Roboto" w:hAnsi="Roboto"/>
          <w:noProof/>
          <w:lang w:val="es-ES_tradnl"/>
        </w:rPr>
        <w:t>Toa mazingira ya mafunzo ya kazi yaliyopangwa ambayo ni pamoja na usimamizi wa karibu na utayari wa kuongoza na kufunza washiriki wa mafunzo ya kazi ili kufanikiwa katika mahali pa kazi.</w:t>
      </w:r>
    </w:p>
    <w:p w14:paraId="3ED25F52" w14:textId="38883623" w:rsidR="0088070B" w:rsidRPr="00D046A7" w:rsidRDefault="009B5881" w:rsidP="00EB2CC7">
      <w:pPr>
        <w:pBdr>
          <w:top w:val="single" w:sz="18" w:space="1" w:color="auto"/>
          <w:left w:val="single" w:sz="18" w:space="4" w:color="auto"/>
          <w:bottom w:val="single" w:sz="18" w:space="6"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652A27" w:rsidRPr="00D046A7">
        <w:rPr>
          <w:rFonts w:ascii="Roboto" w:hAnsi="Roboto"/>
          <w:noProof/>
          <w:lang w:val="es-ES_tradnl"/>
        </w:rPr>
        <w:t xml:space="preserve"> 2.</w:t>
      </w:r>
      <w:r w:rsidR="00EB2CC7">
        <w:rPr>
          <w:rFonts w:ascii="Roboto" w:hAnsi="Roboto"/>
          <w:noProof/>
          <w:lang w:val="es-ES_tradnl"/>
        </w:rPr>
        <w:tab/>
      </w:r>
      <w:r w:rsidR="0037708B" w:rsidRPr="00D046A7">
        <w:rPr>
          <w:rFonts w:ascii="Roboto" w:hAnsi="Roboto"/>
          <w:noProof/>
          <w:lang w:val="es-ES_tradnl"/>
        </w:rPr>
        <w:t>Kutoa nafasi ya mafunzo ambayo inanakili hali halisi za kazi na hutoa majukumu na matarajio sawa kwa wafanyakazi wasiopunguziwa kwa kuzingatia kiwango cha washiriki cha uwezo na mahitaji yao ya utunzaji wa mtoto na usafirishaji.</w:t>
      </w:r>
    </w:p>
    <w:p w14:paraId="279FB1DF" w14:textId="5E5CE883" w:rsidR="0088070B" w:rsidRPr="00D046A7" w:rsidRDefault="009B5881" w:rsidP="00EB2CC7">
      <w:pPr>
        <w:pBdr>
          <w:top w:val="single" w:sz="18" w:space="1" w:color="auto"/>
          <w:left w:val="single" w:sz="18" w:space="4" w:color="auto"/>
          <w:bottom w:val="single" w:sz="18" w:space="6"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652A27" w:rsidRPr="00D046A7">
        <w:rPr>
          <w:rFonts w:ascii="Roboto" w:hAnsi="Roboto"/>
          <w:noProof/>
          <w:lang w:val="es-ES_tradnl"/>
        </w:rPr>
        <w:t xml:space="preserve"> 3.</w:t>
      </w:r>
      <w:r w:rsidR="00EB2CC7">
        <w:rPr>
          <w:rFonts w:ascii="Roboto" w:hAnsi="Roboto"/>
          <w:noProof/>
          <w:lang w:val="es-ES_tradnl"/>
        </w:rPr>
        <w:tab/>
      </w:r>
      <w:r w:rsidR="0037708B" w:rsidRPr="00D046A7">
        <w:rPr>
          <w:rFonts w:ascii="Roboto" w:hAnsi="Roboto"/>
          <w:noProof/>
          <w:lang w:val="es-ES_tradnl"/>
        </w:rPr>
        <w:t>Patia mshiriki fursa ya kutosha ya kufanya shughuli za kutafutaji wa kazi.</w:t>
      </w:r>
    </w:p>
    <w:p w14:paraId="34776CC3" w14:textId="12AA737E" w:rsidR="0088070B" w:rsidRPr="00D046A7" w:rsidRDefault="009B5881" w:rsidP="00EB2CC7">
      <w:pPr>
        <w:pBdr>
          <w:top w:val="single" w:sz="18" w:space="1" w:color="auto"/>
          <w:left w:val="single" w:sz="18" w:space="4" w:color="auto"/>
          <w:bottom w:val="single" w:sz="18" w:space="6"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652A27" w:rsidRPr="00D046A7">
        <w:rPr>
          <w:rFonts w:ascii="Roboto" w:hAnsi="Roboto"/>
          <w:noProof/>
          <w:lang w:val="es-ES_tradnl"/>
        </w:rPr>
        <w:t xml:space="preserve"> 4.</w:t>
      </w:r>
      <w:r w:rsidR="00EB2CC7">
        <w:rPr>
          <w:rFonts w:ascii="Roboto" w:hAnsi="Roboto"/>
          <w:noProof/>
          <w:lang w:val="es-ES_tradnl"/>
        </w:rPr>
        <w:tab/>
      </w:r>
      <w:r w:rsidR="0037708B" w:rsidRPr="00D046A7">
        <w:rPr>
          <w:rFonts w:ascii="Roboto" w:hAnsi="Roboto"/>
          <w:noProof/>
          <w:lang w:val="es-ES_tradnl"/>
        </w:rPr>
        <w:t>Patia mshiriki fursa ya kutosha ili kukidhi mahitaji mengine ya programu.</w:t>
      </w:r>
    </w:p>
    <w:p w14:paraId="649449E2" w14:textId="726009CC" w:rsidR="0088070B" w:rsidRPr="00D046A7" w:rsidRDefault="009B5881" w:rsidP="00EB2CC7">
      <w:pPr>
        <w:pBdr>
          <w:top w:val="single" w:sz="18" w:space="1" w:color="auto"/>
          <w:left w:val="single" w:sz="18" w:space="4" w:color="auto"/>
          <w:bottom w:val="single" w:sz="18" w:space="6"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652A27" w:rsidRPr="00D046A7">
        <w:rPr>
          <w:rFonts w:ascii="Roboto" w:hAnsi="Roboto"/>
          <w:noProof/>
          <w:lang w:val="es-ES_tradnl"/>
        </w:rPr>
        <w:t xml:space="preserve"> 5.</w:t>
      </w:r>
      <w:r w:rsidR="00EB2CC7">
        <w:rPr>
          <w:rFonts w:ascii="Roboto" w:hAnsi="Roboto"/>
          <w:noProof/>
          <w:lang w:val="es-ES_tradnl"/>
        </w:rPr>
        <w:tab/>
      </w:r>
      <w:r w:rsidR="0037708B" w:rsidRPr="00D046A7">
        <w:rPr>
          <w:rFonts w:ascii="Roboto" w:hAnsi="Roboto"/>
          <w:noProof/>
          <w:lang w:val="es-ES_tradnl"/>
        </w:rPr>
        <w:t>Kutohitaji zaidi ya masaa 40 kila wiki ya shughuli za mafunzo ya kazi kwa washiriki wa Ajira ya Huduma ya jamii.</w:t>
      </w:r>
    </w:p>
    <w:p w14:paraId="27E34329" w14:textId="5B34FA5D" w:rsidR="0088070B" w:rsidRPr="00D046A7" w:rsidRDefault="009B5881" w:rsidP="00EB2CC7">
      <w:pPr>
        <w:pBdr>
          <w:top w:val="single" w:sz="18" w:space="1" w:color="auto"/>
          <w:left w:val="single" w:sz="18" w:space="4" w:color="auto"/>
          <w:bottom w:val="single" w:sz="18" w:space="6" w:color="auto"/>
          <w:right w:val="single" w:sz="18" w:space="4" w:color="auto"/>
        </w:pBdr>
        <w:tabs>
          <w:tab w:val="left" w:pos="720"/>
        </w:tabs>
        <w:ind w:left="720" w:hanging="72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652A27" w:rsidRPr="00D046A7">
        <w:rPr>
          <w:rFonts w:ascii="Roboto" w:hAnsi="Roboto"/>
          <w:noProof/>
          <w:lang w:val="es-ES_tradnl"/>
        </w:rPr>
        <w:t xml:space="preserve"> 6.</w:t>
      </w:r>
      <w:r w:rsidR="00EB2CC7">
        <w:rPr>
          <w:rFonts w:ascii="Roboto" w:hAnsi="Roboto"/>
          <w:noProof/>
          <w:lang w:val="es-ES_tradnl"/>
        </w:rPr>
        <w:tab/>
      </w:r>
      <w:r w:rsidR="0037708B" w:rsidRPr="00D046A7">
        <w:rPr>
          <w:rFonts w:ascii="Roboto" w:hAnsi="Roboto"/>
          <w:noProof/>
          <w:lang w:val="es-ES_tradnl"/>
        </w:rPr>
        <w:t>Kutohitaji zaidi ya masaa 40 kila wiki ya shughuli za mafunzo kwa washiriki. Hakuna mahitaji ya bima ya ukosefu wa ajira kwa watoa huduma ya mafunzo ya kazi na washiriki.</w:t>
      </w:r>
    </w:p>
    <w:p w14:paraId="58E0A805" w14:textId="1A75988E" w:rsidR="007E0926" w:rsidRPr="00CE6F70" w:rsidRDefault="009B5881" w:rsidP="00EB2CC7">
      <w:pPr>
        <w:pBdr>
          <w:top w:val="single" w:sz="18" w:space="1" w:color="auto"/>
          <w:left w:val="single" w:sz="18" w:space="4" w:color="auto"/>
          <w:bottom w:val="single" w:sz="18" w:space="6" w:color="auto"/>
          <w:right w:val="single" w:sz="18" w:space="4" w:color="auto"/>
        </w:pBdr>
        <w:tabs>
          <w:tab w:val="left" w:pos="360"/>
        </w:tabs>
        <w:spacing w:after="40"/>
        <w:rPr>
          <w:rFonts w:ascii="Roboto" w:hAnsi="Roboto"/>
          <w:noProof/>
          <w:lang w:val="es-ES_tradnl"/>
        </w:rPr>
      </w:pPr>
      <w:r w:rsidRPr="00EF6ED5">
        <w:rPr>
          <w:rFonts w:ascii="Garamond" w:hAnsi="Garamond"/>
          <w:noProof/>
          <w:sz w:val="22"/>
          <w:szCs w:val="22"/>
        </w:rPr>
        <w:fldChar w:fldCharType="begin">
          <w:ffData>
            <w:name w:val="Text2"/>
            <w:enabled/>
            <w:calcOnExit w:val="0"/>
            <w:textInput>
              <w:maxLength w:val="3"/>
            </w:textInput>
          </w:ffData>
        </w:fldChar>
      </w:r>
      <w:r w:rsidRPr="00EF6ED5">
        <w:rPr>
          <w:rFonts w:ascii="Garamond" w:hAnsi="Garamond"/>
          <w:noProof/>
          <w:sz w:val="22"/>
          <w:szCs w:val="22"/>
          <w:lang w:val="es-ES_tradnl"/>
        </w:rPr>
        <w:instrText xml:space="preserve"> FORMTEXT </w:instrText>
      </w:r>
      <w:r w:rsidRPr="00EF6ED5">
        <w:rPr>
          <w:rFonts w:ascii="Garamond" w:hAnsi="Garamond"/>
          <w:noProof/>
          <w:sz w:val="22"/>
          <w:szCs w:val="22"/>
        </w:rPr>
      </w:r>
      <w:r w:rsidRPr="00EF6ED5">
        <w:rPr>
          <w:rFonts w:ascii="Garamond" w:hAnsi="Garamond"/>
          <w:noProof/>
          <w:sz w:val="22"/>
          <w:szCs w:val="22"/>
        </w:rPr>
        <w:fldChar w:fldCharType="separate"/>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t> </w:t>
      </w:r>
      <w:r w:rsidRPr="00EF6ED5">
        <w:rPr>
          <w:rFonts w:ascii="Garamond" w:hAnsi="Garamond"/>
          <w:noProof/>
          <w:sz w:val="22"/>
          <w:szCs w:val="22"/>
        </w:rPr>
        <w:fldChar w:fldCharType="end"/>
      </w:r>
      <w:r w:rsidR="00EB2CC7">
        <w:rPr>
          <w:rFonts w:ascii="Garamond" w:hAnsi="Garamond"/>
          <w:noProof/>
          <w:sz w:val="22"/>
          <w:szCs w:val="22"/>
        </w:rPr>
        <w:tab/>
      </w:r>
      <w:r w:rsidR="0037708B" w:rsidRPr="00D046A7">
        <w:rPr>
          <w:rFonts w:ascii="Roboto" w:hAnsi="Roboto"/>
          <w:noProof/>
          <w:lang w:val="es-ES_tradnl"/>
        </w:rPr>
        <w:t xml:space="preserve">Washiriki </w:t>
      </w:r>
      <w:r w:rsidR="00B25298" w:rsidRPr="00D046A7">
        <w:rPr>
          <w:rFonts w:ascii="Roboto" w:hAnsi="Roboto"/>
          <w:noProof/>
          <w:lang w:val="es-ES_tradnl"/>
        </w:rPr>
        <w:t xml:space="preserve">wa </w:t>
      </w:r>
      <w:r w:rsidR="00C51250" w:rsidRPr="00D046A7">
        <w:rPr>
          <w:rFonts w:ascii="Roboto" w:hAnsi="Roboto"/>
          <w:noProof/>
          <w:lang w:val="es-ES_tradnl"/>
        </w:rPr>
        <w:t xml:space="preserve">CSJ </w:t>
      </w:r>
      <w:r w:rsidR="0037708B" w:rsidRPr="00D046A7">
        <w:rPr>
          <w:rFonts w:ascii="Roboto" w:hAnsi="Roboto"/>
          <w:noProof/>
          <w:lang w:val="es-ES_tradnl"/>
        </w:rPr>
        <w:t xml:space="preserve">na washiriki </w:t>
      </w:r>
      <w:r w:rsidR="00C51250" w:rsidRPr="00D046A7">
        <w:rPr>
          <w:rFonts w:ascii="Roboto" w:hAnsi="Roboto"/>
          <w:noProof/>
          <w:lang w:val="es-ES_tradnl"/>
        </w:rPr>
        <w:t xml:space="preserve">wa W-2 T </w:t>
      </w:r>
      <w:r w:rsidR="0037708B" w:rsidRPr="00D046A7">
        <w:rPr>
          <w:rFonts w:ascii="Roboto" w:hAnsi="Roboto"/>
          <w:noProof/>
          <w:lang w:val="es-ES_tradnl"/>
        </w:rPr>
        <w:t>wanachukuliwa kuwa wafanyakazi wa Shirika kwa madhumuni ya fidia ya ya mfanyakazi isipokuwa kwa kiwango ambacho mtu ambaye mshiriki anafanya kazi ya mafunzo ya kazi atakubali kutoa fidia ya mfanyakazi.</w:t>
      </w:r>
    </w:p>
    <w:p w14:paraId="3D9AB523" w14:textId="77777777" w:rsidR="0088070B" w:rsidRPr="00D046A7" w:rsidRDefault="0088070B" w:rsidP="0088070B">
      <w:pPr>
        <w:tabs>
          <w:tab w:val="left" w:pos="576"/>
        </w:tabs>
        <w:rPr>
          <w:rFonts w:ascii="Roboto" w:hAnsi="Roboto"/>
          <w:noProof/>
          <w:lang w:val="es-ES_tradnl"/>
        </w:rPr>
      </w:pPr>
    </w:p>
    <w:tbl>
      <w:tblPr>
        <w:tblW w:w="0" w:type="auto"/>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48"/>
        <w:gridCol w:w="3168"/>
      </w:tblGrid>
      <w:tr w:rsidR="0088070B" w:rsidRPr="00D046A7" w14:paraId="1E0EBFB7" w14:textId="77777777" w:rsidTr="0084447D">
        <w:trPr>
          <w:trHeight w:hRule="exact" w:val="576"/>
        </w:trPr>
        <w:tc>
          <w:tcPr>
            <w:tcW w:w="7848" w:type="dxa"/>
            <w:tcBorders>
              <w:left w:val="nil"/>
            </w:tcBorders>
          </w:tcPr>
          <w:p w14:paraId="41720D5A" w14:textId="282870AF" w:rsidR="007A38A4" w:rsidRPr="0084447D" w:rsidRDefault="00BD7940" w:rsidP="0088070B">
            <w:pPr>
              <w:tabs>
                <w:tab w:val="left" w:pos="576"/>
              </w:tabs>
              <w:rPr>
                <w:rFonts w:ascii="Roboto" w:hAnsi="Roboto"/>
                <w:noProof/>
                <w:lang w:val="es-ES_tradnl"/>
              </w:rPr>
            </w:pPr>
            <w:r w:rsidRPr="00D046A7">
              <w:rPr>
                <w:rFonts w:ascii="Roboto" w:hAnsi="Roboto"/>
                <w:b/>
                <w:bCs/>
                <w:noProof/>
                <w:lang w:val="es-ES_tradnl"/>
              </w:rPr>
              <w:t>SAHIHI</w:t>
            </w:r>
            <w:r w:rsidR="0088070B" w:rsidRPr="00D046A7">
              <w:rPr>
                <w:rFonts w:ascii="Roboto" w:hAnsi="Roboto"/>
                <w:b/>
                <w:bCs/>
                <w:noProof/>
                <w:lang w:val="es-ES_tradnl"/>
              </w:rPr>
              <w:t xml:space="preserve"> </w:t>
            </w:r>
            <w:r w:rsidR="0088070B" w:rsidRPr="00D046A7">
              <w:rPr>
                <w:rFonts w:ascii="Roboto" w:hAnsi="Roboto"/>
                <w:noProof/>
                <w:lang w:val="es-ES_tradnl"/>
              </w:rPr>
              <w:t xml:space="preserve">– </w:t>
            </w:r>
            <w:r w:rsidRPr="00D046A7">
              <w:rPr>
                <w:rFonts w:ascii="Roboto" w:hAnsi="Roboto"/>
                <w:noProof/>
                <w:lang w:val="es-ES_tradnl"/>
              </w:rPr>
              <w:t>Mwajiri/Mtoaji Huduma ya Mafunzo ya Kazi</w:t>
            </w:r>
          </w:p>
          <w:p w14:paraId="4F7718AD" w14:textId="29D74B3B" w:rsidR="007A38A4" w:rsidRPr="00F87F27" w:rsidRDefault="007A38A4" w:rsidP="0088070B">
            <w:pPr>
              <w:tabs>
                <w:tab w:val="left" w:pos="576"/>
              </w:tabs>
              <w:rPr>
                <w:rFonts w:ascii="Garamond" w:hAnsi="Garamond"/>
                <w:noProof/>
                <w:lang w:val="es-ES_tradnl"/>
              </w:rPr>
            </w:pPr>
            <w:r w:rsidRPr="00F87F27">
              <w:rPr>
                <w:rFonts w:ascii="Garamond" w:hAnsi="Garamond"/>
                <w:noProof/>
                <w:sz w:val="22"/>
                <w:szCs w:val="22"/>
              </w:rPr>
              <w:fldChar w:fldCharType="begin">
                <w:ffData>
                  <w:name w:val=""/>
                  <w:enabled/>
                  <w:calcOnExit w:val="0"/>
                  <w:textInput>
                    <w:maxLength w:val="85"/>
                  </w:textInput>
                </w:ffData>
              </w:fldChar>
            </w:r>
            <w:r w:rsidRPr="00F87F27">
              <w:rPr>
                <w:rFonts w:ascii="Garamond" w:hAnsi="Garamond"/>
                <w:noProof/>
                <w:sz w:val="22"/>
                <w:szCs w:val="22"/>
                <w:lang w:val="es-ES_tradnl"/>
              </w:rPr>
              <w:instrText xml:space="preserve"> FORMTEXT </w:instrText>
            </w:r>
            <w:r w:rsidRPr="00F87F27">
              <w:rPr>
                <w:rFonts w:ascii="Garamond" w:hAnsi="Garamond"/>
                <w:noProof/>
                <w:sz w:val="22"/>
                <w:szCs w:val="22"/>
              </w:rPr>
            </w:r>
            <w:r w:rsidRPr="00F87F27">
              <w:rPr>
                <w:rFonts w:ascii="Garamond" w:hAnsi="Garamond"/>
                <w:noProof/>
                <w:sz w:val="22"/>
                <w:szCs w:val="22"/>
              </w:rPr>
              <w:fldChar w:fldCharType="separate"/>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fldChar w:fldCharType="end"/>
            </w:r>
          </w:p>
        </w:tc>
        <w:tc>
          <w:tcPr>
            <w:tcW w:w="3168" w:type="dxa"/>
            <w:tcBorders>
              <w:right w:val="nil"/>
            </w:tcBorders>
          </w:tcPr>
          <w:p w14:paraId="728D5B19" w14:textId="3277B63A" w:rsidR="00D201FA" w:rsidRPr="00D046A7" w:rsidRDefault="00BD7940" w:rsidP="0088070B">
            <w:pPr>
              <w:tabs>
                <w:tab w:val="left" w:pos="576"/>
              </w:tabs>
              <w:rPr>
                <w:rFonts w:ascii="Roboto" w:hAnsi="Roboto"/>
                <w:noProof/>
              </w:rPr>
            </w:pPr>
            <w:r w:rsidRPr="00D046A7">
              <w:rPr>
                <w:rFonts w:ascii="Roboto" w:hAnsi="Roboto"/>
                <w:noProof/>
              </w:rPr>
              <w:t>Tarehe ya Kusahihi</w:t>
            </w:r>
          </w:p>
          <w:p w14:paraId="33ECCA04" w14:textId="77777777" w:rsidR="00D201FA" w:rsidRPr="00F87F27" w:rsidRDefault="00D201FA" w:rsidP="0088070B">
            <w:pPr>
              <w:tabs>
                <w:tab w:val="left" w:pos="576"/>
              </w:tabs>
              <w:rPr>
                <w:rFonts w:ascii="Garamond" w:hAnsi="Garamond"/>
                <w:noProof/>
              </w:rPr>
            </w:pPr>
            <w:r w:rsidRPr="00F87F27">
              <w:rPr>
                <w:rFonts w:ascii="Garamond" w:hAnsi="Garamond"/>
                <w:noProof/>
                <w:sz w:val="22"/>
                <w:szCs w:val="22"/>
              </w:rPr>
              <w:fldChar w:fldCharType="begin">
                <w:ffData>
                  <w:name w:val=""/>
                  <w:enabled/>
                  <w:calcOnExit w:val="0"/>
                  <w:textInput>
                    <w:maxLength w:val="10"/>
                  </w:textInput>
                </w:ffData>
              </w:fldChar>
            </w:r>
            <w:r w:rsidRPr="00F87F27">
              <w:rPr>
                <w:rFonts w:ascii="Garamond" w:hAnsi="Garamond"/>
                <w:noProof/>
                <w:sz w:val="22"/>
                <w:szCs w:val="22"/>
              </w:rPr>
              <w:instrText xml:space="preserve"> FORMTEXT </w:instrText>
            </w:r>
            <w:r w:rsidRPr="00F87F27">
              <w:rPr>
                <w:rFonts w:ascii="Garamond" w:hAnsi="Garamond"/>
                <w:noProof/>
                <w:sz w:val="22"/>
                <w:szCs w:val="22"/>
              </w:rPr>
            </w:r>
            <w:r w:rsidRPr="00F87F27">
              <w:rPr>
                <w:rFonts w:ascii="Garamond" w:hAnsi="Garamond"/>
                <w:noProof/>
                <w:sz w:val="22"/>
                <w:szCs w:val="22"/>
              </w:rPr>
              <w:fldChar w:fldCharType="separate"/>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fldChar w:fldCharType="end"/>
            </w:r>
          </w:p>
        </w:tc>
      </w:tr>
      <w:tr w:rsidR="0088070B" w:rsidRPr="00D046A7" w14:paraId="1BD747B5" w14:textId="77777777" w:rsidTr="0084447D">
        <w:trPr>
          <w:trHeight w:hRule="exact" w:val="576"/>
        </w:trPr>
        <w:tc>
          <w:tcPr>
            <w:tcW w:w="7848" w:type="dxa"/>
            <w:tcBorders>
              <w:left w:val="nil"/>
            </w:tcBorders>
          </w:tcPr>
          <w:p w14:paraId="6DB0433F" w14:textId="3596A1F1" w:rsidR="007A38A4" w:rsidRPr="0084447D" w:rsidRDefault="00BD7940" w:rsidP="0088070B">
            <w:pPr>
              <w:tabs>
                <w:tab w:val="left" w:pos="576"/>
              </w:tabs>
              <w:rPr>
                <w:rFonts w:ascii="Roboto" w:hAnsi="Roboto"/>
                <w:noProof/>
              </w:rPr>
            </w:pPr>
            <w:r w:rsidRPr="00D046A7">
              <w:rPr>
                <w:rFonts w:ascii="Roboto" w:hAnsi="Roboto"/>
                <w:b/>
                <w:bCs/>
                <w:noProof/>
              </w:rPr>
              <w:t>SAHIHI</w:t>
            </w:r>
            <w:r w:rsidR="0088070B" w:rsidRPr="00D046A7">
              <w:rPr>
                <w:rFonts w:ascii="Roboto" w:hAnsi="Roboto"/>
                <w:b/>
                <w:bCs/>
                <w:noProof/>
              </w:rPr>
              <w:t xml:space="preserve"> </w:t>
            </w:r>
            <w:r w:rsidR="004E2FDC" w:rsidRPr="00D046A7">
              <w:rPr>
                <w:rFonts w:ascii="Roboto" w:hAnsi="Roboto"/>
                <w:noProof/>
              </w:rPr>
              <w:t>–</w:t>
            </w:r>
            <w:r w:rsidRPr="00D046A7">
              <w:rPr>
                <w:rFonts w:ascii="Roboto" w:hAnsi="Roboto"/>
                <w:noProof/>
              </w:rPr>
              <w:t>Mwakilishi wa Shirika</w:t>
            </w:r>
            <w:r w:rsidR="00DB5E20" w:rsidRPr="00D046A7">
              <w:rPr>
                <w:rFonts w:ascii="Roboto" w:hAnsi="Roboto"/>
                <w:noProof/>
              </w:rPr>
              <w:t xml:space="preserve"> la W-2</w:t>
            </w:r>
          </w:p>
          <w:p w14:paraId="1E10C3AC" w14:textId="6B45C37F" w:rsidR="007A38A4" w:rsidRPr="00F87F27" w:rsidRDefault="002F37CE" w:rsidP="0088070B">
            <w:pPr>
              <w:tabs>
                <w:tab w:val="left" w:pos="576"/>
              </w:tabs>
              <w:rPr>
                <w:rFonts w:ascii="Garamond" w:hAnsi="Garamond"/>
                <w:noProof/>
              </w:rPr>
            </w:pPr>
            <w:r w:rsidRPr="00F87F27">
              <w:rPr>
                <w:rFonts w:ascii="Garamond" w:hAnsi="Garamond"/>
                <w:noProof/>
                <w:sz w:val="22"/>
                <w:szCs w:val="22"/>
              </w:rPr>
              <w:fldChar w:fldCharType="begin">
                <w:ffData>
                  <w:name w:val=""/>
                  <w:enabled/>
                  <w:calcOnExit w:val="0"/>
                  <w:textInput>
                    <w:maxLength w:val="85"/>
                  </w:textInput>
                </w:ffData>
              </w:fldChar>
            </w:r>
            <w:r w:rsidRPr="00F87F27">
              <w:rPr>
                <w:rFonts w:ascii="Garamond" w:hAnsi="Garamond"/>
                <w:noProof/>
                <w:sz w:val="22"/>
                <w:szCs w:val="22"/>
              </w:rPr>
              <w:instrText xml:space="preserve"> FORMTEXT </w:instrText>
            </w:r>
            <w:r w:rsidRPr="00F87F27">
              <w:rPr>
                <w:rFonts w:ascii="Garamond" w:hAnsi="Garamond"/>
                <w:noProof/>
                <w:sz w:val="22"/>
                <w:szCs w:val="22"/>
              </w:rPr>
            </w:r>
            <w:r w:rsidRPr="00F87F27">
              <w:rPr>
                <w:rFonts w:ascii="Garamond" w:hAnsi="Garamond"/>
                <w:noProof/>
                <w:sz w:val="22"/>
                <w:szCs w:val="22"/>
              </w:rPr>
              <w:fldChar w:fldCharType="separate"/>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fldChar w:fldCharType="end"/>
            </w:r>
          </w:p>
        </w:tc>
        <w:tc>
          <w:tcPr>
            <w:tcW w:w="3168" w:type="dxa"/>
            <w:tcBorders>
              <w:right w:val="nil"/>
            </w:tcBorders>
          </w:tcPr>
          <w:p w14:paraId="26A93A63" w14:textId="6ECF7057" w:rsidR="00D201FA" w:rsidRPr="00D046A7" w:rsidRDefault="00BD7940" w:rsidP="0088070B">
            <w:pPr>
              <w:tabs>
                <w:tab w:val="left" w:pos="576"/>
              </w:tabs>
              <w:rPr>
                <w:rFonts w:ascii="Roboto" w:hAnsi="Roboto"/>
                <w:noProof/>
              </w:rPr>
            </w:pPr>
            <w:r w:rsidRPr="00D046A7">
              <w:rPr>
                <w:rFonts w:ascii="Roboto" w:hAnsi="Roboto"/>
                <w:noProof/>
              </w:rPr>
              <w:t>Tarehe ya Kusahihi</w:t>
            </w:r>
          </w:p>
          <w:p w14:paraId="4531A016" w14:textId="3CF7993E" w:rsidR="00D201FA" w:rsidRPr="00F87F27" w:rsidRDefault="002F37CE" w:rsidP="0088070B">
            <w:pPr>
              <w:tabs>
                <w:tab w:val="left" w:pos="576"/>
              </w:tabs>
              <w:rPr>
                <w:rFonts w:ascii="Garamond" w:hAnsi="Garamond"/>
                <w:noProof/>
              </w:rPr>
            </w:pPr>
            <w:r w:rsidRPr="00F87F27">
              <w:rPr>
                <w:rFonts w:ascii="Garamond" w:hAnsi="Garamond"/>
                <w:noProof/>
                <w:sz w:val="22"/>
                <w:szCs w:val="22"/>
              </w:rPr>
              <w:fldChar w:fldCharType="begin">
                <w:ffData>
                  <w:name w:val=""/>
                  <w:enabled/>
                  <w:calcOnExit w:val="0"/>
                  <w:textInput>
                    <w:maxLength w:val="10"/>
                  </w:textInput>
                </w:ffData>
              </w:fldChar>
            </w:r>
            <w:r w:rsidRPr="00F87F27">
              <w:rPr>
                <w:rFonts w:ascii="Garamond" w:hAnsi="Garamond"/>
                <w:noProof/>
                <w:sz w:val="22"/>
                <w:szCs w:val="22"/>
              </w:rPr>
              <w:instrText xml:space="preserve"> FORMTEXT </w:instrText>
            </w:r>
            <w:r w:rsidRPr="00F87F27">
              <w:rPr>
                <w:rFonts w:ascii="Garamond" w:hAnsi="Garamond"/>
                <w:noProof/>
                <w:sz w:val="22"/>
                <w:szCs w:val="22"/>
              </w:rPr>
            </w:r>
            <w:r w:rsidRPr="00F87F27">
              <w:rPr>
                <w:rFonts w:ascii="Garamond" w:hAnsi="Garamond"/>
                <w:noProof/>
                <w:sz w:val="22"/>
                <w:szCs w:val="22"/>
              </w:rPr>
              <w:fldChar w:fldCharType="separate"/>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t> </w:t>
            </w:r>
            <w:r w:rsidRPr="00F87F27">
              <w:rPr>
                <w:rFonts w:ascii="Garamond" w:hAnsi="Garamond"/>
                <w:noProof/>
                <w:sz w:val="22"/>
                <w:szCs w:val="22"/>
              </w:rPr>
              <w:fldChar w:fldCharType="end"/>
            </w:r>
          </w:p>
        </w:tc>
      </w:tr>
    </w:tbl>
    <w:p w14:paraId="2CE6AAD2" w14:textId="77777777" w:rsidR="009E12CA" w:rsidRPr="00D046A7" w:rsidRDefault="009E12CA" w:rsidP="00112791">
      <w:pPr>
        <w:tabs>
          <w:tab w:val="left" w:pos="576"/>
        </w:tabs>
        <w:rPr>
          <w:rFonts w:ascii="Roboto" w:hAnsi="Roboto"/>
          <w:noProof/>
        </w:rPr>
      </w:pPr>
    </w:p>
    <w:sectPr w:rsidR="009E12CA" w:rsidRPr="00D046A7" w:rsidSect="003B21D8">
      <w:footerReference w:type="default" r:id="rId8"/>
      <w:headerReference w:type="first" r:id="rId9"/>
      <w:footerReference w:type="first" r:id="rId10"/>
      <w:type w:val="continuous"/>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D4A9F" w14:textId="77777777" w:rsidR="00226173" w:rsidRDefault="00226173" w:rsidP="00371B27">
      <w:r>
        <w:separator/>
      </w:r>
    </w:p>
  </w:endnote>
  <w:endnote w:type="continuationSeparator" w:id="0">
    <w:p w14:paraId="1BB7B995" w14:textId="77777777" w:rsidR="00226173" w:rsidRDefault="00226173" w:rsidP="0037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9B12" w14:textId="7CB77536" w:rsidR="00E7139C" w:rsidRPr="00461E02" w:rsidRDefault="00E7139C">
    <w:pPr>
      <w:pStyle w:val="Footer"/>
      <w:rPr>
        <w:lang w:val="it-IT"/>
      </w:rPr>
    </w:pPr>
    <w:r w:rsidRPr="00276CDE">
      <w:rPr>
        <w:rFonts w:ascii="Roboto" w:hAnsi="Roboto" w:cs="Arial"/>
        <w:sz w:val="16"/>
        <w:lang w:val="it-IT"/>
      </w:rPr>
      <w:t>DCF-F-DWSP10792</w:t>
    </w:r>
    <w:r w:rsidR="00E6030A" w:rsidRPr="00276CDE">
      <w:rPr>
        <w:rFonts w:ascii="Roboto" w:hAnsi="Roboto" w:cs="Arial"/>
        <w:sz w:val="16"/>
        <w:lang w:val="it-IT"/>
      </w:rPr>
      <w:t>-E</w:t>
    </w:r>
    <w:r w:rsidR="009A6378">
      <w:rPr>
        <w:rFonts w:ascii="Roboto" w:hAnsi="Roboto" w:cs="Arial"/>
        <w:sz w:val="16"/>
        <w:lang w:val="it-IT"/>
      </w:rPr>
      <w:t>-SW</w:t>
    </w:r>
    <w:r w:rsidRPr="00276CDE">
      <w:rPr>
        <w:rFonts w:ascii="Roboto" w:hAnsi="Roboto" w:cs="Arial"/>
        <w:sz w:val="16"/>
        <w:lang w:val="it-IT"/>
      </w:rPr>
      <w:t xml:space="preserve"> (R. 0</w:t>
    </w:r>
    <w:r w:rsidR="00575933" w:rsidRPr="00276CDE">
      <w:rPr>
        <w:rFonts w:ascii="Roboto" w:hAnsi="Roboto" w:cs="Arial"/>
        <w:sz w:val="16"/>
        <w:lang w:val="it-IT"/>
      </w:rPr>
      <w:t>5</w:t>
    </w:r>
    <w:r w:rsidRPr="00276CDE">
      <w:rPr>
        <w:rFonts w:ascii="Roboto" w:hAnsi="Roboto" w:cs="Arial"/>
        <w:sz w:val="16"/>
        <w:lang w:val="it-IT"/>
      </w:rPr>
      <w:t>/20</w:t>
    </w:r>
    <w:r w:rsidR="00575933" w:rsidRPr="00276CDE">
      <w:rPr>
        <w:rFonts w:ascii="Roboto" w:hAnsi="Roboto" w:cs="Arial"/>
        <w:sz w:val="16"/>
        <w:lang w:val="it-IT"/>
      </w:rPr>
      <w:t>20</w:t>
    </w:r>
    <w:r w:rsidRPr="00276CDE">
      <w:rPr>
        <w:rFonts w:ascii="Roboto" w:hAnsi="Roboto" w:cs="Arial"/>
        <w:sz w:val="16"/>
        <w:lang w:val="it-IT"/>
      </w:rPr>
      <w:t>)</w:t>
    </w:r>
    <w:r w:rsidR="00276CDE" w:rsidRPr="00276CDE">
      <w:rPr>
        <w:rFonts w:ascii="Roboto" w:hAnsi="Roboto" w:cs="Arial"/>
        <w:sz w:val="16"/>
        <w:lang w:val="it-IT"/>
      </w:rPr>
      <w:t xml:space="preserve"> (T. 12/2021)</w:t>
    </w:r>
    <w:r w:rsidR="003B21D8">
      <w:rPr>
        <w:rFonts w:ascii="Roboto" w:hAnsi="Roboto" w:cs="Arial"/>
        <w:sz w:val="16"/>
        <w:lang w:val="it-IT"/>
      </w:rPr>
      <w:ptab w:relativeTo="margin" w:alignment="right" w:leader="none"/>
    </w:r>
    <w:r w:rsidRPr="00276CDE">
      <w:rPr>
        <w:rFonts w:ascii="Roboto" w:hAnsi="Roboto" w:cs="Arial"/>
        <w:sz w:val="16"/>
      </w:rPr>
      <w:fldChar w:fldCharType="begin"/>
    </w:r>
    <w:r w:rsidRPr="00276CDE">
      <w:rPr>
        <w:rFonts w:ascii="Roboto" w:hAnsi="Roboto" w:cs="Arial"/>
        <w:sz w:val="16"/>
        <w:lang w:val="it-IT"/>
      </w:rPr>
      <w:instrText xml:space="preserve"> PAGE   \* MERGEFORMAT </w:instrText>
    </w:r>
    <w:r w:rsidRPr="00276CDE">
      <w:rPr>
        <w:rFonts w:ascii="Roboto" w:hAnsi="Roboto" w:cs="Arial"/>
        <w:sz w:val="16"/>
      </w:rPr>
      <w:fldChar w:fldCharType="separate"/>
    </w:r>
    <w:r w:rsidR="00484E32" w:rsidRPr="00276CDE">
      <w:rPr>
        <w:rFonts w:ascii="Roboto" w:hAnsi="Roboto" w:cs="Arial"/>
        <w:noProof/>
        <w:sz w:val="16"/>
        <w:lang w:val="it-IT"/>
      </w:rPr>
      <w:t>2</w:t>
    </w:r>
    <w:r w:rsidRPr="00276CDE">
      <w:rPr>
        <w:rFonts w:ascii="Roboto" w:hAnsi="Roboto"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78DC" w14:textId="008F2B0F" w:rsidR="00BD6605" w:rsidRPr="00276CDE" w:rsidRDefault="00BD6605">
    <w:pPr>
      <w:pStyle w:val="Footer"/>
      <w:rPr>
        <w:rFonts w:ascii="Roboto" w:hAnsi="Roboto"/>
        <w:lang w:val="it-IT"/>
      </w:rPr>
    </w:pPr>
    <w:r w:rsidRPr="00276CDE">
      <w:rPr>
        <w:rFonts w:ascii="Roboto" w:hAnsi="Roboto" w:cs="Arial"/>
        <w:sz w:val="16"/>
        <w:lang w:val="it-IT"/>
      </w:rPr>
      <w:t>DCF-F-DWSP10792</w:t>
    </w:r>
    <w:r w:rsidR="00E6030A" w:rsidRPr="00276CDE">
      <w:rPr>
        <w:rFonts w:ascii="Roboto" w:hAnsi="Roboto" w:cs="Arial"/>
        <w:sz w:val="16"/>
        <w:lang w:val="it-IT"/>
      </w:rPr>
      <w:t>-E</w:t>
    </w:r>
    <w:r w:rsidR="009A6378">
      <w:rPr>
        <w:rFonts w:ascii="Roboto" w:hAnsi="Roboto" w:cs="Arial"/>
        <w:sz w:val="16"/>
        <w:lang w:val="it-IT"/>
      </w:rPr>
      <w:t>-SW</w:t>
    </w:r>
    <w:r w:rsidRPr="00276CDE">
      <w:rPr>
        <w:rFonts w:ascii="Roboto" w:hAnsi="Roboto" w:cs="Arial"/>
        <w:sz w:val="16"/>
        <w:lang w:val="it-IT"/>
      </w:rPr>
      <w:t xml:space="preserve"> (R. 0</w:t>
    </w:r>
    <w:r w:rsidR="00575933" w:rsidRPr="00276CDE">
      <w:rPr>
        <w:rFonts w:ascii="Roboto" w:hAnsi="Roboto" w:cs="Arial"/>
        <w:sz w:val="16"/>
        <w:lang w:val="it-IT"/>
      </w:rPr>
      <w:t>5</w:t>
    </w:r>
    <w:r w:rsidRPr="00276CDE">
      <w:rPr>
        <w:rFonts w:ascii="Roboto" w:hAnsi="Roboto" w:cs="Arial"/>
        <w:sz w:val="16"/>
        <w:lang w:val="it-IT"/>
      </w:rPr>
      <w:t>/20</w:t>
    </w:r>
    <w:r w:rsidR="00575933" w:rsidRPr="00276CDE">
      <w:rPr>
        <w:rFonts w:ascii="Roboto" w:hAnsi="Roboto" w:cs="Arial"/>
        <w:sz w:val="16"/>
        <w:lang w:val="it-IT"/>
      </w:rPr>
      <w:t>20</w:t>
    </w:r>
    <w:r w:rsidRPr="00276CDE">
      <w:rPr>
        <w:rFonts w:ascii="Roboto" w:hAnsi="Roboto" w:cs="Arial"/>
        <w:sz w:val="16"/>
        <w:lang w:val="it-IT"/>
      </w:rPr>
      <w:t>)</w:t>
    </w:r>
    <w:r w:rsidR="00276CDE" w:rsidRPr="00276CDE">
      <w:rPr>
        <w:rFonts w:ascii="Roboto" w:hAnsi="Roboto" w:cs="Arial"/>
        <w:sz w:val="16"/>
        <w:lang w:val="it-IT"/>
      </w:rPr>
      <w:t xml:space="preserve"> (R. 12/2021)</w:t>
    </w:r>
    <w:r w:rsidR="003B21D8">
      <w:rPr>
        <w:rFonts w:ascii="Roboto" w:hAnsi="Roboto" w:cs="Arial"/>
        <w:sz w:val="16"/>
        <w:lang w:val="it-IT"/>
      </w:rPr>
      <w:ptab w:relativeTo="margin" w:alignment="right" w:leader="none"/>
    </w:r>
    <w:r w:rsidR="00276CDE" w:rsidRPr="00276CDE">
      <w:rPr>
        <w:rFonts w:ascii="Roboto" w:hAnsi="Roboto" w:cs="Arial"/>
        <w:sz w:val="16"/>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92511" w14:textId="77777777" w:rsidR="00226173" w:rsidRDefault="00226173" w:rsidP="00371B27">
      <w:r>
        <w:separator/>
      </w:r>
    </w:p>
  </w:footnote>
  <w:footnote w:type="continuationSeparator" w:id="0">
    <w:p w14:paraId="0A8F08B7" w14:textId="77777777" w:rsidR="00226173" w:rsidRDefault="00226173" w:rsidP="0037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99AD" w14:textId="77777777" w:rsidR="003B21D8" w:rsidRPr="00D046A7" w:rsidRDefault="003B21D8" w:rsidP="003B21D8">
    <w:pPr>
      <w:framePr w:w="1600" w:h="0" w:hSpace="180" w:wrap="around" w:vAnchor="text" w:hAnchor="page" w:x="9802" w:y="-63"/>
      <w:jc w:val="center"/>
      <w:rPr>
        <w:rFonts w:ascii="Roboto" w:hAnsi="Roboto" w:cs="Arial"/>
        <w:b/>
        <w:noProof/>
        <w:sz w:val="48"/>
        <w:szCs w:val="48"/>
      </w:rPr>
    </w:pPr>
    <w:r w:rsidRPr="00D046A7">
      <w:rPr>
        <w:rFonts w:ascii="Roboto" w:hAnsi="Roboto" w:cs="Arial"/>
        <w:b/>
        <w:noProof/>
        <w:sz w:val="48"/>
        <w:szCs w:val="48"/>
      </w:rPr>
      <w:t>WPF</w:t>
    </w:r>
  </w:p>
  <w:p w14:paraId="6932A4F4" w14:textId="77777777" w:rsidR="003B21D8" w:rsidRPr="00D046A7" w:rsidRDefault="003B21D8" w:rsidP="003B21D8">
    <w:pPr>
      <w:rPr>
        <w:rFonts w:ascii="Roboto" w:hAnsi="Roboto"/>
        <w:b/>
        <w:bCs/>
        <w:noProof/>
        <w:sz w:val="16"/>
      </w:rPr>
    </w:pPr>
    <w:r w:rsidRPr="00D046A7">
      <w:rPr>
        <w:rFonts w:ascii="Roboto" w:hAnsi="Roboto"/>
        <w:b/>
        <w:bCs/>
        <w:noProof/>
        <w:sz w:val="16"/>
      </w:rPr>
      <w:t>DEPARTMENT OF CHILDREN AND FAMILIES</w:t>
    </w:r>
  </w:p>
  <w:p w14:paraId="56EF13C2" w14:textId="04EA4D20" w:rsidR="003B21D8" w:rsidRPr="00D046A7" w:rsidRDefault="003B21D8" w:rsidP="003B21D8">
    <w:pPr>
      <w:rPr>
        <w:rFonts w:ascii="Roboto" w:hAnsi="Roboto"/>
        <w:noProof/>
        <w:sz w:val="16"/>
      </w:rPr>
    </w:pPr>
    <w:r w:rsidRPr="00D046A7">
      <w:rPr>
        <w:rFonts w:ascii="Roboto" w:hAnsi="Roboto"/>
        <w:noProof/>
        <w:sz w:val="16"/>
      </w:rPr>
      <w:t xml:space="preserve">Division of Family and Economic Security </w:t>
    </w:r>
    <w:r>
      <w:rPr>
        <w:rFonts w:ascii="Roboto" w:hAnsi="Roboto"/>
        <w:noProof/>
        <w:sz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1F84"/>
    <w:multiLevelType w:val="singleLevel"/>
    <w:tmpl w:val="0E2E7F8A"/>
    <w:lvl w:ilvl="0">
      <w:start w:val="13"/>
      <w:numFmt w:val="decimal"/>
      <w:lvlText w:val="%1."/>
      <w:lvlJc w:val="left"/>
      <w:pPr>
        <w:tabs>
          <w:tab w:val="num" w:pos="450"/>
        </w:tabs>
        <w:ind w:left="450" w:hanging="450"/>
      </w:pPr>
      <w:rPr>
        <w:rFonts w:hint="default"/>
        <w:sz w:val="20"/>
      </w:rPr>
    </w:lvl>
  </w:abstractNum>
  <w:abstractNum w:abstractNumId="1" w15:restartNumberingAfterBreak="0">
    <w:nsid w:val="13C77D7E"/>
    <w:multiLevelType w:val="hybridMultilevel"/>
    <w:tmpl w:val="5CE2D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047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BF2C5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2316F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7A62F8"/>
    <w:multiLevelType w:val="singleLevel"/>
    <w:tmpl w:val="1C60F942"/>
    <w:lvl w:ilvl="0">
      <w:start w:val="9"/>
      <w:numFmt w:val="decimal"/>
      <w:lvlText w:val="%1."/>
      <w:lvlJc w:val="left"/>
      <w:pPr>
        <w:tabs>
          <w:tab w:val="num" w:pos="435"/>
        </w:tabs>
        <w:ind w:left="435" w:hanging="435"/>
      </w:pPr>
      <w:rPr>
        <w:rFonts w:hint="default"/>
      </w:rPr>
    </w:lvl>
  </w:abstractNum>
  <w:abstractNum w:abstractNumId="6" w15:restartNumberingAfterBreak="0">
    <w:nsid w:val="46B427D1"/>
    <w:multiLevelType w:val="hybridMultilevel"/>
    <w:tmpl w:val="27FA1A3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35FDF"/>
    <w:multiLevelType w:val="hybridMultilevel"/>
    <w:tmpl w:val="4E161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82BCC"/>
    <w:multiLevelType w:val="hybridMultilevel"/>
    <w:tmpl w:val="C6901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2A0A44"/>
    <w:multiLevelType w:val="hybridMultilevel"/>
    <w:tmpl w:val="FBB02B22"/>
    <w:lvl w:ilvl="0" w:tplc="2BB05F4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F9B3B03"/>
    <w:multiLevelType w:val="singleLevel"/>
    <w:tmpl w:val="0409000F"/>
    <w:lvl w:ilvl="0">
      <w:start w:val="14"/>
      <w:numFmt w:val="decimal"/>
      <w:lvlText w:val="%1."/>
      <w:lvlJc w:val="left"/>
      <w:pPr>
        <w:tabs>
          <w:tab w:val="num" w:pos="360"/>
        </w:tabs>
        <w:ind w:left="360" w:hanging="360"/>
      </w:pPr>
      <w:rPr>
        <w:rFonts w:hint="default"/>
      </w:rPr>
    </w:lvl>
  </w:abstractNum>
  <w:num w:numId="1">
    <w:abstractNumId w:val="0"/>
  </w:num>
  <w:num w:numId="2">
    <w:abstractNumId w:val="10"/>
  </w:num>
  <w:num w:numId="3">
    <w:abstractNumId w:val="5"/>
  </w:num>
  <w:num w:numId="4">
    <w:abstractNumId w:val="3"/>
  </w:num>
  <w:num w:numId="5">
    <w:abstractNumId w:val="4"/>
  </w:num>
  <w:num w:numId="6">
    <w:abstractNumId w:val="2"/>
  </w:num>
  <w:num w:numId="7">
    <w:abstractNumId w:val="6"/>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Sch2ZnQKyLF/DHpNaorY8phcJMcgR3Dnep7FjFZWUoWr6KSodr/PYVwn/zBDTC1jXm6yMR2IbDhZBCC6eCIg==" w:salt="bv1g6LnV8fe7xATju6/ZxQ=="/>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F5"/>
    <w:rsid w:val="00020057"/>
    <w:rsid w:val="0002707D"/>
    <w:rsid w:val="0004250F"/>
    <w:rsid w:val="00053522"/>
    <w:rsid w:val="00057480"/>
    <w:rsid w:val="0007583E"/>
    <w:rsid w:val="000F5905"/>
    <w:rsid w:val="00106F84"/>
    <w:rsid w:val="00112791"/>
    <w:rsid w:val="00120346"/>
    <w:rsid w:val="00147197"/>
    <w:rsid w:val="00163D25"/>
    <w:rsid w:val="001739E4"/>
    <w:rsid w:val="001A2F5E"/>
    <w:rsid w:val="001A3E3E"/>
    <w:rsid w:val="001B1EDE"/>
    <w:rsid w:val="001E2A60"/>
    <w:rsid w:val="001E68F8"/>
    <w:rsid w:val="00206DB9"/>
    <w:rsid w:val="00226173"/>
    <w:rsid w:val="00234964"/>
    <w:rsid w:val="00247779"/>
    <w:rsid w:val="0026221C"/>
    <w:rsid w:val="00275A66"/>
    <w:rsid w:val="00276CDE"/>
    <w:rsid w:val="002A0E93"/>
    <w:rsid w:val="002A122D"/>
    <w:rsid w:val="002A25BF"/>
    <w:rsid w:val="002A5747"/>
    <w:rsid w:val="002B14BE"/>
    <w:rsid w:val="002B4403"/>
    <w:rsid w:val="002C5C23"/>
    <w:rsid w:val="002D23A2"/>
    <w:rsid w:val="002F35EA"/>
    <w:rsid w:val="002F37CE"/>
    <w:rsid w:val="00320C82"/>
    <w:rsid w:val="003312DE"/>
    <w:rsid w:val="0034275E"/>
    <w:rsid w:val="00351107"/>
    <w:rsid w:val="0036518F"/>
    <w:rsid w:val="00371B27"/>
    <w:rsid w:val="003721F1"/>
    <w:rsid w:val="00373943"/>
    <w:rsid w:val="0037708B"/>
    <w:rsid w:val="00383211"/>
    <w:rsid w:val="003A4192"/>
    <w:rsid w:val="003B21D8"/>
    <w:rsid w:val="003D19EA"/>
    <w:rsid w:val="003D4D61"/>
    <w:rsid w:val="003E7BFE"/>
    <w:rsid w:val="00403FAE"/>
    <w:rsid w:val="004269B2"/>
    <w:rsid w:val="00430B24"/>
    <w:rsid w:val="004344AD"/>
    <w:rsid w:val="00444629"/>
    <w:rsid w:val="00456434"/>
    <w:rsid w:val="00461E02"/>
    <w:rsid w:val="004747DA"/>
    <w:rsid w:val="004765C9"/>
    <w:rsid w:val="00484E32"/>
    <w:rsid w:val="004A6B60"/>
    <w:rsid w:val="004B7848"/>
    <w:rsid w:val="004E2FDC"/>
    <w:rsid w:val="004E4B6C"/>
    <w:rsid w:val="00525E4A"/>
    <w:rsid w:val="00530129"/>
    <w:rsid w:val="00541D70"/>
    <w:rsid w:val="00562BC6"/>
    <w:rsid w:val="00570EF9"/>
    <w:rsid w:val="00575933"/>
    <w:rsid w:val="00577EBF"/>
    <w:rsid w:val="005959AB"/>
    <w:rsid w:val="00597F8B"/>
    <w:rsid w:val="005B68E7"/>
    <w:rsid w:val="005D0639"/>
    <w:rsid w:val="005D708C"/>
    <w:rsid w:val="005E6A49"/>
    <w:rsid w:val="005E72DA"/>
    <w:rsid w:val="005F5DCF"/>
    <w:rsid w:val="0060598B"/>
    <w:rsid w:val="00612612"/>
    <w:rsid w:val="00621B41"/>
    <w:rsid w:val="006258BD"/>
    <w:rsid w:val="00635DC2"/>
    <w:rsid w:val="006379CC"/>
    <w:rsid w:val="006437C7"/>
    <w:rsid w:val="00652A27"/>
    <w:rsid w:val="00652AA0"/>
    <w:rsid w:val="00673F9D"/>
    <w:rsid w:val="006851A6"/>
    <w:rsid w:val="00695F4D"/>
    <w:rsid w:val="006A43E3"/>
    <w:rsid w:val="006A7507"/>
    <w:rsid w:val="006C3400"/>
    <w:rsid w:val="006F0699"/>
    <w:rsid w:val="006F0B75"/>
    <w:rsid w:val="00700FDD"/>
    <w:rsid w:val="00707AC7"/>
    <w:rsid w:val="00723F32"/>
    <w:rsid w:val="00727A03"/>
    <w:rsid w:val="00731BD6"/>
    <w:rsid w:val="00732169"/>
    <w:rsid w:val="0074044E"/>
    <w:rsid w:val="007466ED"/>
    <w:rsid w:val="007A38A4"/>
    <w:rsid w:val="007A4818"/>
    <w:rsid w:val="007A7ADB"/>
    <w:rsid w:val="007C1838"/>
    <w:rsid w:val="007C24EC"/>
    <w:rsid w:val="007E0926"/>
    <w:rsid w:val="007E7F25"/>
    <w:rsid w:val="00836584"/>
    <w:rsid w:val="0084447D"/>
    <w:rsid w:val="00845EE3"/>
    <w:rsid w:val="00865A4F"/>
    <w:rsid w:val="0088070B"/>
    <w:rsid w:val="00881F12"/>
    <w:rsid w:val="00890224"/>
    <w:rsid w:val="008923EC"/>
    <w:rsid w:val="00897706"/>
    <w:rsid w:val="008B1A2F"/>
    <w:rsid w:val="00905479"/>
    <w:rsid w:val="009310F2"/>
    <w:rsid w:val="009413F8"/>
    <w:rsid w:val="009414B1"/>
    <w:rsid w:val="009549FD"/>
    <w:rsid w:val="009768C5"/>
    <w:rsid w:val="00977105"/>
    <w:rsid w:val="00982E1E"/>
    <w:rsid w:val="009A6378"/>
    <w:rsid w:val="009B4BE7"/>
    <w:rsid w:val="009B5881"/>
    <w:rsid w:val="009C551E"/>
    <w:rsid w:val="009E12CA"/>
    <w:rsid w:val="009F51CB"/>
    <w:rsid w:val="00A14227"/>
    <w:rsid w:val="00A36934"/>
    <w:rsid w:val="00A512ED"/>
    <w:rsid w:val="00A55298"/>
    <w:rsid w:val="00A734F6"/>
    <w:rsid w:val="00AB2ED1"/>
    <w:rsid w:val="00AE483F"/>
    <w:rsid w:val="00AF21AA"/>
    <w:rsid w:val="00B022D5"/>
    <w:rsid w:val="00B25298"/>
    <w:rsid w:val="00B25F0E"/>
    <w:rsid w:val="00B35740"/>
    <w:rsid w:val="00B46023"/>
    <w:rsid w:val="00B511CA"/>
    <w:rsid w:val="00B57B1F"/>
    <w:rsid w:val="00BD6605"/>
    <w:rsid w:val="00BD7940"/>
    <w:rsid w:val="00BE6052"/>
    <w:rsid w:val="00BF5349"/>
    <w:rsid w:val="00C04A06"/>
    <w:rsid w:val="00C11A6A"/>
    <w:rsid w:val="00C14671"/>
    <w:rsid w:val="00C16D46"/>
    <w:rsid w:val="00C35C89"/>
    <w:rsid w:val="00C51250"/>
    <w:rsid w:val="00C5163B"/>
    <w:rsid w:val="00CA06D6"/>
    <w:rsid w:val="00CB2FD8"/>
    <w:rsid w:val="00CC0EA7"/>
    <w:rsid w:val="00CC4EA2"/>
    <w:rsid w:val="00CE6F70"/>
    <w:rsid w:val="00CF787F"/>
    <w:rsid w:val="00D046A7"/>
    <w:rsid w:val="00D201FA"/>
    <w:rsid w:val="00D23321"/>
    <w:rsid w:val="00D3684B"/>
    <w:rsid w:val="00D96647"/>
    <w:rsid w:val="00DB2B16"/>
    <w:rsid w:val="00DB5E20"/>
    <w:rsid w:val="00DD64F5"/>
    <w:rsid w:val="00DE6A72"/>
    <w:rsid w:val="00DE7DD4"/>
    <w:rsid w:val="00DF0096"/>
    <w:rsid w:val="00E04A69"/>
    <w:rsid w:val="00E47420"/>
    <w:rsid w:val="00E6030A"/>
    <w:rsid w:val="00E70972"/>
    <w:rsid w:val="00E7139C"/>
    <w:rsid w:val="00E96F56"/>
    <w:rsid w:val="00EB196A"/>
    <w:rsid w:val="00EB2CC7"/>
    <w:rsid w:val="00EC5633"/>
    <w:rsid w:val="00EC5F0E"/>
    <w:rsid w:val="00EE57F8"/>
    <w:rsid w:val="00EF6ED5"/>
    <w:rsid w:val="00F13660"/>
    <w:rsid w:val="00F174EC"/>
    <w:rsid w:val="00F213A2"/>
    <w:rsid w:val="00F35CE7"/>
    <w:rsid w:val="00F471A5"/>
    <w:rsid w:val="00F513C1"/>
    <w:rsid w:val="00F54E89"/>
    <w:rsid w:val="00F61CF5"/>
    <w:rsid w:val="00F7037F"/>
    <w:rsid w:val="00F7320A"/>
    <w:rsid w:val="00F80E08"/>
    <w:rsid w:val="00F812C8"/>
    <w:rsid w:val="00F81382"/>
    <w:rsid w:val="00F87F27"/>
    <w:rsid w:val="00FA3BA8"/>
    <w:rsid w:val="00FE06E5"/>
    <w:rsid w:val="00FE42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7D4AB8"/>
  <w15:chartTrackingRefBased/>
  <w15:docId w15:val="{49FC7990-CACE-43CC-BA98-B999CDE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hd w:val="pct10" w:color="auto" w:fill="FFFFFF"/>
      <w:tabs>
        <w:tab w:val="left" w:pos="576"/>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style>
  <w:style w:type="paragraph" w:styleId="DocumentMap">
    <w:name w:val="Document Map"/>
    <w:basedOn w:val="Normal"/>
    <w:semiHidden/>
    <w:rsid w:val="007E7F25"/>
    <w:pPr>
      <w:shd w:val="clear" w:color="auto" w:fill="000080"/>
    </w:pPr>
    <w:rPr>
      <w:rFonts w:ascii="Tahoma" w:hAnsi="Tahoma" w:cs="Tahoma"/>
    </w:rPr>
  </w:style>
  <w:style w:type="paragraph" w:styleId="BalloonText">
    <w:name w:val="Balloon Text"/>
    <w:basedOn w:val="Normal"/>
    <w:semiHidden/>
    <w:rsid w:val="005F5DCF"/>
    <w:rPr>
      <w:rFonts w:ascii="Tahoma" w:hAnsi="Tahoma"/>
      <w:sz w:val="16"/>
      <w:szCs w:val="16"/>
    </w:rPr>
  </w:style>
  <w:style w:type="character" w:styleId="FollowedHyperlink">
    <w:name w:val="FollowedHyperlink"/>
    <w:rsid w:val="00EE57F8"/>
    <w:rPr>
      <w:color w:val="606420"/>
      <w:u w:val="single"/>
    </w:rPr>
  </w:style>
  <w:style w:type="paragraph" w:styleId="Header">
    <w:name w:val="header"/>
    <w:basedOn w:val="Normal"/>
    <w:link w:val="HeaderChar"/>
    <w:rsid w:val="00371B27"/>
    <w:pPr>
      <w:tabs>
        <w:tab w:val="center" w:pos="4680"/>
        <w:tab w:val="right" w:pos="9360"/>
      </w:tabs>
    </w:pPr>
  </w:style>
  <w:style w:type="character" w:customStyle="1" w:styleId="HeaderChar">
    <w:name w:val="Header Char"/>
    <w:basedOn w:val="DefaultParagraphFont"/>
    <w:link w:val="Header"/>
    <w:rsid w:val="00371B27"/>
  </w:style>
  <w:style w:type="paragraph" w:styleId="Footer">
    <w:name w:val="footer"/>
    <w:basedOn w:val="Normal"/>
    <w:link w:val="FooterChar"/>
    <w:uiPriority w:val="99"/>
    <w:rsid w:val="00371B27"/>
    <w:pPr>
      <w:tabs>
        <w:tab w:val="center" w:pos="4680"/>
        <w:tab w:val="right" w:pos="9360"/>
      </w:tabs>
    </w:pPr>
  </w:style>
  <w:style w:type="character" w:customStyle="1" w:styleId="FooterChar">
    <w:name w:val="Footer Char"/>
    <w:basedOn w:val="DefaultParagraphFont"/>
    <w:link w:val="Footer"/>
    <w:uiPriority w:val="99"/>
    <w:rsid w:val="00371B27"/>
  </w:style>
  <w:style w:type="character" w:styleId="CommentReference">
    <w:name w:val="annotation reference"/>
    <w:rsid w:val="007C1838"/>
    <w:rPr>
      <w:sz w:val="16"/>
      <w:szCs w:val="16"/>
    </w:rPr>
  </w:style>
  <w:style w:type="paragraph" w:styleId="CommentText">
    <w:name w:val="annotation text"/>
    <w:basedOn w:val="Normal"/>
    <w:link w:val="CommentTextChar"/>
    <w:rsid w:val="007C1838"/>
  </w:style>
  <w:style w:type="character" w:customStyle="1" w:styleId="CommentTextChar">
    <w:name w:val="Comment Text Char"/>
    <w:basedOn w:val="DefaultParagraphFont"/>
    <w:link w:val="CommentText"/>
    <w:rsid w:val="007C1838"/>
  </w:style>
  <w:style w:type="paragraph" w:styleId="CommentSubject">
    <w:name w:val="annotation subject"/>
    <w:basedOn w:val="CommentText"/>
    <w:next w:val="CommentText"/>
    <w:link w:val="CommentSubjectChar"/>
    <w:rsid w:val="007C1838"/>
    <w:rPr>
      <w:b/>
      <w:bCs/>
    </w:rPr>
  </w:style>
  <w:style w:type="character" w:customStyle="1" w:styleId="CommentSubjectChar">
    <w:name w:val="Comment Subject Char"/>
    <w:link w:val="CommentSubject"/>
    <w:rsid w:val="007C1838"/>
    <w:rPr>
      <w:b/>
      <w:bCs/>
    </w:rPr>
  </w:style>
  <w:style w:type="paragraph" w:styleId="ListParagraph">
    <w:name w:val="List Paragraph"/>
    <w:basedOn w:val="Normal"/>
    <w:uiPriority w:val="34"/>
    <w:qFormat/>
    <w:rsid w:val="00D2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24DE-FBDC-45E7-92D8-D02A41C7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1428</Words>
  <Characters>7502</Characters>
  <Application>Microsoft Office Word</Application>
  <DocSecurity>0</DocSecurity>
  <Lines>111</Lines>
  <Paragraphs>69</Paragraphs>
  <ScaleCrop>false</ScaleCrop>
  <HeadingPairs>
    <vt:vector size="2" baseType="variant">
      <vt:variant>
        <vt:lpstr>Title</vt:lpstr>
      </vt:variant>
      <vt:variant>
        <vt:i4>1</vt:i4>
      </vt:variant>
    </vt:vector>
  </HeadingPairs>
  <TitlesOfParts>
    <vt:vector size="1" baseType="lpstr">
      <vt:lpstr>Wisconsin Works (W-2) Work Training Site Agreement (Swahili), DCF-F-DWSP10792-E-SW</vt:lpstr>
    </vt:vector>
  </TitlesOfParts>
  <Manager/>
  <Company>DCF - State of Wisconsin</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Work Training Site Agreement (Swahili), DCF-F-DWSP10792-E-SW</dc:title>
  <dc:subject>Bureau of Working Families</dc:subject>
  <dc:creator/>
  <cp:keywords>wisconsin works, w-2, wisconsin works work training site agreement, work training site agreement, dcf-f-dwsp10792-e, dwsp10792</cp:keywords>
  <dc:description>R. 05/2020 T. 12/2021</dc:description>
  <cp:lastModifiedBy>Kramer, Kathleen M - DCF</cp:lastModifiedBy>
  <cp:revision>4</cp:revision>
  <cp:lastPrinted>2021-09-29T13:04:00Z</cp:lastPrinted>
  <dcterms:created xsi:type="dcterms:W3CDTF">2022-01-24T18:42:00Z</dcterms:created>
  <dcterms:modified xsi:type="dcterms:W3CDTF">2022-01-24T19:17:00Z</dcterms:modified>
  <cp:category>Form</cp:category>
</cp:coreProperties>
</file>